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8" w:type="pct"/>
        <w:tblLook w:val="00A0" w:firstRow="1" w:lastRow="0" w:firstColumn="1" w:lastColumn="0" w:noHBand="0" w:noVBand="0"/>
      </w:tblPr>
      <w:tblGrid>
        <w:gridCol w:w="2779"/>
        <w:gridCol w:w="3444"/>
        <w:gridCol w:w="3699"/>
      </w:tblGrid>
      <w:tr w:rsidR="0082522B" w:rsidRPr="00EC2666" w:rsidTr="0033673A">
        <w:trPr>
          <w:trHeight w:hRule="exact" w:val="1418"/>
        </w:trPr>
        <w:tc>
          <w:tcPr>
            <w:tcW w:w="5000" w:type="pct"/>
            <w:gridSpan w:val="3"/>
            <w:tcBorders>
              <w:top w:val="single" w:sz="36" w:space="0" w:color="auto"/>
              <w:bottom w:val="single" w:sz="36" w:space="0" w:color="auto"/>
            </w:tcBorders>
            <w:vAlign w:val="center"/>
          </w:tcPr>
          <w:p w:rsidR="0082522B" w:rsidRPr="00EC2666" w:rsidRDefault="0082522B" w:rsidP="00377CEF">
            <w:pPr>
              <w:spacing w:after="180"/>
              <w:jc w:val="center"/>
              <w:rPr>
                <w:rFonts w:ascii="Arial" w:hAnsi="Arial" w:cs="Arial"/>
                <w:b/>
                <w:sz w:val="28"/>
                <w:szCs w:val="28"/>
              </w:rPr>
            </w:pPr>
            <w:r w:rsidRPr="00EC2666">
              <w:rPr>
                <w:rFonts w:ascii="Arial" w:hAnsi="Arial" w:cs="Arial"/>
                <w:b/>
                <w:sz w:val="28"/>
                <w:szCs w:val="28"/>
              </w:rPr>
              <w:t xml:space="preserve">ФЕДЕРАЛЬНОЕ АГЕНТСТВО </w:t>
            </w:r>
          </w:p>
          <w:p w:rsidR="0082522B" w:rsidRPr="00EC2666" w:rsidRDefault="0082522B" w:rsidP="00377CEF">
            <w:pPr>
              <w:spacing w:after="180"/>
              <w:jc w:val="center"/>
              <w:rPr>
                <w:rFonts w:ascii="Arial" w:hAnsi="Arial" w:cs="Arial"/>
                <w:b/>
                <w:sz w:val="18"/>
                <w:szCs w:val="28"/>
              </w:rPr>
            </w:pPr>
            <w:r w:rsidRPr="00EC2666">
              <w:rPr>
                <w:rFonts w:ascii="Arial" w:hAnsi="Arial" w:cs="Arial"/>
                <w:b/>
                <w:sz w:val="28"/>
                <w:szCs w:val="28"/>
              </w:rPr>
              <w:t>ПО ТЕХНИЧЕСКОМУ РЕГУЛИРОВАНИЮ И МЕТРОЛОГИИ</w:t>
            </w:r>
          </w:p>
        </w:tc>
      </w:tr>
      <w:tr w:rsidR="0082522B" w:rsidRPr="00EC2666" w:rsidTr="0033673A">
        <w:trPr>
          <w:trHeight w:hRule="exact" w:val="3057"/>
        </w:trPr>
        <w:tc>
          <w:tcPr>
            <w:tcW w:w="1401" w:type="pct"/>
            <w:tcBorders>
              <w:bottom w:val="single" w:sz="24" w:space="0" w:color="auto"/>
            </w:tcBorders>
            <w:vAlign w:val="center"/>
          </w:tcPr>
          <w:p w:rsidR="0082522B" w:rsidRPr="00EC2666" w:rsidRDefault="0082522B" w:rsidP="00377CEF">
            <w:pPr>
              <w:jc w:val="center"/>
              <w:rPr>
                <w:rFonts w:ascii="Arial" w:hAnsi="Arial" w:cs="Arial"/>
                <w:b/>
                <w:spacing w:val="60"/>
                <w:szCs w:val="28"/>
              </w:rPr>
            </w:pPr>
            <w:r>
              <w:rPr>
                <w:noProof/>
              </w:rPr>
              <w:drawing>
                <wp:inline distT="0" distB="0" distL="0" distR="0" wp14:anchorId="79F6ECEE" wp14:editId="10EC72CE">
                  <wp:extent cx="1583267" cy="1040977"/>
                  <wp:effectExtent l="0" t="0" r="0" b="6985"/>
                  <wp:docPr id="1" name="Рисунок 1" descr="https://avatars.mds.yandex.net/get-zen_doc/1328466/pub_5b5711f4594dd500a974b506_5b5712f550919400ac55f536/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328466/pub_5b5711f4594dd500a974b506_5b5712f550919400ac55f536/scale_2400"/>
                          <pic:cNvPicPr>
                            <a:picLocks noChangeAspect="1" noChangeArrowheads="1"/>
                          </pic:cNvPicPr>
                        </pic:nvPicPr>
                        <pic:blipFill rotWithShape="1">
                          <a:blip r:embed="rId8">
                            <a:extLst>
                              <a:ext uri="{28A0092B-C50C-407E-A947-70E740481C1C}">
                                <a14:useLocalDpi xmlns:a14="http://schemas.microsoft.com/office/drawing/2010/main" val="0"/>
                              </a:ext>
                            </a:extLst>
                          </a:blip>
                          <a:srcRect l="24971" t="14307" r="21917" b="18035"/>
                          <a:stretch/>
                        </pic:blipFill>
                        <pic:spPr bwMode="auto">
                          <a:xfrm>
                            <a:off x="0" y="0"/>
                            <a:ext cx="1609994" cy="1058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35" w:type="pct"/>
            <w:tcBorders>
              <w:bottom w:val="single" w:sz="24" w:space="0" w:color="auto"/>
            </w:tcBorders>
            <w:vAlign w:val="center"/>
          </w:tcPr>
          <w:p w:rsidR="0082522B" w:rsidRPr="00EC2666" w:rsidRDefault="0082522B" w:rsidP="00377CEF">
            <w:pPr>
              <w:jc w:val="center"/>
              <w:rPr>
                <w:rFonts w:ascii="Arial" w:hAnsi="Arial" w:cs="Arial"/>
                <w:b/>
                <w:spacing w:val="60"/>
                <w:sz w:val="28"/>
                <w:szCs w:val="28"/>
              </w:rPr>
            </w:pPr>
            <w:r w:rsidRPr="00EC2666">
              <w:rPr>
                <w:rFonts w:ascii="Arial" w:hAnsi="Arial" w:cs="Arial"/>
                <w:b/>
                <w:spacing w:val="60"/>
                <w:sz w:val="28"/>
                <w:szCs w:val="28"/>
              </w:rPr>
              <w:t>НАЦИОНАЛЬНЫЙ</w:t>
            </w:r>
          </w:p>
          <w:p w:rsidR="0082522B" w:rsidRPr="00EC2666" w:rsidRDefault="0082522B" w:rsidP="00377CEF">
            <w:pPr>
              <w:jc w:val="center"/>
              <w:rPr>
                <w:rFonts w:ascii="Arial" w:hAnsi="Arial" w:cs="Arial"/>
                <w:b/>
                <w:spacing w:val="60"/>
                <w:sz w:val="28"/>
                <w:szCs w:val="28"/>
              </w:rPr>
            </w:pPr>
            <w:r w:rsidRPr="00EC2666">
              <w:rPr>
                <w:rFonts w:ascii="Arial" w:hAnsi="Arial" w:cs="Arial"/>
                <w:b/>
                <w:spacing w:val="60"/>
                <w:sz w:val="28"/>
                <w:szCs w:val="28"/>
              </w:rPr>
              <w:t>СТАНДАРТ</w:t>
            </w:r>
          </w:p>
          <w:p w:rsidR="0082522B" w:rsidRPr="00EC2666" w:rsidRDefault="0082522B" w:rsidP="00377CEF">
            <w:pPr>
              <w:jc w:val="center"/>
              <w:rPr>
                <w:rFonts w:ascii="Arial" w:hAnsi="Arial" w:cs="Arial"/>
                <w:b/>
                <w:spacing w:val="60"/>
                <w:sz w:val="28"/>
                <w:szCs w:val="28"/>
              </w:rPr>
            </w:pPr>
            <w:r w:rsidRPr="00EC2666">
              <w:rPr>
                <w:rFonts w:ascii="Arial" w:hAnsi="Arial" w:cs="Arial"/>
                <w:b/>
                <w:spacing w:val="60"/>
                <w:sz w:val="28"/>
                <w:szCs w:val="28"/>
              </w:rPr>
              <w:t>РОССИЙСКОЙ</w:t>
            </w:r>
          </w:p>
          <w:p w:rsidR="0082522B" w:rsidRPr="00EC2666" w:rsidRDefault="0082522B" w:rsidP="00377CEF">
            <w:pPr>
              <w:jc w:val="center"/>
              <w:rPr>
                <w:rFonts w:ascii="Arial" w:hAnsi="Arial" w:cs="Arial"/>
                <w:b/>
                <w:spacing w:val="60"/>
                <w:szCs w:val="28"/>
              </w:rPr>
            </w:pPr>
            <w:r w:rsidRPr="00EC2666">
              <w:rPr>
                <w:rFonts w:ascii="Arial" w:hAnsi="Arial" w:cs="Arial"/>
                <w:b/>
                <w:spacing w:val="60"/>
                <w:sz w:val="28"/>
                <w:szCs w:val="28"/>
              </w:rPr>
              <w:t>ФЕДЕРАЦИИ</w:t>
            </w:r>
          </w:p>
        </w:tc>
        <w:tc>
          <w:tcPr>
            <w:tcW w:w="1864" w:type="pct"/>
            <w:tcBorders>
              <w:top w:val="single" w:sz="36" w:space="0" w:color="auto"/>
              <w:left w:val="nil"/>
              <w:bottom w:val="single" w:sz="24" w:space="0" w:color="auto"/>
            </w:tcBorders>
            <w:vAlign w:val="center"/>
          </w:tcPr>
          <w:p w:rsidR="0082522B" w:rsidRPr="00F53FC3" w:rsidRDefault="0082522B" w:rsidP="0033673A">
            <w:pPr>
              <w:spacing w:before="120"/>
              <w:ind w:left="27"/>
              <w:rPr>
                <w:rFonts w:ascii="Arial" w:hAnsi="Arial" w:cs="Arial"/>
                <w:b/>
                <w:sz w:val="36"/>
                <w:szCs w:val="28"/>
              </w:rPr>
            </w:pPr>
            <w:r w:rsidRPr="00F53FC3">
              <w:rPr>
                <w:rFonts w:ascii="Arial" w:hAnsi="Arial" w:cs="Arial"/>
                <w:b/>
                <w:sz w:val="36"/>
                <w:szCs w:val="28"/>
              </w:rPr>
              <w:t>ГОСТ Р</w:t>
            </w:r>
          </w:p>
          <w:p w:rsidR="0082522B" w:rsidRDefault="00917516" w:rsidP="009E6117">
            <w:pPr>
              <w:ind w:left="27"/>
              <w:rPr>
                <w:rFonts w:ascii="Arial" w:hAnsi="Arial" w:cs="Arial"/>
                <w:b/>
                <w:sz w:val="36"/>
                <w:szCs w:val="28"/>
              </w:rPr>
            </w:pPr>
            <w:r>
              <w:rPr>
                <w:rFonts w:ascii="Arial" w:hAnsi="Arial" w:cs="Arial"/>
                <w:b/>
                <w:sz w:val="36"/>
                <w:szCs w:val="28"/>
              </w:rPr>
              <w:t xml:space="preserve">               </w:t>
            </w:r>
            <w:r w:rsidR="0082522B">
              <w:rPr>
                <w:rFonts w:ascii="Arial" w:hAnsi="Arial" w:cs="Arial"/>
                <w:b/>
                <w:sz w:val="36"/>
                <w:szCs w:val="28"/>
              </w:rPr>
              <w:t>—</w:t>
            </w:r>
          </w:p>
          <w:p w:rsidR="0082522B" w:rsidRPr="00F53FC3" w:rsidRDefault="0082522B" w:rsidP="0033673A">
            <w:pPr>
              <w:ind w:left="27"/>
              <w:rPr>
                <w:rFonts w:ascii="Arial" w:hAnsi="Arial" w:cs="Arial"/>
                <w:b/>
                <w:sz w:val="36"/>
                <w:szCs w:val="28"/>
              </w:rPr>
            </w:pPr>
            <w:r>
              <w:rPr>
                <w:rFonts w:ascii="Arial" w:hAnsi="Arial" w:cs="Arial"/>
                <w:b/>
                <w:sz w:val="36"/>
                <w:szCs w:val="28"/>
              </w:rPr>
              <w:t>202</w:t>
            </w:r>
            <w:r w:rsidR="0033673A">
              <w:rPr>
                <w:rFonts w:ascii="Arial" w:hAnsi="Arial" w:cs="Arial"/>
                <w:b/>
                <w:sz w:val="36"/>
                <w:szCs w:val="28"/>
              </w:rPr>
              <w:t xml:space="preserve">  </w:t>
            </w:r>
          </w:p>
          <w:p w:rsidR="0082522B" w:rsidRPr="00917516" w:rsidRDefault="00917516" w:rsidP="00917516">
            <w:pPr>
              <w:ind w:left="27"/>
              <w:jc w:val="both"/>
              <w:rPr>
                <w:rFonts w:ascii="Arial" w:hAnsi="Arial" w:cs="Arial"/>
                <w:sz w:val="32"/>
                <w:szCs w:val="32"/>
                <w:lang w:val="en-US"/>
              </w:rPr>
            </w:pPr>
            <w:r>
              <w:rPr>
                <w:rFonts w:ascii="Arial" w:hAnsi="Arial" w:cs="Arial"/>
                <w:b/>
                <w:sz w:val="32"/>
                <w:szCs w:val="32"/>
                <w:lang w:val="en-US"/>
              </w:rPr>
              <w:t>(</w:t>
            </w:r>
            <w:r w:rsidR="0033673A" w:rsidRPr="0033673A">
              <w:rPr>
                <w:rFonts w:ascii="Arial" w:hAnsi="Arial" w:cs="Arial"/>
                <w:b/>
                <w:sz w:val="32"/>
                <w:szCs w:val="32"/>
              </w:rPr>
              <w:t>ISO/ASTM 529</w:t>
            </w:r>
            <w:r>
              <w:rPr>
                <w:rFonts w:ascii="Arial" w:hAnsi="Arial" w:cs="Arial"/>
                <w:b/>
                <w:sz w:val="32"/>
                <w:szCs w:val="32"/>
              </w:rPr>
              <w:t>31</w:t>
            </w:r>
            <w:r w:rsidR="0033673A" w:rsidRPr="0033673A">
              <w:rPr>
                <w:rFonts w:ascii="Arial" w:hAnsi="Arial" w:cs="Arial"/>
                <w:b/>
                <w:sz w:val="32"/>
                <w:szCs w:val="32"/>
              </w:rPr>
              <w:t>:20</w:t>
            </w:r>
            <w:r w:rsidR="009E6117">
              <w:rPr>
                <w:rFonts w:ascii="Arial" w:hAnsi="Arial" w:cs="Arial"/>
                <w:b/>
                <w:sz w:val="32"/>
                <w:szCs w:val="32"/>
              </w:rPr>
              <w:t>2</w:t>
            </w:r>
            <w:r>
              <w:rPr>
                <w:rFonts w:ascii="Arial" w:hAnsi="Arial" w:cs="Arial"/>
                <w:b/>
                <w:sz w:val="32"/>
                <w:szCs w:val="32"/>
              </w:rPr>
              <w:t>3</w:t>
            </w:r>
            <w:r>
              <w:rPr>
                <w:rFonts w:ascii="Arial" w:hAnsi="Arial" w:cs="Arial"/>
                <w:b/>
                <w:sz w:val="32"/>
                <w:szCs w:val="32"/>
                <w:lang w:val="en-US"/>
              </w:rPr>
              <w:t>)</w:t>
            </w:r>
          </w:p>
        </w:tc>
      </w:tr>
    </w:tbl>
    <w:p w:rsidR="00372FFA" w:rsidRDefault="00372FFA"/>
    <w:p w:rsidR="00C27E10" w:rsidRPr="00EC2666" w:rsidRDefault="00C27E10" w:rsidP="00C27E10">
      <w:pPr>
        <w:jc w:val="center"/>
        <w:rPr>
          <w:rFonts w:ascii="Arial" w:hAnsi="Arial" w:cs="Arial"/>
          <w:b/>
          <w:szCs w:val="28"/>
        </w:rPr>
      </w:pPr>
    </w:p>
    <w:p w:rsidR="00C27E10" w:rsidRDefault="00C27E10" w:rsidP="00C27E10">
      <w:pPr>
        <w:jc w:val="center"/>
        <w:rPr>
          <w:rFonts w:ascii="Arial" w:hAnsi="Arial" w:cs="Arial"/>
          <w:b/>
          <w:sz w:val="36"/>
          <w:szCs w:val="36"/>
        </w:rPr>
      </w:pPr>
    </w:p>
    <w:p w:rsidR="00C27E10" w:rsidRDefault="00C27E10" w:rsidP="00C27E10">
      <w:pPr>
        <w:jc w:val="center"/>
        <w:rPr>
          <w:rFonts w:ascii="Arial" w:hAnsi="Arial" w:cs="Arial"/>
          <w:b/>
          <w:sz w:val="36"/>
          <w:szCs w:val="36"/>
        </w:rPr>
      </w:pPr>
    </w:p>
    <w:p w:rsidR="00C27E10" w:rsidRPr="00EC2666" w:rsidRDefault="00C27E10" w:rsidP="00C27E10">
      <w:pPr>
        <w:jc w:val="center"/>
        <w:rPr>
          <w:rFonts w:ascii="Arial" w:hAnsi="Arial" w:cs="Arial"/>
          <w:b/>
          <w:sz w:val="36"/>
          <w:szCs w:val="36"/>
        </w:rPr>
      </w:pPr>
      <w:r>
        <w:rPr>
          <w:rFonts w:ascii="Arial" w:hAnsi="Arial" w:cs="Arial"/>
          <w:b/>
          <w:sz w:val="36"/>
          <w:szCs w:val="36"/>
        </w:rPr>
        <w:t>Аддитивные технологии</w:t>
      </w:r>
      <w:r w:rsidRPr="00EC2666">
        <w:rPr>
          <w:rFonts w:ascii="Arial" w:hAnsi="Arial" w:cs="Arial"/>
          <w:b/>
          <w:sz w:val="36"/>
          <w:szCs w:val="36"/>
        </w:rPr>
        <w:t xml:space="preserve"> </w:t>
      </w:r>
    </w:p>
    <w:p w:rsidR="00917516" w:rsidRDefault="00917516" w:rsidP="00C27E10">
      <w:pPr>
        <w:pStyle w:val="a3"/>
        <w:jc w:val="center"/>
        <w:rPr>
          <w:rFonts w:ascii="Arial" w:hAnsi="Arial" w:cs="Arial"/>
          <w:b/>
          <w:sz w:val="36"/>
          <w:szCs w:val="36"/>
        </w:rPr>
      </w:pPr>
      <w:r w:rsidRPr="00917516">
        <w:rPr>
          <w:rFonts w:ascii="Arial" w:hAnsi="Arial" w:cs="Arial"/>
          <w:b/>
          <w:sz w:val="36"/>
          <w:szCs w:val="36"/>
        </w:rPr>
        <w:t>КОМПОЗИЦИИ МЕТАЛЛОПОРОШКОВЫЕ</w:t>
      </w:r>
    </w:p>
    <w:p w:rsidR="00C27E10" w:rsidRDefault="00917516" w:rsidP="00C27E10">
      <w:pPr>
        <w:pStyle w:val="a3"/>
        <w:jc w:val="center"/>
        <w:rPr>
          <w:rFonts w:ascii="Arial" w:hAnsi="Arial" w:cs="Arial"/>
          <w:b/>
          <w:sz w:val="36"/>
          <w:szCs w:val="36"/>
        </w:rPr>
      </w:pPr>
      <w:r>
        <w:rPr>
          <w:rFonts w:ascii="Arial" w:hAnsi="Arial" w:cs="Arial"/>
          <w:b/>
          <w:sz w:val="36"/>
          <w:szCs w:val="36"/>
        </w:rPr>
        <w:t>Требования безопасности</w:t>
      </w:r>
    </w:p>
    <w:p w:rsidR="00C27E10" w:rsidRDefault="00C27E10" w:rsidP="00C27E10">
      <w:pPr>
        <w:pStyle w:val="a3"/>
        <w:jc w:val="center"/>
        <w:rPr>
          <w:rFonts w:ascii="Arial" w:hAnsi="Arial" w:cs="Arial"/>
          <w:b/>
          <w:sz w:val="36"/>
          <w:szCs w:val="36"/>
        </w:rPr>
      </w:pPr>
    </w:p>
    <w:p w:rsidR="00C27E10" w:rsidRDefault="00C27E10" w:rsidP="00C27E10">
      <w:pPr>
        <w:pStyle w:val="a3"/>
        <w:jc w:val="center"/>
        <w:rPr>
          <w:rFonts w:ascii="Arial" w:hAnsi="Arial" w:cs="Arial"/>
          <w:b/>
          <w:sz w:val="36"/>
          <w:szCs w:val="36"/>
        </w:rPr>
      </w:pPr>
    </w:p>
    <w:p w:rsidR="00C27E10" w:rsidRPr="00917516" w:rsidRDefault="00C27E10" w:rsidP="00C27E10">
      <w:pPr>
        <w:pStyle w:val="a3"/>
        <w:jc w:val="center"/>
        <w:rPr>
          <w:rFonts w:ascii="Arial" w:hAnsi="Arial" w:cs="Arial"/>
          <w:b/>
          <w:lang w:val="en-US"/>
        </w:rPr>
      </w:pPr>
      <w:r w:rsidRPr="00C27E10">
        <w:rPr>
          <w:rFonts w:ascii="Arial" w:hAnsi="Arial" w:cs="Arial"/>
          <w:b/>
          <w:lang w:val="en-US"/>
        </w:rPr>
        <w:t>(</w:t>
      </w:r>
      <w:r w:rsidR="00917516" w:rsidRPr="00917516">
        <w:rPr>
          <w:rFonts w:ascii="Arial" w:hAnsi="Arial" w:cs="Arial"/>
          <w:b/>
          <w:lang w:val="en-US"/>
        </w:rPr>
        <w:t>ISO/ASTM 52931:2023</w:t>
      </w:r>
      <w:r w:rsidRPr="00C27E10">
        <w:rPr>
          <w:rFonts w:ascii="Arial" w:hAnsi="Arial" w:cs="Arial"/>
          <w:b/>
          <w:lang w:val="en-US"/>
        </w:rPr>
        <w:t xml:space="preserve">, </w:t>
      </w:r>
      <w:r w:rsidR="00917516" w:rsidRPr="00917516">
        <w:rPr>
          <w:rFonts w:ascii="Arial" w:hAnsi="Arial" w:cs="Arial"/>
          <w:b/>
          <w:lang w:val="en-US"/>
        </w:rPr>
        <w:t xml:space="preserve">Additive manufacturing of metals — Environment, health and safety — General principles for use of metallic materials, </w:t>
      </w:r>
      <w:r w:rsidR="00917516">
        <w:rPr>
          <w:rFonts w:ascii="Arial" w:hAnsi="Arial" w:cs="Arial"/>
          <w:b/>
          <w:lang w:val="en-US"/>
        </w:rPr>
        <w:t>MOD</w:t>
      </w:r>
      <w:r w:rsidRPr="00917516">
        <w:rPr>
          <w:rFonts w:ascii="Arial" w:hAnsi="Arial" w:cs="Arial"/>
          <w:b/>
          <w:lang w:val="en-US"/>
        </w:rPr>
        <w:t>)</w:t>
      </w:r>
    </w:p>
    <w:p w:rsidR="00C27E10" w:rsidRPr="00917516" w:rsidRDefault="00C27E10" w:rsidP="00C27E10">
      <w:pPr>
        <w:pStyle w:val="a3"/>
        <w:jc w:val="center"/>
        <w:rPr>
          <w:rFonts w:ascii="Arial" w:hAnsi="Arial" w:cs="Arial"/>
          <w:b/>
          <w:sz w:val="36"/>
          <w:szCs w:val="36"/>
          <w:lang w:val="en-US"/>
        </w:rPr>
      </w:pPr>
    </w:p>
    <w:p w:rsidR="00C27E10" w:rsidRPr="00917516" w:rsidRDefault="00C27E10" w:rsidP="00C27E10">
      <w:pPr>
        <w:pStyle w:val="a3"/>
        <w:jc w:val="center"/>
        <w:rPr>
          <w:rFonts w:ascii="Arial" w:hAnsi="Arial" w:cs="Arial"/>
          <w:b/>
          <w:sz w:val="36"/>
          <w:szCs w:val="36"/>
          <w:lang w:val="en-US"/>
        </w:rPr>
      </w:pPr>
    </w:p>
    <w:p w:rsidR="00C27E10" w:rsidRPr="00917516" w:rsidRDefault="00C27E10" w:rsidP="00C27E10">
      <w:pPr>
        <w:pStyle w:val="a3"/>
        <w:jc w:val="center"/>
        <w:rPr>
          <w:rFonts w:ascii="Arial" w:hAnsi="Arial" w:cs="Arial"/>
          <w:b/>
          <w:sz w:val="36"/>
          <w:szCs w:val="36"/>
          <w:lang w:val="en-US"/>
        </w:rPr>
      </w:pPr>
    </w:p>
    <w:p w:rsidR="00C27E10" w:rsidRPr="00917516" w:rsidRDefault="00C27E10" w:rsidP="00C27E10">
      <w:pPr>
        <w:pStyle w:val="a3"/>
        <w:jc w:val="center"/>
        <w:rPr>
          <w:rFonts w:ascii="Arial" w:hAnsi="Arial" w:cs="Arial"/>
          <w:b/>
          <w:sz w:val="36"/>
          <w:szCs w:val="36"/>
          <w:lang w:val="en-US"/>
        </w:rPr>
      </w:pPr>
    </w:p>
    <w:p w:rsidR="00C27E10" w:rsidRPr="002A3CA0" w:rsidRDefault="00C27E10" w:rsidP="00C27E10">
      <w:pPr>
        <w:pStyle w:val="a3"/>
        <w:jc w:val="center"/>
        <w:rPr>
          <w:rFonts w:ascii="Arial" w:hAnsi="Arial" w:cs="Arial"/>
          <w:b/>
        </w:rPr>
      </w:pPr>
      <w:r w:rsidRPr="00EC2666">
        <w:rPr>
          <w:rFonts w:ascii="Arial" w:hAnsi="Arial" w:cs="Arial"/>
          <w:b/>
          <w:sz w:val="20"/>
        </w:rPr>
        <w:t>Настоящий проект стандарта не подлежит применению до его утверждения</w:t>
      </w:r>
    </w:p>
    <w:p w:rsidR="00C27E10" w:rsidRPr="00651847" w:rsidRDefault="00C27E10" w:rsidP="00C27E10">
      <w:pPr>
        <w:pStyle w:val="a3"/>
        <w:jc w:val="center"/>
        <w:rPr>
          <w:rFonts w:ascii="Arial" w:hAnsi="Arial" w:cs="Arial"/>
          <w:sz w:val="28"/>
        </w:rPr>
      </w:pPr>
    </w:p>
    <w:p w:rsidR="00C27E10" w:rsidRPr="00651847" w:rsidRDefault="00C27E10" w:rsidP="00C27E10">
      <w:pPr>
        <w:pStyle w:val="a3"/>
        <w:jc w:val="center"/>
        <w:rPr>
          <w:rFonts w:ascii="Arial" w:hAnsi="Arial" w:cs="Arial"/>
          <w:sz w:val="28"/>
        </w:rPr>
      </w:pPr>
    </w:p>
    <w:p w:rsidR="00C27E10" w:rsidRPr="00651847" w:rsidRDefault="00C27E10" w:rsidP="00C27E10">
      <w:pPr>
        <w:pStyle w:val="a3"/>
        <w:jc w:val="center"/>
        <w:rPr>
          <w:rFonts w:ascii="Arial" w:hAnsi="Arial" w:cs="Arial"/>
          <w:sz w:val="28"/>
        </w:rPr>
      </w:pPr>
    </w:p>
    <w:p w:rsidR="00C27E10" w:rsidRPr="00651847" w:rsidRDefault="00C27E10" w:rsidP="00C27E10">
      <w:pPr>
        <w:pStyle w:val="a3"/>
        <w:jc w:val="center"/>
        <w:rPr>
          <w:rFonts w:ascii="Arial" w:hAnsi="Arial" w:cs="Arial"/>
          <w:sz w:val="28"/>
        </w:rPr>
      </w:pPr>
    </w:p>
    <w:p w:rsidR="00C27E10" w:rsidRPr="00F32530" w:rsidRDefault="00C27E10" w:rsidP="00C27E10">
      <w:pPr>
        <w:pStyle w:val="a3"/>
        <w:jc w:val="center"/>
        <w:rPr>
          <w:rFonts w:ascii="Arial" w:hAnsi="Arial" w:cs="Arial"/>
          <w:b/>
          <w:sz w:val="18"/>
        </w:rPr>
      </w:pPr>
      <w:r w:rsidRPr="00EC2666">
        <w:rPr>
          <w:rFonts w:ascii="Arial" w:hAnsi="Arial" w:cs="Arial"/>
          <w:b/>
          <w:sz w:val="18"/>
        </w:rPr>
        <w:t>Москва</w:t>
      </w:r>
    </w:p>
    <w:p w:rsidR="00C27E10" w:rsidRPr="00F32530" w:rsidRDefault="00C27E10" w:rsidP="00C27E10">
      <w:pPr>
        <w:pStyle w:val="a3"/>
        <w:jc w:val="center"/>
        <w:rPr>
          <w:rFonts w:ascii="Arial" w:hAnsi="Arial" w:cs="Arial"/>
          <w:b/>
          <w:sz w:val="18"/>
        </w:rPr>
      </w:pPr>
      <w:r>
        <w:rPr>
          <w:rFonts w:ascii="Arial" w:hAnsi="Arial" w:cs="Arial"/>
          <w:b/>
          <w:sz w:val="18"/>
        </w:rPr>
        <w:t>Российский институт стандартизации</w:t>
      </w:r>
    </w:p>
    <w:p w:rsidR="00C27E10" w:rsidRDefault="00C27E10" w:rsidP="00C27E10">
      <w:pPr>
        <w:jc w:val="center"/>
        <w:rPr>
          <w:rFonts w:ascii="Arial" w:hAnsi="Arial" w:cs="Arial"/>
          <w:b/>
          <w:sz w:val="18"/>
        </w:rPr>
      </w:pPr>
      <w:r w:rsidRPr="00EC2666">
        <w:rPr>
          <w:rFonts w:ascii="Arial" w:hAnsi="Arial" w:cs="Arial"/>
          <w:b/>
          <w:noProof/>
          <w:sz w:val="18"/>
        </w:rPr>
        <mc:AlternateContent>
          <mc:Choice Requires="wps">
            <w:drawing>
              <wp:anchor distT="0" distB="0" distL="114300" distR="114300" simplePos="0" relativeHeight="251659264" behindDoc="0" locked="0" layoutInCell="1" allowOverlap="1" wp14:anchorId="59FD048D" wp14:editId="5AA48C82">
                <wp:simplePos x="0" y="0"/>
                <wp:positionH relativeFrom="column">
                  <wp:posOffset>5831205</wp:posOffset>
                </wp:positionH>
                <wp:positionV relativeFrom="paragraph">
                  <wp:posOffset>123190</wp:posOffset>
                </wp:positionV>
                <wp:extent cx="318770" cy="414655"/>
                <wp:effectExtent l="0" t="0" r="24130"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41465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18067" id="Rectangle 7" o:spid="_x0000_s1026" style="position:absolute;margin-left:459.15pt;margin-top:9.7pt;width:25.1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" fillcolor="white [3212]" strokecolor="white [3212]"/>
            </w:pict>
          </mc:Fallback>
        </mc:AlternateContent>
      </w:r>
      <w:r w:rsidRPr="00F32530">
        <w:rPr>
          <w:rFonts w:ascii="Arial" w:hAnsi="Arial" w:cs="Arial"/>
          <w:b/>
          <w:sz w:val="18"/>
        </w:rPr>
        <w:t>202</w:t>
      </w:r>
      <w:r>
        <w:rPr>
          <w:rFonts w:ascii="Arial" w:hAnsi="Arial" w:cs="Arial"/>
          <w:b/>
          <w:sz w:val="18"/>
        </w:rPr>
        <w:t>3</w:t>
      </w:r>
    </w:p>
    <w:p w:rsidR="00D26D66" w:rsidRPr="00D26D66" w:rsidRDefault="00D26D66" w:rsidP="00D26D66">
      <w:pPr>
        <w:pageBreakBefore/>
        <w:jc w:val="center"/>
        <w:rPr>
          <w:rFonts w:ascii="Arial" w:hAnsi="Arial" w:cs="Arial"/>
          <w:b/>
        </w:rPr>
      </w:pPr>
      <w:r w:rsidRPr="00D26D66">
        <w:rPr>
          <w:rFonts w:ascii="Arial" w:hAnsi="Arial" w:cs="Arial"/>
          <w:b/>
        </w:rPr>
        <w:lastRenderedPageBreak/>
        <w:t>Предисловие</w:t>
      </w:r>
    </w:p>
    <w:p w:rsidR="00D26D66" w:rsidRPr="00373D4E" w:rsidRDefault="00D26D66" w:rsidP="00373D4E">
      <w:pPr>
        <w:tabs>
          <w:tab w:val="left" w:pos="284"/>
        </w:tabs>
        <w:spacing w:line="360" w:lineRule="auto"/>
        <w:ind w:firstLine="709"/>
        <w:jc w:val="both"/>
        <w:rPr>
          <w:rFonts w:ascii="Arial" w:hAnsi="Arial" w:cs="Arial"/>
        </w:rPr>
      </w:pPr>
      <w:r w:rsidRPr="00373D4E">
        <w:rPr>
          <w:rFonts w:ascii="Arial" w:hAnsi="Arial" w:cs="Arial"/>
        </w:rPr>
        <w:t>1 </w:t>
      </w:r>
      <w:r w:rsidR="00073E8C" w:rsidRPr="00373D4E">
        <w:rPr>
          <w:rFonts w:ascii="Arial" w:hAnsi="Arial" w:cs="Arial"/>
        </w:rPr>
        <w:t>ПОДГОТОВЛЕН</w:t>
      </w:r>
      <w:r w:rsidRPr="00373D4E">
        <w:rPr>
          <w:rFonts w:ascii="Arial" w:hAnsi="Arial" w:cs="Arial"/>
        </w:rPr>
        <w:t xml:space="preserve"> Обществом с ограниченной ответственностью «Русатом – Аддитивные технологии» (ООО «РусАТ») </w:t>
      </w:r>
    </w:p>
    <w:p w:rsidR="00D26D66" w:rsidRPr="00373D4E" w:rsidRDefault="00D26D66" w:rsidP="00373D4E">
      <w:pPr>
        <w:tabs>
          <w:tab w:val="left" w:pos="284"/>
        </w:tabs>
        <w:spacing w:line="360" w:lineRule="auto"/>
        <w:ind w:firstLine="709"/>
        <w:jc w:val="both"/>
        <w:rPr>
          <w:rFonts w:ascii="Arial" w:hAnsi="Arial" w:cs="Arial"/>
        </w:rPr>
      </w:pPr>
      <w:r w:rsidRPr="00373D4E">
        <w:rPr>
          <w:rFonts w:ascii="Arial" w:hAnsi="Arial" w:cs="Arial"/>
        </w:rPr>
        <w:t>2 ВНЕСЕН Техническим комитетом по стандартизации ТК 182 «Аддитивные технологии»</w:t>
      </w:r>
    </w:p>
    <w:p w:rsidR="00D26D66" w:rsidRPr="00373D4E" w:rsidRDefault="00D26D66" w:rsidP="00373D4E">
      <w:pPr>
        <w:tabs>
          <w:tab w:val="left" w:pos="284"/>
        </w:tabs>
        <w:spacing w:line="360" w:lineRule="auto"/>
        <w:ind w:firstLine="709"/>
        <w:jc w:val="both"/>
        <w:rPr>
          <w:rFonts w:ascii="Arial" w:hAnsi="Arial" w:cs="Arial"/>
        </w:rPr>
      </w:pPr>
      <w:r w:rsidRPr="00373D4E">
        <w:rPr>
          <w:rFonts w:ascii="Arial" w:hAnsi="Arial" w:cs="Arial"/>
        </w:rPr>
        <w:t>3 УТВЕРЖДЕН И ВВЕДЕН В ДЕЙСТВИЕ Приказом Федерального агентства по техническому регулированию и метрологии от ____________ 202__ г. № ________</w:t>
      </w:r>
    </w:p>
    <w:p w:rsidR="00800696" w:rsidRDefault="00D26D66" w:rsidP="00373D4E">
      <w:pPr>
        <w:tabs>
          <w:tab w:val="left" w:pos="284"/>
        </w:tabs>
        <w:spacing w:line="360" w:lineRule="auto"/>
        <w:ind w:firstLine="709"/>
        <w:jc w:val="both"/>
        <w:rPr>
          <w:rFonts w:ascii="Arial" w:hAnsi="Arial" w:cs="Arial"/>
        </w:rPr>
      </w:pPr>
      <w:r w:rsidRPr="00373D4E">
        <w:rPr>
          <w:rFonts w:ascii="Arial" w:hAnsi="Arial" w:cs="Arial"/>
        </w:rPr>
        <w:t>4 </w:t>
      </w:r>
      <w:r w:rsidR="00755A07" w:rsidRPr="00373D4E">
        <w:rPr>
          <w:rFonts w:ascii="Arial" w:hAnsi="Arial" w:cs="Arial"/>
        </w:rPr>
        <w:t>Н</w:t>
      </w:r>
      <w:r w:rsidR="00073E8C" w:rsidRPr="00373D4E">
        <w:rPr>
          <w:rFonts w:ascii="Arial" w:hAnsi="Arial" w:cs="Arial"/>
        </w:rPr>
        <w:t xml:space="preserve">астоящий стандарт </w:t>
      </w:r>
      <w:r w:rsidR="00800696" w:rsidRPr="00373D4E">
        <w:rPr>
          <w:rFonts w:ascii="Arial" w:hAnsi="Arial" w:cs="Arial"/>
        </w:rPr>
        <w:t xml:space="preserve">является </w:t>
      </w:r>
      <w:r w:rsidR="00073E8C" w:rsidRPr="00373D4E">
        <w:rPr>
          <w:rFonts w:ascii="Arial" w:hAnsi="Arial" w:cs="Arial"/>
        </w:rPr>
        <w:t>модифицирова</w:t>
      </w:r>
      <w:r w:rsidR="00800696" w:rsidRPr="00373D4E">
        <w:rPr>
          <w:rFonts w:ascii="Arial" w:hAnsi="Arial" w:cs="Arial"/>
        </w:rPr>
        <w:t>н</w:t>
      </w:r>
      <w:r w:rsidR="00073E8C" w:rsidRPr="00373D4E">
        <w:rPr>
          <w:rFonts w:ascii="Arial" w:hAnsi="Arial" w:cs="Arial"/>
        </w:rPr>
        <w:t>н</w:t>
      </w:r>
      <w:r w:rsidR="00800696" w:rsidRPr="00373D4E">
        <w:rPr>
          <w:rFonts w:ascii="Arial" w:hAnsi="Arial" w:cs="Arial"/>
        </w:rPr>
        <w:t>ым</w:t>
      </w:r>
      <w:r w:rsidR="00073E8C" w:rsidRPr="00373D4E">
        <w:rPr>
          <w:rFonts w:ascii="Arial" w:hAnsi="Arial" w:cs="Arial"/>
        </w:rPr>
        <w:t xml:space="preserve"> по отношению </w:t>
      </w:r>
      <w:r w:rsidR="00B17535" w:rsidRPr="00373D4E">
        <w:rPr>
          <w:rFonts w:ascii="Arial" w:hAnsi="Arial" w:cs="Arial"/>
        </w:rPr>
        <w:t>к</w:t>
      </w:r>
      <w:r w:rsidR="00073E8C" w:rsidRPr="00373D4E">
        <w:rPr>
          <w:rFonts w:ascii="Arial" w:hAnsi="Arial" w:cs="Arial"/>
        </w:rPr>
        <w:t xml:space="preserve"> международному</w:t>
      </w:r>
      <w:r w:rsidR="00B17535" w:rsidRPr="00373D4E">
        <w:rPr>
          <w:rFonts w:ascii="Arial" w:hAnsi="Arial" w:cs="Arial"/>
        </w:rPr>
        <w:t xml:space="preserve"> </w:t>
      </w:r>
      <w:r w:rsidR="00073E8C" w:rsidRPr="00373D4E">
        <w:rPr>
          <w:rFonts w:ascii="Arial" w:hAnsi="Arial" w:cs="Arial"/>
        </w:rPr>
        <w:t xml:space="preserve">стандарту </w:t>
      </w:r>
      <w:r w:rsidR="00073E8C" w:rsidRPr="00373D4E">
        <w:rPr>
          <w:rFonts w:ascii="Arial" w:hAnsi="Arial" w:cs="Arial"/>
          <w:lang w:val="en-US"/>
        </w:rPr>
        <w:t>ISO</w:t>
      </w:r>
      <w:r w:rsidR="00073E8C" w:rsidRPr="00373D4E">
        <w:rPr>
          <w:rFonts w:ascii="Arial" w:hAnsi="Arial" w:cs="Arial"/>
        </w:rPr>
        <w:t>/</w:t>
      </w:r>
      <w:r w:rsidR="00073E8C" w:rsidRPr="00373D4E">
        <w:rPr>
          <w:rFonts w:ascii="Arial" w:hAnsi="Arial" w:cs="Arial"/>
          <w:lang w:val="en-US"/>
        </w:rPr>
        <w:t>ASTM</w:t>
      </w:r>
      <w:r w:rsidR="00073E8C" w:rsidRPr="00373D4E">
        <w:rPr>
          <w:rFonts w:ascii="Arial" w:hAnsi="Arial" w:cs="Arial"/>
        </w:rPr>
        <w:t xml:space="preserve"> 529</w:t>
      </w:r>
      <w:r w:rsidR="00917516" w:rsidRPr="00917516">
        <w:rPr>
          <w:rFonts w:ascii="Arial" w:hAnsi="Arial" w:cs="Arial"/>
        </w:rPr>
        <w:t>31</w:t>
      </w:r>
      <w:r w:rsidR="00073E8C" w:rsidRPr="00373D4E">
        <w:rPr>
          <w:rFonts w:ascii="Arial" w:hAnsi="Arial" w:cs="Arial"/>
        </w:rPr>
        <w:t>:202</w:t>
      </w:r>
      <w:r w:rsidR="00917516" w:rsidRPr="00917516">
        <w:rPr>
          <w:rFonts w:ascii="Arial" w:hAnsi="Arial" w:cs="Arial"/>
        </w:rPr>
        <w:t>3</w:t>
      </w:r>
      <w:r w:rsidR="00073E8C" w:rsidRPr="00373D4E">
        <w:rPr>
          <w:rFonts w:ascii="Arial" w:hAnsi="Arial" w:cs="Arial"/>
        </w:rPr>
        <w:t xml:space="preserve"> «Аддитивное производство</w:t>
      </w:r>
      <w:r w:rsidR="00917516" w:rsidRPr="00917516">
        <w:rPr>
          <w:rFonts w:ascii="Arial" w:hAnsi="Arial" w:cs="Arial"/>
        </w:rPr>
        <w:t xml:space="preserve"> </w:t>
      </w:r>
      <w:r w:rsidR="00917516">
        <w:rPr>
          <w:rFonts w:ascii="Arial" w:hAnsi="Arial" w:cs="Arial"/>
        </w:rPr>
        <w:t>металлических изделий</w:t>
      </w:r>
      <w:r w:rsidR="00073E8C" w:rsidRPr="00373D4E">
        <w:rPr>
          <w:rFonts w:ascii="Arial" w:hAnsi="Arial" w:cs="Arial"/>
        </w:rPr>
        <w:t xml:space="preserve">. </w:t>
      </w:r>
      <w:r w:rsidR="00917516">
        <w:rPr>
          <w:rFonts w:ascii="Arial" w:hAnsi="Arial" w:cs="Arial"/>
        </w:rPr>
        <w:t>П</w:t>
      </w:r>
      <w:r w:rsidR="00917516" w:rsidRPr="00917516">
        <w:rPr>
          <w:rFonts w:ascii="Arial" w:hAnsi="Arial" w:cs="Arial"/>
        </w:rPr>
        <w:t>ромышленная безопасность, охрана труда и окружающей среды</w:t>
      </w:r>
      <w:r w:rsidR="00073E8C" w:rsidRPr="00373D4E">
        <w:rPr>
          <w:rFonts w:ascii="Arial" w:hAnsi="Arial" w:cs="Arial"/>
        </w:rPr>
        <w:t xml:space="preserve">. </w:t>
      </w:r>
      <w:r w:rsidR="00082EAF">
        <w:rPr>
          <w:rFonts w:ascii="Arial" w:hAnsi="Arial" w:cs="Arial"/>
        </w:rPr>
        <w:t>Общие принципы использования металлических материалов</w:t>
      </w:r>
      <w:r w:rsidR="00B17535" w:rsidRPr="00373D4E">
        <w:rPr>
          <w:rFonts w:ascii="Arial" w:hAnsi="Arial" w:cs="Arial"/>
        </w:rPr>
        <w:t>»</w:t>
      </w:r>
      <w:r w:rsidR="00755A07" w:rsidRPr="00373D4E">
        <w:rPr>
          <w:rFonts w:ascii="Arial" w:hAnsi="Arial" w:cs="Arial"/>
        </w:rPr>
        <w:t xml:space="preserve"> (</w:t>
      </w:r>
      <w:r w:rsidR="00755A07" w:rsidRPr="00373D4E">
        <w:rPr>
          <w:rFonts w:ascii="Arial" w:hAnsi="Arial" w:cs="Arial"/>
          <w:lang w:val="en-US"/>
        </w:rPr>
        <w:t>ISO</w:t>
      </w:r>
      <w:r w:rsidR="00755A07" w:rsidRPr="00373D4E">
        <w:rPr>
          <w:rFonts w:ascii="Arial" w:hAnsi="Arial" w:cs="Arial"/>
        </w:rPr>
        <w:t>/</w:t>
      </w:r>
      <w:r w:rsidR="00755A07" w:rsidRPr="00373D4E">
        <w:rPr>
          <w:rFonts w:ascii="Arial" w:hAnsi="Arial" w:cs="Arial"/>
          <w:lang w:val="en-US"/>
        </w:rPr>
        <w:t>ASTM</w:t>
      </w:r>
      <w:r w:rsidR="00755A07" w:rsidRPr="00373D4E">
        <w:rPr>
          <w:rFonts w:ascii="Arial" w:hAnsi="Arial" w:cs="Arial"/>
        </w:rPr>
        <w:t xml:space="preserve"> 529</w:t>
      </w:r>
      <w:r w:rsidR="00917516">
        <w:rPr>
          <w:rFonts w:ascii="Arial" w:hAnsi="Arial" w:cs="Arial"/>
        </w:rPr>
        <w:t>31</w:t>
      </w:r>
      <w:r w:rsidR="00755A07" w:rsidRPr="00373D4E">
        <w:rPr>
          <w:rFonts w:ascii="Arial" w:hAnsi="Arial" w:cs="Arial"/>
        </w:rPr>
        <w:t>:202</w:t>
      </w:r>
      <w:r w:rsidR="00917516">
        <w:rPr>
          <w:rFonts w:ascii="Arial" w:hAnsi="Arial" w:cs="Arial"/>
        </w:rPr>
        <w:t>3</w:t>
      </w:r>
      <w:r w:rsidR="00755A07" w:rsidRPr="00373D4E">
        <w:rPr>
          <w:rFonts w:ascii="Arial" w:hAnsi="Arial" w:cs="Arial"/>
        </w:rPr>
        <w:t xml:space="preserve"> «</w:t>
      </w:r>
      <w:r w:rsidR="00917516" w:rsidRPr="00917516">
        <w:rPr>
          <w:rFonts w:ascii="Arial" w:hAnsi="Arial" w:cs="Arial"/>
          <w:lang w:val="en-US"/>
        </w:rPr>
        <w:t>Additive</w:t>
      </w:r>
      <w:r w:rsidR="00917516" w:rsidRPr="00917516">
        <w:rPr>
          <w:rFonts w:ascii="Arial" w:hAnsi="Arial" w:cs="Arial"/>
        </w:rPr>
        <w:t xml:space="preserve"> </w:t>
      </w:r>
      <w:r w:rsidR="00917516" w:rsidRPr="00917516">
        <w:rPr>
          <w:rFonts w:ascii="Arial" w:hAnsi="Arial" w:cs="Arial"/>
          <w:lang w:val="en-US"/>
        </w:rPr>
        <w:t>manufacturing</w:t>
      </w:r>
      <w:r w:rsidR="00917516" w:rsidRPr="00917516">
        <w:rPr>
          <w:rFonts w:ascii="Arial" w:hAnsi="Arial" w:cs="Arial"/>
        </w:rPr>
        <w:t xml:space="preserve"> </w:t>
      </w:r>
      <w:r w:rsidR="00917516" w:rsidRPr="00917516">
        <w:rPr>
          <w:rFonts w:ascii="Arial" w:hAnsi="Arial" w:cs="Arial"/>
          <w:lang w:val="en-US"/>
        </w:rPr>
        <w:t>of</w:t>
      </w:r>
      <w:r w:rsidR="00917516" w:rsidRPr="00917516">
        <w:rPr>
          <w:rFonts w:ascii="Arial" w:hAnsi="Arial" w:cs="Arial"/>
        </w:rPr>
        <w:t xml:space="preserve"> </w:t>
      </w:r>
      <w:r w:rsidR="00917516" w:rsidRPr="00917516">
        <w:rPr>
          <w:rFonts w:ascii="Arial" w:hAnsi="Arial" w:cs="Arial"/>
          <w:lang w:val="en-US"/>
        </w:rPr>
        <w:t>metals</w:t>
      </w:r>
      <w:r w:rsidR="00917516" w:rsidRPr="00917516">
        <w:rPr>
          <w:rFonts w:ascii="Arial" w:hAnsi="Arial" w:cs="Arial"/>
        </w:rPr>
        <w:t xml:space="preserve"> — </w:t>
      </w:r>
      <w:r w:rsidR="00917516" w:rsidRPr="00917516">
        <w:rPr>
          <w:rFonts w:ascii="Arial" w:hAnsi="Arial" w:cs="Arial"/>
          <w:lang w:val="en-US"/>
        </w:rPr>
        <w:t>Environment</w:t>
      </w:r>
      <w:r w:rsidR="00917516" w:rsidRPr="00917516">
        <w:rPr>
          <w:rFonts w:ascii="Arial" w:hAnsi="Arial" w:cs="Arial"/>
        </w:rPr>
        <w:t xml:space="preserve">, </w:t>
      </w:r>
      <w:r w:rsidR="00917516" w:rsidRPr="00917516">
        <w:rPr>
          <w:rFonts w:ascii="Arial" w:hAnsi="Arial" w:cs="Arial"/>
          <w:lang w:val="en-US"/>
        </w:rPr>
        <w:t>health</w:t>
      </w:r>
      <w:r w:rsidR="00917516" w:rsidRPr="00917516">
        <w:rPr>
          <w:rFonts w:ascii="Arial" w:hAnsi="Arial" w:cs="Arial"/>
        </w:rPr>
        <w:t xml:space="preserve"> </w:t>
      </w:r>
      <w:r w:rsidR="00917516" w:rsidRPr="00917516">
        <w:rPr>
          <w:rFonts w:ascii="Arial" w:hAnsi="Arial" w:cs="Arial"/>
          <w:lang w:val="en-US"/>
        </w:rPr>
        <w:t>and</w:t>
      </w:r>
      <w:r w:rsidR="00917516" w:rsidRPr="00917516">
        <w:rPr>
          <w:rFonts w:ascii="Arial" w:hAnsi="Arial" w:cs="Arial"/>
        </w:rPr>
        <w:t xml:space="preserve"> </w:t>
      </w:r>
      <w:r w:rsidR="00917516" w:rsidRPr="00917516">
        <w:rPr>
          <w:rFonts w:ascii="Arial" w:hAnsi="Arial" w:cs="Arial"/>
          <w:lang w:val="en-US"/>
        </w:rPr>
        <w:t>safety</w:t>
      </w:r>
      <w:r w:rsidR="00917516" w:rsidRPr="00917516">
        <w:rPr>
          <w:rFonts w:ascii="Arial" w:hAnsi="Arial" w:cs="Arial"/>
        </w:rPr>
        <w:t xml:space="preserve"> — </w:t>
      </w:r>
      <w:r w:rsidR="00917516" w:rsidRPr="00917516">
        <w:rPr>
          <w:rFonts w:ascii="Arial" w:hAnsi="Arial" w:cs="Arial"/>
          <w:lang w:val="en-US"/>
        </w:rPr>
        <w:t>General</w:t>
      </w:r>
      <w:r w:rsidR="00917516" w:rsidRPr="00917516">
        <w:rPr>
          <w:rFonts w:ascii="Arial" w:hAnsi="Arial" w:cs="Arial"/>
        </w:rPr>
        <w:t xml:space="preserve"> </w:t>
      </w:r>
      <w:r w:rsidR="00917516" w:rsidRPr="00917516">
        <w:rPr>
          <w:rFonts w:ascii="Arial" w:hAnsi="Arial" w:cs="Arial"/>
          <w:lang w:val="en-US"/>
        </w:rPr>
        <w:t>principles</w:t>
      </w:r>
      <w:r w:rsidR="00917516" w:rsidRPr="00917516">
        <w:rPr>
          <w:rFonts w:ascii="Arial" w:hAnsi="Arial" w:cs="Arial"/>
        </w:rPr>
        <w:t xml:space="preserve"> </w:t>
      </w:r>
      <w:r w:rsidR="00917516" w:rsidRPr="00917516">
        <w:rPr>
          <w:rFonts w:ascii="Arial" w:hAnsi="Arial" w:cs="Arial"/>
          <w:lang w:val="en-US"/>
        </w:rPr>
        <w:t>for</w:t>
      </w:r>
      <w:r w:rsidR="00917516" w:rsidRPr="00917516">
        <w:rPr>
          <w:rFonts w:ascii="Arial" w:hAnsi="Arial" w:cs="Arial"/>
        </w:rPr>
        <w:t xml:space="preserve"> </w:t>
      </w:r>
      <w:r w:rsidR="00917516" w:rsidRPr="00917516">
        <w:rPr>
          <w:rFonts w:ascii="Arial" w:hAnsi="Arial" w:cs="Arial"/>
          <w:lang w:val="en-US"/>
        </w:rPr>
        <w:t>use</w:t>
      </w:r>
      <w:r w:rsidR="00917516" w:rsidRPr="00917516">
        <w:rPr>
          <w:rFonts w:ascii="Arial" w:hAnsi="Arial" w:cs="Arial"/>
        </w:rPr>
        <w:t xml:space="preserve"> </w:t>
      </w:r>
      <w:r w:rsidR="00917516" w:rsidRPr="00917516">
        <w:rPr>
          <w:rFonts w:ascii="Arial" w:hAnsi="Arial" w:cs="Arial"/>
          <w:lang w:val="en-US"/>
        </w:rPr>
        <w:t>of</w:t>
      </w:r>
      <w:r w:rsidR="00917516" w:rsidRPr="00917516">
        <w:rPr>
          <w:rFonts w:ascii="Arial" w:hAnsi="Arial" w:cs="Arial"/>
        </w:rPr>
        <w:t xml:space="preserve"> </w:t>
      </w:r>
      <w:r w:rsidR="00917516" w:rsidRPr="00917516">
        <w:rPr>
          <w:rFonts w:ascii="Arial" w:hAnsi="Arial" w:cs="Arial"/>
          <w:lang w:val="en-US"/>
        </w:rPr>
        <w:t>metallic</w:t>
      </w:r>
      <w:r w:rsidR="00917516" w:rsidRPr="00917516">
        <w:rPr>
          <w:rFonts w:ascii="Arial" w:hAnsi="Arial" w:cs="Arial"/>
        </w:rPr>
        <w:t xml:space="preserve"> </w:t>
      </w:r>
      <w:r w:rsidR="00917516" w:rsidRPr="00917516">
        <w:rPr>
          <w:rFonts w:ascii="Arial" w:hAnsi="Arial" w:cs="Arial"/>
          <w:lang w:val="en-US"/>
        </w:rPr>
        <w:t>materials</w:t>
      </w:r>
      <w:r w:rsidR="00755A07" w:rsidRPr="00373D4E">
        <w:rPr>
          <w:rFonts w:ascii="Arial" w:hAnsi="Arial" w:cs="Arial"/>
        </w:rPr>
        <w:t xml:space="preserve">», </w:t>
      </w:r>
      <w:r w:rsidR="00755A07" w:rsidRPr="00373D4E">
        <w:rPr>
          <w:rFonts w:ascii="Arial" w:hAnsi="Arial" w:cs="Arial"/>
          <w:lang w:val="en-US"/>
        </w:rPr>
        <w:t>MOD</w:t>
      </w:r>
      <w:r w:rsidR="00755A07" w:rsidRPr="00373D4E">
        <w:rPr>
          <w:rFonts w:ascii="Arial" w:hAnsi="Arial" w:cs="Arial"/>
        </w:rPr>
        <w:t xml:space="preserve">) </w:t>
      </w:r>
      <w:r w:rsidR="00800696" w:rsidRPr="00373D4E">
        <w:rPr>
          <w:rFonts w:ascii="Arial" w:hAnsi="Arial" w:cs="Arial"/>
        </w:rPr>
        <w:t>путем внесения дополнительных структурных элементов, выделенных в тексте курсивом, направленных на учет сложившейся отечественной практики в области аддитивных технологий. В стандарт не включены отдельные структурные элементы и положения, которые являются справочными и не содержат информацию, необходимую для включения в национальный стандарт. Оригинальный текст элементов, не включенных в основную часть настоящего стандарта, приведен в дополнительном приложении ДА.</w:t>
      </w:r>
    </w:p>
    <w:p w:rsidR="00634E7B" w:rsidRPr="00373D4E" w:rsidRDefault="00634E7B" w:rsidP="00634E7B">
      <w:pPr>
        <w:widowControl w:val="0"/>
        <w:suppressAutoHyphens/>
        <w:autoSpaceDE w:val="0"/>
        <w:autoSpaceDN w:val="0"/>
        <w:adjustRightInd w:val="0"/>
        <w:spacing w:line="360" w:lineRule="auto"/>
        <w:ind w:firstLine="709"/>
        <w:jc w:val="both"/>
        <w:rPr>
          <w:rFonts w:ascii="Arial" w:hAnsi="Arial" w:cs="Arial"/>
        </w:rPr>
      </w:pPr>
      <w:r>
        <w:rPr>
          <w:rFonts w:ascii="Arial" w:hAnsi="Arial" w:cs="Arial"/>
          <w:color w:val="000000"/>
          <w:szCs w:val="28"/>
        </w:rPr>
        <w:t xml:space="preserve">В настоящем стандарте </w:t>
      </w:r>
      <w:r w:rsidRPr="006F4DE0">
        <w:rPr>
          <w:rFonts w:ascii="Arial" w:hAnsi="Arial" w:cs="Arial"/>
          <w:color w:val="000000"/>
          <w:szCs w:val="28"/>
        </w:rPr>
        <w:t xml:space="preserve">ссылки на международные стандарты заменены на соответствующие </w:t>
      </w:r>
      <w:r>
        <w:rPr>
          <w:rFonts w:ascii="Arial" w:hAnsi="Arial" w:cs="Arial"/>
          <w:color w:val="000000"/>
          <w:szCs w:val="28"/>
        </w:rPr>
        <w:t xml:space="preserve">межгосударственные и </w:t>
      </w:r>
      <w:r w:rsidRPr="006F4DE0">
        <w:rPr>
          <w:rFonts w:ascii="Arial" w:hAnsi="Arial" w:cs="Arial"/>
          <w:color w:val="000000"/>
          <w:szCs w:val="28"/>
        </w:rPr>
        <w:t>национальные стандарты Российской Федерации</w:t>
      </w:r>
      <w:r>
        <w:rPr>
          <w:rFonts w:ascii="Arial" w:hAnsi="Arial" w:cs="Arial"/>
          <w:color w:val="000000"/>
          <w:szCs w:val="28"/>
        </w:rPr>
        <w:t>, п</w:t>
      </w:r>
      <w:r w:rsidRPr="006F4DE0">
        <w:rPr>
          <w:rFonts w:ascii="Arial" w:hAnsi="Arial" w:cs="Arial"/>
          <w:color w:val="000000"/>
          <w:szCs w:val="28"/>
        </w:rPr>
        <w:t>одробные сведения о замене приведены в дополнительном приложении</w:t>
      </w:r>
      <w:r w:rsidR="00B34B28">
        <w:rPr>
          <w:rFonts w:ascii="Arial" w:hAnsi="Arial" w:cs="Arial"/>
          <w:color w:val="000000"/>
          <w:szCs w:val="28"/>
        </w:rPr>
        <w:t> </w:t>
      </w:r>
      <w:r>
        <w:rPr>
          <w:rFonts w:ascii="Arial" w:hAnsi="Arial" w:cs="Arial"/>
          <w:color w:val="000000"/>
          <w:szCs w:val="28"/>
        </w:rPr>
        <w:t>ДБ.</w:t>
      </w:r>
    </w:p>
    <w:p w:rsidR="00DF3920" w:rsidRPr="00373D4E" w:rsidRDefault="00800696" w:rsidP="00373D4E">
      <w:pPr>
        <w:tabs>
          <w:tab w:val="left" w:pos="284"/>
        </w:tabs>
        <w:spacing w:line="360" w:lineRule="auto"/>
        <w:ind w:firstLine="709"/>
        <w:jc w:val="both"/>
        <w:rPr>
          <w:rFonts w:ascii="Arial" w:hAnsi="Arial" w:cs="Arial"/>
        </w:rPr>
      </w:pPr>
      <w:r w:rsidRPr="00373D4E">
        <w:rPr>
          <w:rFonts w:ascii="Arial" w:hAnsi="Arial" w:cs="Arial"/>
        </w:rPr>
        <w:t>Наименование настоящего стандарта изменено относительно наименования указанного стандарта для приведения в соответствие с ГОСТ Р 1.5—2012 (пункт 3.5) и для увязки с наименованиями, принятыми в существующем комплексе национальных стандартов</w:t>
      </w:r>
    </w:p>
    <w:p w:rsidR="00D26D66" w:rsidRPr="00373D4E" w:rsidRDefault="00073E8C" w:rsidP="00373D4E">
      <w:pPr>
        <w:tabs>
          <w:tab w:val="left" w:pos="284"/>
        </w:tabs>
        <w:spacing w:line="360" w:lineRule="auto"/>
        <w:ind w:firstLine="709"/>
        <w:jc w:val="both"/>
        <w:rPr>
          <w:rFonts w:ascii="Arial" w:hAnsi="Arial" w:cs="Arial"/>
        </w:rPr>
      </w:pPr>
      <w:r w:rsidRPr="00373D4E">
        <w:rPr>
          <w:rFonts w:ascii="Arial" w:hAnsi="Arial" w:cs="Arial"/>
        </w:rPr>
        <w:t>5 </w:t>
      </w:r>
      <w:r w:rsidR="00D26D66" w:rsidRPr="00373D4E">
        <w:rPr>
          <w:rFonts w:ascii="Arial" w:hAnsi="Arial" w:cs="Arial"/>
        </w:rPr>
        <w:t xml:space="preserve">ВВЕДЕН </w:t>
      </w:r>
      <w:r w:rsidR="00082EAF">
        <w:rPr>
          <w:rFonts w:ascii="Arial" w:hAnsi="Arial" w:cs="Arial"/>
        </w:rPr>
        <w:t>впервые</w:t>
      </w:r>
    </w:p>
    <w:p w:rsidR="00D26D66" w:rsidRPr="00373D4E" w:rsidRDefault="00D26D66" w:rsidP="00373D4E">
      <w:pPr>
        <w:spacing w:line="360" w:lineRule="auto"/>
        <w:jc w:val="both"/>
        <w:rPr>
          <w:rFonts w:ascii="Arial" w:hAnsi="Arial" w:cs="Arial"/>
        </w:rPr>
      </w:pPr>
    </w:p>
    <w:p w:rsidR="00D26D66" w:rsidRPr="00373D4E" w:rsidRDefault="00D26D66" w:rsidP="00373D4E">
      <w:pPr>
        <w:spacing w:line="360" w:lineRule="auto"/>
        <w:ind w:firstLine="709"/>
        <w:jc w:val="both"/>
        <w:rPr>
          <w:rFonts w:ascii="Arial" w:hAnsi="Arial" w:cs="Arial"/>
          <w:i/>
        </w:rPr>
      </w:pPr>
      <w:r w:rsidRPr="00373D4E">
        <w:rPr>
          <w:rFonts w:ascii="Arial" w:hAnsi="Arial" w:cs="Arial"/>
          <w:i/>
        </w:rPr>
        <w:t xml:space="preserve">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w:t>
      </w:r>
      <w:r w:rsidRPr="00373D4E">
        <w:rPr>
          <w:rFonts w:ascii="Arial" w:hAnsi="Arial" w:cs="Arial"/>
          <w:i/>
        </w:rPr>
        <w:lastRenderedPageBreak/>
        <w:t>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9" w:history="1">
        <w:r w:rsidRPr="00373D4E">
          <w:rPr>
            <w:rStyle w:val="a5"/>
            <w:rFonts w:ascii="Arial" w:hAnsi="Arial" w:cs="Arial"/>
            <w:i/>
          </w:rPr>
          <w:t>www.rst.gov.ru</w:t>
        </w:r>
      </w:hyperlink>
      <w:r w:rsidRPr="00373D4E">
        <w:rPr>
          <w:rFonts w:ascii="Arial" w:hAnsi="Arial" w:cs="Arial"/>
          <w:i/>
        </w:rPr>
        <w:t>)</w:t>
      </w:r>
    </w:p>
    <w:p w:rsidR="00D26D66" w:rsidRDefault="00D26D66" w:rsidP="00D26D66">
      <w:pPr>
        <w:ind w:firstLine="709"/>
        <w:jc w:val="both"/>
        <w:rPr>
          <w:rFonts w:ascii="Arial" w:hAnsi="Arial" w:cs="Arial"/>
          <w:i/>
        </w:rPr>
      </w:pPr>
    </w:p>
    <w:p w:rsidR="00D26D66" w:rsidRDefault="00D26D66" w:rsidP="00D26D66">
      <w:pPr>
        <w:ind w:firstLine="709"/>
        <w:jc w:val="both"/>
        <w:rPr>
          <w:rFonts w:ascii="Arial" w:hAnsi="Arial" w:cs="Arial"/>
          <w:i/>
        </w:rPr>
      </w:pPr>
    </w:p>
    <w:p w:rsidR="00D26D66" w:rsidRDefault="00D26D66" w:rsidP="00D26D66">
      <w:pPr>
        <w:ind w:firstLine="709"/>
        <w:jc w:val="both"/>
        <w:rPr>
          <w:rFonts w:ascii="Arial" w:hAnsi="Arial" w:cs="Arial"/>
          <w:i/>
        </w:rPr>
      </w:pPr>
    </w:p>
    <w:p w:rsidR="00D26D66" w:rsidRDefault="00D26D66" w:rsidP="00D26D66">
      <w:pPr>
        <w:ind w:firstLine="709"/>
        <w:jc w:val="both"/>
        <w:rPr>
          <w:rFonts w:ascii="Arial" w:hAnsi="Arial" w:cs="Arial"/>
          <w:i/>
        </w:rPr>
      </w:pPr>
    </w:p>
    <w:p w:rsidR="00D26D66" w:rsidRDefault="00D26D6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D26D66" w:rsidRDefault="00D26D66" w:rsidP="00373D4E">
      <w:pPr>
        <w:spacing w:line="360" w:lineRule="auto"/>
        <w:ind w:firstLine="709"/>
        <w:jc w:val="both"/>
        <w:rPr>
          <w:rFonts w:ascii="Arial" w:hAnsi="Arial" w:cs="Arial"/>
          <w:i/>
        </w:rPr>
      </w:pPr>
    </w:p>
    <w:p w:rsidR="00373D4E" w:rsidRDefault="00373D4E" w:rsidP="00373D4E">
      <w:pPr>
        <w:spacing w:line="360" w:lineRule="auto"/>
        <w:ind w:firstLine="709"/>
        <w:jc w:val="both"/>
        <w:rPr>
          <w:rFonts w:ascii="Arial" w:hAnsi="Arial" w:cs="Arial"/>
          <w:i/>
        </w:rPr>
      </w:pPr>
    </w:p>
    <w:p w:rsidR="00373D4E" w:rsidRDefault="00373D4E" w:rsidP="00373D4E">
      <w:pPr>
        <w:spacing w:line="360" w:lineRule="auto"/>
        <w:ind w:firstLine="709"/>
        <w:jc w:val="both"/>
        <w:rPr>
          <w:rFonts w:ascii="Arial" w:hAnsi="Arial" w:cs="Arial"/>
          <w:i/>
        </w:rPr>
      </w:pPr>
    </w:p>
    <w:p w:rsidR="00373D4E" w:rsidRDefault="00373D4E" w:rsidP="00373D4E">
      <w:pPr>
        <w:spacing w:line="360" w:lineRule="auto"/>
        <w:ind w:firstLine="709"/>
        <w:jc w:val="both"/>
        <w:rPr>
          <w:rFonts w:ascii="Arial" w:hAnsi="Arial" w:cs="Arial"/>
          <w:i/>
        </w:rPr>
      </w:pPr>
    </w:p>
    <w:p w:rsidR="00373D4E" w:rsidRDefault="00373D4E" w:rsidP="00373D4E">
      <w:pPr>
        <w:spacing w:line="360" w:lineRule="auto"/>
        <w:ind w:firstLine="709"/>
        <w:jc w:val="both"/>
        <w:rPr>
          <w:rFonts w:ascii="Arial" w:hAnsi="Arial" w:cs="Arial"/>
          <w:i/>
        </w:rPr>
      </w:pPr>
    </w:p>
    <w:p w:rsidR="00373D4E" w:rsidRDefault="00373D4E" w:rsidP="00373D4E">
      <w:pPr>
        <w:spacing w:line="360" w:lineRule="auto"/>
        <w:ind w:firstLine="709"/>
        <w:jc w:val="both"/>
        <w:rPr>
          <w:rFonts w:ascii="Arial" w:hAnsi="Arial" w:cs="Arial"/>
          <w:i/>
        </w:rPr>
      </w:pPr>
    </w:p>
    <w:p w:rsidR="00373D4E" w:rsidRDefault="00373D4E" w:rsidP="00373D4E">
      <w:pPr>
        <w:spacing w:line="360" w:lineRule="auto"/>
        <w:ind w:firstLine="709"/>
        <w:jc w:val="both"/>
        <w:rPr>
          <w:rFonts w:ascii="Arial" w:hAnsi="Arial" w:cs="Arial"/>
          <w:i/>
        </w:rPr>
      </w:pPr>
    </w:p>
    <w:p w:rsidR="00D26D66" w:rsidRDefault="00D26D66" w:rsidP="00373D4E">
      <w:pPr>
        <w:spacing w:line="360" w:lineRule="auto"/>
        <w:ind w:firstLine="709"/>
        <w:jc w:val="both"/>
        <w:rPr>
          <w:rFonts w:ascii="Arial" w:hAnsi="Arial" w:cs="Arial"/>
          <w:i/>
        </w:rPr>
      </w:pPr>
    </w:p>
    <w:p w:rsidR="00D26D66" w:rsidRDefault="00D26D66" w:rsidP="00373D4E">
      <w:pPr>
        <w:spacing w:line="360" w:lineRule="auto"/>
        <w:ind w:firstLine="709"/>
        <w:jc w:val="both"/>
        <w:rPr>
          <w:rFonts w:ascii="Arial" w:hAnsi="Arial" w:cs="Arial"/>
          <w:i/>
        </w:rPr>
      </w:pPr>
    </w:p>
    <w:p w:rsidR="00D26D66" w:rsidRPr="00D26D66" w:rsidRDefault="00D26D66" w:rsidP="00373D4E">
      <w:pPr>
        <w:spacing w:line="360" w:lineRule="auto"/>
        <w:ind w:firstLine="709"/>
        <w:jc w:val="right"/>
        <w:rPr>
          <w:rFonts w:ascii="Arial" w:hAnsi="Arial" w:cs="Arial"/>
        </w:rPr>
      </w:pPr>
      <w:r w:rsidRPr="00D26D66">
        <w:rPr>
          <w:rFonts w:ascii="Arial" w:hAnsi="Arial" w:cs="Arial"/>
        </w:rPr>
        <w:t>© Оформление. ФГБУ «Институт стандартизации», 202</w:t>
      </w:r>
      <w:r w:rsidR="006B0C27">
        <w:rPr>
          <w:rFonts w:ascii="Arial" w:hAnsi="Arial" w:cs="Arial"/>
        </w:rPr>
        <w:t>4</w:t>
      </w:r>
    </w:p>
    <w:p w:rsidR="00D26D66" w:rsidRDefault="00D26D66" w:rsidP="00373D4E">
      <w:pPr>
        <w:spacing w:line="360" w:lineRule="auto"/>
        <w:ind w:firstLine="709"/>
        <w:jc w:val="both"/>
        <w:rPr>
          <w:rFonts w:ascii="Arial" w:hAnsi="Arial" w:cs="Arial"/>
        </w:rPr>
      </w:pPr>
      <w:r w:rsidRPr="00D26D66">
        <w:rPr>
          <w:rFonts w:ascii="Arial" w:hAnsi="Arial" w:cs="Arial"/>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D26D66" w:rsidRDefault="00D26D66" w:rsidP="00C40025">
      <w:pPr>
        <w:keepLines/>
        <w:pageBreakBefore/>
        <w:ind w:firstLine="709"/>
        <w:jc w:val="center"/>
        <w:rPr>
          <w:rFonts w:ascii="Arial" w:hAnsi="Arial" w:cs="Arial"/>
          <w:b/>
        </w:rPr>
      </w:pPr>
      <w:r w:rsidRPr="00D26D66">
        <w:rPr>
          <w:rFonts w:ascii="Arial" w:hAnsi="Arial" w:cs="Arial"/>
          <w:b/>
        </w:rPr>
        <w:lastRenderedPageBreak/>
        <w:t>Содержание</w:t>
      </w:r>
    </w:p>
    <w:p w:rsidR="00082EAF" w:rsidRDefault="00082EAF" w:rsidP="00082EAF">
      <w:pPr>
        <w:keepLines/>
        <w:ind w:firstLine="709"/>
        <w:jc w:val="both"/>
        <w:rPr>
          <w:rFonts w:ascii="Arial" w:hAnsi="Arial" w:cs="Arial"/>
          <w:b/>
        </w:rPr>
      </w:pPr>
    </w:p>
    <w:p w:rsidR="00082EAF" w:rsidRPr="00D26D66" w:rsidRDefault="00082EAF" w:rsidP="00082EAF">
      <w:pPr>
        <w:keepLines/>
        <w:ind w:firstLine="709"/>
        <w:jc w:val="both"/>
        <w:rPr>
          <w:rFonts w:ascii="Arial" w:hAnsi="Arial" w:cs="Arial"/>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363"/>
        <w:gridCol w:w="843"/>
      </w:tblGrid>
      <w:tr w:rsidR="00D26D66" w:rsidRPr="00C974FA" w:rsidTr="00D26D66">
        <w:tc>
          <w:tcPr>
            <w:tcW w:w="421" w:type="dxa"/>
          </w:tcPr>
          <w:p w:rsidR="00D26D66" w:rsidRPr="00C40025" w:rsidRDefault="00D26D66" w:rsidP="00C40025">
            <w:pPr>
              <w:ind w:left="-107" w:right="-114" w:hanging="33"/>
              <w:jc w:val="center"/>
              <w:rPr>
                <w:rFonts w:ascii="Arial" w:hAnsi="Arial" w:cs="Arial"/>
              </w:rPr>
            </w:pPr>
            <w:r w:rsidRPr="00C40025">
              <w:rPr>
                <w:rFonts w:ascii="Arial" w:hAnsi="Arial" w:cs="Arial"/>
              </w:rPr>
              <w:t>1</w:t>
            </w:r>
          </w:p>
        </w:tc>
        <w:tc>
          <w:tcPr>
            <w:tcW w:w="8363" w:type="dxa"/>
          </w:tcPr>
          <w:p w:rsidR="00D26D66" w:rsidRPr="00C40025" w:rsidRDefault="00D26D66" w:rsidP="00082EAF">
            <w:pPr>
              <w:tabs>
                <w:tab w:val="right" w:leader="dot" w:pos="8150"/>
              </w:tabs>
              <w:spacing w:line="360" w:lineRule="auto"/>
              <w:jc w:val="both"/>
              <w:rPr>
                <w:rFonts w:ascii="Arial" w:hAnsi="Arial" w:cs="Arial"/>
              </w:rPr>
            </w:pPr>
            <w:r w:rsidRPr="00C40025">
              <w:rPr>
                <w:rFonts w:ascii="Arial" w:hAnsi="Arial" w:cs="Arial"/>
              </w:rPr>
              <w:t>Область применения</w:t>
            </w:r>
            <w:r w:rsidRPr="00C40025">
              <w:rPr>
                <w:rFonts w:ascii="Arial" w:hAnsi="Arial" w:cs="Arial"/>
              </w:rPr>
              <w:tab/>
            </w:r>
          </w:p>
        </w:tc>
        <w:tc>
          <w:tcPr>
            <w:tcW w:w="843" w:type="dxa"/>
          </w:tcPr>
          <w:p w:rsidR="00D26D66" w:rsidRPr="00C974FA" w:rsidRDefault="00D26D66" w:rsidP="00D26D66">
            <w:pPr>
              <w:jc w:val="both"/>
              <w:rPr>
                <w:rFonts w:ascii="Arial" w:hAnsi="Arial" w:cs="Arial"/>
                <w:highlight w:val="yellow"/>
              </w:rPr>
            </w:pPr>
          </w:p>
        </w:tc>
      </w:tr>
      <w:tr w:rsidR="00D26D66" w:rsidRPr="00C974FA" w:rsidTr="00D26D66">
        <w:tc>
          <w:tcPr>
            <w:tcW w:w="421" w:type="dxa"/>
          </w:tcPr>
          <w:p w:rsidR="00D26D66" w:rsidRPr="00C40025" w:rsidRDefault="00D26D66" w:rsidP="00C40025">
            <w:pPr>
              <w:tabs>
                <w:tab w:val="left" w:pos="4111"/>
                <w:tab w:val="left" w:pos="5245"/>
              </w:tabs>
              <w:ind w:left="-107" w:right="-114" w:hanging="33"/>
              <w:jc w:val="center"/>
              <w:rPr>
                <w:rFonts w:ascii="Arial" w:hAnsi="Arial" w:cs="Arial"/>
              </w:rPr>
            </w:pPr>
            <w:r w:rsidRPr="00C40025">
              <w:rPr>
                <w:rFonts w:ascii="Arial" w:hAnsi="Arial" w:cs="Arial"/>
              </w:rPr>
              <w:t>2</w:t>
            </w:r>
          </w:p>
        </w:tc>
        <w:tc>
          <w:tcPr>
            <w:tcW w:w="8363" w:type="dxa"/>
          </w:tcPr>
          <w:p w:rsidR="00D26D66" w:rsidRPr="00C40025" w:rsidRDefault="000D2E53" w:rsidP="00082EAF">
            <w:pPr>
              <w:tabs>
                <w:tab w:val="right" w:leader="dot" w:pos="8117"/>
              </w:tabs>
              <w:spacing w:line="360" w:lineRule="auto"/>
              <w:jc w:val="both"/>
              <w:rPr>
                <w:rFonts w:ascii="Arial" w:hAnsi="Arial" w:cs="Arial"/>
              </w:rPr>
            </w:pPr>
            <w:r w:rsidRPr="00C40025">
              <w:rPr>
                <w:rFonts w:ascii="Arial" w:hAnsi="Arial" w:cs="Arial"/>
              </w:rPr>
              <w:t>Нормативные ссылки</w:t>
            </w:r>
            <w:r w:rsidR="00F94C66" w:rsidRPr="00C40025">
              <w:rPr>
                <w:rFonts w:ascii="Arial" w:hAnsi="Arial" w:cs="Arial"/>
              </w:rPr>
              <w:tab/>
            </w:r>
          </w:p>
        </w:tc>
        <w:tc>
          <w:tcPr>
            <w:tcW w:w="843" w:type="dxa"/>
          </w:tcPr>
          <w:p w:rsidR="00D26D66" w:rsidRPr="00C974FA" w:rsidRDefault="00D26D66" w:rsidP="00F94C66">
            <w:pPr>
              <w:tabs>
                <w:tab w:val="left" w:pos="4111"/>
                <w:tab w:val="left" w:pos="5245"/>
              </w:tabs>
              <w:jc w:val="both"/>
              <w:rPr>
                <w:rFonts w:ascii="Arial" w:hAnsi="Arial" w:cs="Arial"/>
                <w:highlight w:val="yellow"/>
              </w:rPr>
            </w:pPr>
          </w:p>
        </w:tc>
      </w:tr>
      <w:tr w:rsidR="00D26D66" w:rsidRPr="00C974FA" w:rsidTr="00D26D66">
        <w:tc>
          <w:tcPr>
            <w:tcW w:w="421" w:type="dxa"/>
          </w:tcPr>
          <w:p w:rsidR="00D26D66" w:rsidRPr="00C40025" w:rsidRDefault="00D26D66" w:rsidP="00C40025">
            <w:pPr>
              <w:tabs>
                <w:tab w:val="left" w:pos="4111"/>
                <w:tab w:val="left" w:pos="5245"/>
              </w:tabs>
              <w:ind w:left="-107" w:right="-114" w:hanging="33"/>
              <w:jc w:val="center"/>
              <w:rPr>
                <w:rFonts w:ascii="Arial" w:hAnsi="Arial" w:cs="Arial"/>
              </w:rPr>
            </w:pPr>
            <w:r w:rsidRPr="00C40025">
              <w:rPr>
                <w:rFonts w:ascii="Arial" w:hAnsi="Arial" w:cs="Arial"/>
              </w:rPr>
              <w:t>3</w:t>
            </w:r>
          </w:p>
        </w:tc>
        <w:tc>
          <w:tcPr>
            <w:tcW w:w="8363" w:type="dxa"/>
          </w:tcPr>
          <w:p w:rsidR="00D26D66" w:rsidRPr="00C40025" w:rsidRDefault="000D2E53" w:rsidP="00082EAF">
            <w:pPr>
              <w:tabs>
                <w:tab w:val="right" w:leader="dot" w:pos="8117"/>
              </w:tabs>
              <w:spacing w:line="360" w:lineRule="auto"/>
              <w:jc w:val="both"/>
              <w:rPr>
                <w:rFonts w:ascii="Arial" w:hAnsi="Arial" w:cs="Arial"/>
              </w:rPr>
            </w:pPr>
            <w:r w:rsidRPr="00C40025">
              <w:rPr>
                <w:rFonts w:ascii="Arial" w:hAnsi="Arial" w:cs="Arial"/>
              </w:rPr>
              <w:t>Термины и определения</w:t>
            </w:r>
            <w:r w:rsidRPr="00C40025">
              <w:rPr>
                <w:rFonts w:ascii="Arial" w:hAnsi="Arial" w:cs="Arial"/>
              </w:rPr>
              <w:tab/>
            </w:r>
          </w:p>
        </w:tc>
        <w:tc>
          <w:tcPr>
            <w:tcW w:w="843" w:type="dxa"/>
          </w:tcPr>
          <w:p w:rsidR="00D26D66" w:rsidRPr="00C974FA" w:rsidRDefault="00D26D66" w:rsidP="00F94C66">
            <w:pPr>
              <w:tabs>
                <w:tab w:val="left" w:pos="4111"/>
                <w:tab w:val="left" w:pos="5245"/>
              </w:tabs>
              <w:jc w:val="both"/>
              <w:rPr>
                <w:rFonts w:ascii="Arial" w:hAnsi="Arial" w:cs="Arial"/>
                <w:highlight w:val="yellow"/>
              </w:rPr>
            </w:pPr>
          </w:p>
        </w:tc>
      </w:tr>
      <w:tr w:rsidR="00D26D66" w:rsidRPr="00C974FA" w:rsidTr="00D26D66">
        <w:tc>
          <w:tcPr>
            <w:tcW w:w="421" w:type="dxa"/>
          </w:tcPr>
          <w:p w:rsidR="00D26D66" w:rsidRPr="00C40025" w:rsidRDefault="00634E7B" w:rsidP="00C40025">
            <w:pPr>
              <w:tabs>
                <w:tab w:val="left" w:pos="4111"/>
                <w:tab w:val="left" w:pos="5245"/>
              </w:tabs>
              <w:ind w:left="-107" w:right="-114" w:hanging="33"/>
              <w:jc w:val="center"/>
              <w:rPr>
                <w:rFonts w:ascii="Arial" w:hAnsi="Arial" w:cs="Arial"/>
              </w:rPr>
            </w:pPr>
            <w:r w:rsidRPr="00C40025">
              <w:rPr>
                <w:rFonts w:ascii="Arial" w:hAnsi="Arial" w:cs="Arial"/>
              </w:rPr>
              <w:t>4</w:t>
            </w:r>
          </w:p>
        </w:tc>
        <w:tc>
          <w:tcPr>
            <w:tcW w:w="8363" w:type="dxa"/>
          </w:tcPr>
          <w:p w:rsidR="00D26D66" w:rsidRPr="00C40025" w:rsidRDefault="00634E7B" w:rsidP="00082EAF">
            <w:pPr>
              <w:tabs>
                <w:tab w:val="right" w:leader="dot" w:pos="8117"/>
              </w:tabs>
              <w:spacing w:line="360" w:lineRule="auto"/>
              <w:jc w:val="both"/>
              <w:rPr>
                <w:rFonts w:ascii="Arial" w:hAnsi="Arial" w:cs="Arial"/>
              </w:rPr>
            </w:pPr>
            <w:r w:rsidRPr="00C40025">
              <w:rPr>
                <w:rFonts w:ascii="Arial" w:hAnsi="Arial" w:cs="Arial"/>
              </w:rPr>
              <w:t>Сокращения</w:t>
            </w:r>
            <w:r w:rsidR="00F94C66" w:rsidRPr="00C40025">
              <w:rPr>
                <w:rFonts w:ascii="Arial" w:hAnsi="Arial" w:cs="Arial"/>
              </w:rPr>
              <w:tab/>
            </w:r>
          </w:p>
        </w:tc>
        <w:tc>
          <w:tcPr>
            <w:tcW w:w="843" w:type="dxa"/>
          </w:tcPr>
          <w:p w:rsidR="00D26D66" w:rsidRPr="00C974FA" w:rsidRDefault="00D26D66" w:rsidP="00F94C66">
            <w:pPr>
              <w:tabs>
                <w:tab w:val="left" w:pos="4111"/>
                <w:tab w:val="left" w:pos="5245"/>
              </w:tabs>
              <w:jc w:val="both"/>
              <w:rPr>
                <w:rFonts w:ascii="Arial" w:hAnsi="Arial" w:cs="Arial"/>
                <w:highlight w:val="yellow"/>
              </w:rPr>
            </w:pPr>
          </w:p>
        </w:tc>
      </w:tr>
      <w:tr w:rsidR="00D26D66" w:rsidRPr="00C974FA" w:rsidTr="00D26D66">
        <w:tc>
          <w:tcPr>
            <w:tcW w:w="421" w:type="dxa"/>
          </w:tcPr>
          <w:p w:rsidR="00D26D66" w:rsidRPr="00C40025" w:rsidRDefault="00634E7B" w:rsidP="00C40025">
            <w:pPr>
              <w:tabs>
                <w:tab w:val="left" w:pos="4111"/>
                <w:tab w:val="left" w:pos="5245"/>
              </w:tabs>
              <w:ind w:left="-107" w:right="-114" w:hanging="33"/>
              <w:jc w:val="center"/>
              <w:rPr>
                <w:rFonts w:ascii="Arial" w:hAnsi="Arial" w:cs="Arial"/>
              </w:rPr>
            </w:pPr>
            <w:r w:rsidRPr="00C40025">
              <w:rPr>
                <w:rFonts w:ascii="Arial" w:hAnsi="Arial" w:cs="Arial"/>
              </w:rPr>
              <w:t>5</w:t>
            </w:r>
          </w:p>
        </w:tc>
        <w:tc>
          <w:tcPr>
            <w:tcW w:w="8363" w:type="dxa"/>
          </w:tcPr>
          <w:p w:rsidR="00D26D66" w:rsidRPr="00C40025" w:rsidRDefault="00634E7B" w:rsidP="00082EAF">
            <w:pPr>
              <w:tabs>
                <w:tab w:val="right" w:leader="dot" w:pos="8117"/>
              </w:tabs>
              <w:spacing w:line="360" w:lineRule="auto"/>
              <w:jc w:val="both"/>
              <w:rPr>
                <w:rFonts w:ascii="Arial" w:hAnsi="Arial" w:cs="Arial"/>
              </w:rPr>
            </w:pPr>
            <w:r w:rsidRPr="00C40025">
              <w:rPr>
                <w:rFonts w:ascii="Arial" w:hAnsi="Arial" w:cs="Arial"/>
              </w:rPr>
              <w:t>Методология оценки риска</w:t>
            </w:r>
            <w:r w:rsidRPr="00C40025">
              <w:rPr>
                <w:rFonts w:ascii="Arial" w:hAnsi="Arial" w:cs="Arial"/>
              </w:rPr>
              <w:tab/>
            </w:r>
          </w:p>
        </w:tc>
        <w:tc>
          <w:tcPr>
            <w:tcW w:w="843" w:type="dxa"/>
          </w:tcPr>
          <w:p w:rsidR="00D26D66" w:rsidRPr="00C974FA" w:rsidRDefault="00D26D66" w:rsidP="00F94C66">
            <w:pPr>
              <w:tabs>
                <w:tab w:val="left" w:pos="4111"/>
                <w:tab w:val="left" w:pos="5245"/>
              </w:tabs>
              <w:jc w:val="both"/>
              <w:rPr>
                <w:rFonts w:ascii="Arial" w:hAnsi="Arial" w:cs="Arial"/>
                <w:highlight w:val="yellow"/>
              </w:rPr>
            </w:pPr>
          </w:p>
        </w:tc>
      </w:tr>
      <w:tr w:rsidR="00D26D66" w:rsidRPr="00C974FA" w:rsidTr="00D26D66">
        <w:tc>
          <w:tcPr>
            <w:tcW w:w="421" w:type="dxa"/>
          </w:tcPr>
          <w:p w:rsidR="00D26D66" w:rsidRPr="00C40025" w:rsidRDefault="00634E7B" w:rsidP="00C40025">
            <w:pPr>
              <w:tabs>
                <w:tab w:val="left" w:pos="4111"/>
                <w:tab w:val="left" w:pos="5245"/>
              </w:tabs>
              <w:ind w:left="-107" w:right="-114" w:hanging="33"/>
              <w:jc w:val="center"/>
              <w:rPr>
                <w:rFonts w:ascii="Arial" w:hAnsi="Arial" w:cs="Arial"/>
              </w:rPr>
            </w:pPr>
            <w:r w:rsidRPr="00C40025">
              <w:rPr>
                <w:rFonts w:ascii="Arial" w:hAnsi="Arial" w:cs="Arial"/>
              </w:rPr>
              <w:t>6</w:t>
            </w:r>
          </w:p>
        </w:tc>
        <w:tc>
          <w:tcPr>
            <w:tcW w:w="8363" w:type="dxa"/>
          </w:tcPr>
          <w:p w:rsidR="00D26D66" w:rsidRPr="00C40025" w:rsidRDefault="00634E7B" w:rsidP="00082EAF">
            <w:pPr>
              <w:tabs>
                <w:tab w:val="right" w:leader="dot" w:pos="8117"/>
              </w:tabs>
              <w:spacing w:line="360" w:lineRule="auto"/>
              <w:jc w:val="both"/>
              <w:rPr>
                <w:rFonts w:ascii="Arial" w:hAnsi="Arial" w:cs="Arial"/>
              </w:rPr>
            </w:pPr>
            <w:r w:rsidRPr="00C40025">
              <w:rPr>
                <w:rFonts w:ascii="Arial" w:hAnsi="Arial" w:cs="Arial"/>
              </w:rPr>
              <w:t>Исходные данные для оценки риска</w:t>
            </w:r>
            <w:r w:rsidRPr="00C40025">
              <w:rPr>
                <w:rFonts w:ascii="Arial" w:hAnsi="Arial" w:cs="Arial"/>
              </w:rPr>
              <w:tab/>
            </w:r>
          </w:p>
        </w:tc>
        <w:tc>
          <w:tcPr>
            <w:tcW w:w="843" w:type="dxa"/>
          </w:tcPr>
          <w:p w:rsidR="00D26D66" w:rsidRPr="00C974FA" w:rsidRDefault="00D26D66" w:rsidP="00F94C66">
            <w:pPr>
              <w:tabs>
                <w:tab w:val="left" w:pos="4111"/>
                <w:tab w:val="left" w:pos="5245"/>
              </w:tabs>
              <w:jc w:val="both"/>
              <w:rPr>
                <w:rFonts w:ascii="Arial" w:hAnsi="Arial" w:cs="Arial"/>
                <w:highlight w:val="yellow"/>
              </w:rPr>
            </w:pPr>
          </w:p>
        </w:tc>
      </w:tr>
      <w:tr w:rsidR="00D26D66" w:rsidRPr="00C974FA" w:rsidTr="00D26D66">
        <w:tc>
          <w:tcPr>
            <w:tcW w:w="421" w:type="dxa"/>
          </w:tcPr>
          <w:p w:rsidR="00D26D66" w:rsidRPr="00C40025" w:rsidRDefault="00634E7B" w:rsidP="00C40025">
            <w:pPr>
              <w:tabs>
                <w:tab w:val="left" w:pos="4111"/>
                <w:tab w:val="left" w:pos="5245"/>
              </w:tabs>
              <w:ind w:left="-107" w:right="-114" w:hanging="33"/>
              <w:jc w:val="center"/>
              <w:rPr>
                <w:rFonts w:ascii="Arial" w:hAnsi="Arial" w:cs="Arial"/>
              </w:rPr>
            </w:pPr>
            <w:r w:rsidRPr="00C40025">
              <w:rPr>
                <w:rFonts w:ascii="Arial" w:hAnsi="Arial" w:cs="Arial"/>
              </w:rPr>
              <w:t>7</w:t>
            </w:r>
          </w:p>
        </w:tc>
        <w:tc>
          <w:tcPr>
            <w:tcW w:w="8363" w:type="dxa"/>
          </w:tcPr>
          <w:p w:rsidR="00D26D66" w:rsidRPr="00C40025" w:rsidRDefault="00634E7B" w:rsidP="00082EAF">
            <w:pPr>
              <w:tabs>
                <w:tab w:val="right" w:leader="dot" w:pos="8117"/>
              </w:tabs>
              <w:spacing w:line="360" w:lineRule="auto"/>
              <w:jc w:val="both"/>
              <w:rPr>
                <w:rFonts w:ascii="Arial" w:hAnsi="Arial" w:cs="Arial"/>
              </w:rPr>
            </w:pPr>
            <w:r w:rsidRPr="00C40025">
              <w:rPr>
                <w:rFonts w:ascii="Arial" w:hAnsi="Arial" w:cs="Arial"/>
              </w:rPr>
              <w:t>Оценка риска</w:t>
            </w:r>
            <w:r w:rsidRPr="00C40025">
              <w:rPr>
                <w:rFonts w:ascii="Arial" w:hAnsi="Arial" w:cs="Arial"/>
              </w:rPr>
              <w:tab/>
            </w:r>
          </w:p>
        </w:tc>
        <w:tc>
          <w:tcPr>
            <w:tcW w:w="843" w:type="dxa"/>
          </w:tcPr>
          <w:p w:rsidR="00D26D66" w:rsidRPr="00C974FA" w:rsidRDefault="00D26D66" w:rsidP="00F94C66">
            <w:pPr>
              <w:tabs>
                <w:tab w:val="left" w:pos="4111"/>
                <w:tab w:val="left" w:pos="5245"/>
              </w:tabs>
              <w:jc w:val="both"/>
              <w:rPr>
                <w:rFonts w:ascii="Arial" w:hAnsi="Arial" w:cs="Arial"/>
                <w:highlight w:val="yellow"/>
              </w:rPr>
            </w:pPr>
          </w:p>
        </w:tc>
      </w:tr>
      <w:tr w:rsidR="00D26D66" w:rsidRPr="00C974FA" w:rsidTr="00D26D66">
        <w:tc>
          <w:tcPr>
            <w:tcW w:w="421" w:type="dxa"/>
          </w:tcPr>
          <w:p w:rsidR="00D26D66" w:rsidRPr="00C40025" w:rsidRDefault="00D26D66" w:rsidP="00C40025">
            <w:pPr>
              <w:tabs>
                <w:tab w:val="left" w:pos="4111"/>
                <w:tab w:val="left" w:pos="5245"/>
              </w:tabs>
              <w:ind w:left="-107" w:right="-114" w:hanging="33"/>
              <w:jc w:val="center"/>
              <w:rPr>
                <w:rFonts w:ascii="Arial" w:hAnsi="Arial" w:cs="Arial"/>
              </w:rPr>
            </w:pPr>
          </w:p>
        </w:tc>
        <w:tc>
          <w:tcPr>
            <w:tcW w:w="8363" w:type="dxa"/>
          </w:tcPr>
          <w:p w:rsidR="00D26D66" w:rsidRPr="00C40025" w:rsidRDefault="00634E7B" w:rsidP="00082EAF">
            <w:pPr>
              <w:tabs>
                <w:tab w:val="right" w:leader="dot" w:pos="8117"/>
              </w:tabs>
              <w:spacing w:line="360" w:lineRule="auto"/>
              <w:jc w:val="both"/>
              <w:rPr>
                <w:rFonts w:ascii="Arial" w:hAnsi="Arial" w:cs="Arial"/>
              </w:rPr>
            </w:pPr>
            <w:r w:rsidRPr="00C40025">
              <w:rPr>
                <w:rFonts w:ascii="Arial" w:hAnsi="Arial" w:cs="Arial"/>
              </w:rPr>
              <w:t>7.1 Идентификация опасностей</w:t>
            </w:r>
            <w:r w:rsidRPr="00C40025">
              <w:rPr>
                <w:rFonts w:ascii="Arial" w:hAnsi="Arial" w:cs="Arial"/>
              </w:rPr>
              <w:tab/>
            </w:r>
          </w:p>
        </w:tc>
        <w:tc>
          <w:tcPr>
            <w:tcW w:w="843" w:type="dxa"/>
          </w:tcPr>
          <w:p w:rsidR="00D26D66" w:rsidRPr="00C974FA" w:rsidRDefault="00D26D66" w:rsidP="00F94C66">
            <w:pPr>
              <w:tabs>
                <w:tab w:val="left" w:pos="4111"/>
                <w:tab w:val="left" w:pos="5245"/>
              </w:tabs>
              <w:jc w:val="both"/>
              <w:rPr>
                <w:rFonts w:ascii="Arial" w:hAnsi="Arial" w:cs="Arial"/>
                <w:highlight w:val="yellow"/>
              </w:rPr>
            </w:pPr>
          </w:p>
        </w:tc>
      </w:tr>
      <w:tr w:rsidR="000D2E53" w:rsidRPr="00C974FA" w:rsidTr="00D26D66">
        <w:tc>
          <w:tcPr>
            <w:tcW w:w="421" w:type="dxa"/>
          </w:tcPr>
          <w:p w:rsidR="000D2E53" w:rsidRPr="00C40025" w:rsidRDefault="000D2E53" w:rsidP="00C40025">
            <w:pPr>
              <w:tabs>
                <w:tab w:val="left" w:pos="4111"/>
                <w:tab w:val="left" w:pos="5245"/>
              </w:tabs>
              <w:ind w:left="-107" w:right="-114" w:hanging="33"/>
              <w:jc w:val="center"/>
              <w:rPr>
                <w:rFonts w:ascii="Arial" w:hAnsi="Arial" w:cs="Arial"/>
              </w:rPr>
            </w:pPr>
          </w:p>
        </w:tc>
        <w:tc>
          <w:tcPr>
            <w:tcW w:w="8363" w:type="dxa"/>
          </w:tcPr>
          <w:p w:rsidR="000D2E53" w:rsidRPr="00C40025" w:rsidRDefault="00634E7B" w:rsidP="00634E7B">
            <w:pPr>
              <w:tabs>
                <w:tab w:val="right" w:leader="dot" w:pos="8117"/>
              </w:tabs>
              <w:spacing w:line="360" w:lineRule="auto"/>
              <w:jc w:val="both"/>
              <w:rPr>
                <w:rFonts w:ascii="Arial" w:hAnsi="Arial" w:cs="Arial"/>
              </w:rPr>
            </w:pPr>
            <w:r w:rsidRPr="00C40025">
              <w:rPr>
                <w:rFonts w:ascii="Arial" w:hAnsi="Arial" w:cs="Arial"/>
              </w:rPr>
              <w:t>7</w:t>
            </w:r>
            <w:r w:rsidR="000D2E53" w:rsidRPr="00C40025">
              <w:rPr>
                <w:rFonts w:ascii="Arial" w:hAnsi="Arial" w:cs="Arial"/>
              </w:rPr>
              <w:t>.</w:t>
            </w:r>
            <w:r w:rsidRPr="00C40025">
              <w:rPr>
                <w:rFonts w:ascii="Arial" w:hAnsi="Arial" w:cs="Arial"/>
              </w:rPr>
              <w:t>2</w:t>
            </w:r>
            <w:r w:rsidR="000D2E53" w:rsidRPr="00C40025">
              <w:rPr>
                <w:rFonts w:ascii="Arial" w:hAnsi="Arial" w:cs="Arial"/>
              </w:rPr>
              <w:t xml:space="preserve"> </w:t>
            </w:r>
            <w:r w:rsidRPr="00C40025">
              <w:rPr>
                <w:rFonts w:ascii="Arial" w:hAnsi="Arial" w:cs="Arial"/>
              </w:rPr>
              <w:t>Документация, содержащая информацию об опасностях</w:t>
            </w:r>
            <w:r w:rsidR="00F94C66" w:rsidRPr="00C40025">
              <w:rPr>
                <w:rFonts w:ascii="Arial" w:hAnsi="Arial" w:cs="Arial"/>
              </w:rPr>
              <w:tab/>
            </w:r>
          </w:p>
        </w:tc>
        <w:tc>
          <w:tcPr>
            <w:tcW w:w="843" w:type="dxa"/>
          </w:tcPr>
          <w:p w:rsidR="000D2E53" w:rsidRPr="00C974FA" w:rsidRDefault="000D2E53" w:rsidP="00F94C66">
            <w:pPr>
              <w:tabs>
                <w:tab w:val="left" w:pos="4111"/>
                <w:tab w:val="left" w:pos="5245"/>
              </w:tabs>
              <w:jc w:val="both"/>
              <w:rPr>
                <w:rFonts w:ascii="Arial" w:hAnsi="Arial" w:cs="Arial"/>
                <w:highlight w:val="yellow"/>
              </w:rPr>
            </w:pPr>
          </w:p>
        </w:tc>
      </w:tr>
      <w:tr w:rsidR="000D2E53" w:rsidRPr="00C974FA" w:rsidTr="00D26D66">
        <w:tc>
          <w:tcPr>
            <w:tcW w:w="421" w:type="dxa"/>
          </w:tcPr>
          <w:p w:rsidR="000D2E53" w:rsidRPr="00C40025" w:rsidRDefault="000D2E53" w:rsidP="00C40025">
            <w:pPr>
              <w:tabs>
                <w:tab w:val="left" w:pos="4111"/>
                <w:tab w:val="left" w:pos="5245"/>
              </w:tabs>
              <w:ind w:left="-107" w:right="-114" w:hanging="33"/>
              <w:jc w:val="center"/>
              <w:rPr>
                <w:rFonts w:ascii="Arial" w:hAnsi="Arial" w:cs="Arial"/>
              </w:rPr>
            </w:pPr>
          </w:p>
        </w:tc>
        <w:tc>
          <w:tcPr>
            <w:tcW w:w="8363" w:type="dxa"/>
          </w:tcPr>
          <w:p w:rsidR="000D2E53" w:rsidRPr="00C40025" w:rsidRDefault="00634E7B" w:rsidP="00634E7B">
            <w:pPr>
              <w:tabs>
                <w:tab w:val="right" w:leader="dot" w:pos="8117"/>
              </w:tabs>
              <w:spacing w:line="360" w:lineRule="auto"/>
              <w:jc w:val="both"/>
              <w:rPr>
                <w:rFonts w:ascii="Arial" w:hAnsi="Arial" w:cs="Arial"/>
              </w:rPr>
            </w:pPr>
            <w:r w:rsidRPr="00C40025">
              <w:rPr>
                <w:rFonts w:ascii="Arial" w:hAnsi="Arial" w:cs="Arial"/>
              </w:rPr>
              <w:t>7</w:t>
            </w:r>
            <w:r w:rsidR="000D2E53" w:rsidRPr="00C40025">
              <w:rPr>
                <w:rFonts w:ascii="Arial" w:hAnsi="Arial" w:cs="Arial"/>
              </w:rPr>
              <w:t>.</w:t>
            </w:r>
            <w:r w:rsidRPr="00C40025">
              <w:rPr>
                <w:rFonts w:ascii="Arial" w:hAnsi="Arial" w:cs="Arial"/>
              </w:rPr>
              <w:t>3</w:t>
            </w:r>
            <w:r w:rsidR="000D2E53" w:rsidRPr="00C40025">
              <w:rPr>
                <w:rFonts w:ascii="Arial" w:hAnsi="Arial" w:cs="Arial"/>
              </w:rPr>
              <w:t xml:space="preserve"> </w:t>
            </w:r>
            <w:r w:rsidRPr="00C40025">
              <w:rPr>
                <w:rFonts w:ascii="Arial" w:hAnsi="Arial" w:cs="Arial"/>
              </w:rPr>
              <w:t>Идентификация сценариев воздействия</w:t>
            </w:r>
            <w:r w:rsidR="00F94C66" w:rsidRPr="00C40025">
              <w:rPr>
                <w:rFonts w:ascii="Arial" w:hAnsi="Arial" w:cs="Arial"/>
              </w:rPr>
              <w:tab/>
            </w:r>
          </w:p>
        </w:tc>
        <w:tc>
          <w:tcPr>
            <w:tcW w:w="843" w:type="dxa"/>
          </w:tcPr>
          <w:p w:rsidR="000D2E53" w:rsidRPr="00C974FA" w:rsidRDefault="000D2E53" w:rsidP="00F94C66">
            <w:pPr>
              <w:tabs>
                <w:tab w:val="left" w:pos="4111"/>
                <w:tab w:val="left" w:pos="5245"/>
              </w:tabs>
              <w:jc w:val="both"/>
              <w:rPr>
                <w:rFonts w:ascii="Arial" w:hAnsi="Arial" w:cs="Arial"/>
                <w:highlight w:val="yellow"/>
              </w:rPr>
            </w:pPr>
          </w:p>
        </w:tc>
      </w:tr>
      <w:tr w:rsidR="000D2E53" w:rsidRPr="00C974FA" w:rsidTr="00D26D66">
        <w:tc>
          <w:tcPr>
            <w:tcW w:w="421" w:type="dxa"/>
          </w:tcPr>
          <w:p w:rsidR="000D2E53" w:rsidRPr="00C40025" w:rsidRDefault="000D2E53" w:rsidP="00C40025">
            <w:pPr>
              <w:tabs>
                <w:tab w:val="left" w:pos="4111"/>
                <w:tab w:val="left" w:pos="5245"/>
              </w:tabs>
              <w:ind w:left="-107" w:right="-114" w:hanging="33"/>
              <w:jc w:val="center"/>
              <w:rPr>
                <w:rFonts w:ascii="Arial" w:hAnsi="Arial" w:cs="Arial"/>
              </w:rPr>
            </w:pPr>
          </w:p>
        </w:tc>
        <w:tc>
          <w:tcPr>
            <w:tcW w:w="8363" w:type="dxa"/>
          </w:tcPr>
          <w:p w:rsidR="000D2E53" w:rsidRPr="00C40025" w:rsidRDefault="00634E7B" w:rsidP="00634E7B">
            <w:pPr>
              <w:tabs>
                <w:tab w:val="right" w:leader="dot" w:pos="8117"/>
              </w:tabs>
              <w:spacing w:line="360" w:lineRule="auto"/>
              <w:jc w:val="both"/>
              <w:rPr>
                <w:rFonts w:ascii="Arial" w:hAnsi="Arial" w:cs="Arial"/>
              </w:rPr>
            </w:pPr>
            <w:r w:rsidRPr="00C40025">
              <w:rPr>
                <w:rFonts w:ascii="Arial" w:hAnsi="Arial" w:cs="Arial"/>
              </w:rPr>
              <w:t>7</w:t>
            </w:r>
            <w:r w:rsidR="000D2E53" w:rsidRPr="00C40025">
              <w:rPr>
                <w:rFonts w:ascii="Arial" w:hAnsi="Arial" w:cs="Arial"/>
              </w:rPr>
              <w:t>.</w:t>
            </w:r>
            <w:r w:rsidRPr="00C40025">
              <w:rPr>
                <w:rFonts w:ascii="Arial" w:hAnsi="Arial" w:cs="Arial"/>
              </w:rPr>
              <w:t>4</w:t>
            </w:r>
            <w:r w:rsidR="000D2E53" w:rsidRPr="00C40025">
              <w:rPr>
                <w:rFonts w:ascii="Arial" w:hAnsi="Arial" w:cs="Arial"/>
              </w:rPr>
              <w:t xml:space="preserve"> </w:t>
            </w:r>
            <w:r w:rsidRPr="00C40025">
              <w:rPr>
                <w:rFonts w:ascii="Arial" w:hAnsi="Arial" w:cs="Arial"/>
              </w:rPr>
              <w:t>Характеристика и категоризация риска</w:t>
            </w:r>
            <w:r w:rsidR="00F94C66" w:rsidRPr="00C40025">
              <w:rPr>
                <w:rFonts w:ascii="Arial" w:hAnsi="Arial" w:cs="Arial"/>
              </w:rPr>
              <w:tab/>
            </w:r>
          </w:p>
        </w:tc>
        <w:tc>
          <w:tcPr>
            <w:tcW w:w="843" w:type="dxa"/>
          </w:tcPr>
          <w:p w:rsidR="000D2E53" w:rsidRPr="00C974FA" w:rsidRDefault="000D2E53" w:rsidP="00F94C66">
            <w:pPr>
              <w:tabs>
                <w:tab w:val="left" w:pos="4111"/>
                <w:tab w:val="left" w:pos="5245"/>
              </w:tabs>
              <w:jc w:val="both"/>
              <w:rPr>
                <w:rFonts w:ascii="Arial" w:hAnsi="Arial" w:cs="Arial"/>
                <w:highlight w:val="yellow"/>
              </w:rPr>
            </w:pPr>
          </w:p>
        </w:tc>
      </w:tr>
      <w:tr w:rsidR="000D2E53" w:rsidRPr="00C974FA" w:rsidTr="00D26D66">
        <w:tc>
          <w:tcPr>
            <w:tcW w:w="421" w:type="dxa"/>
          </w:tcPr>
          <w:p w:rsidR="000D2E53" w:rsidRPr="00C40025" w:rsidRDefault="00634E7B" w:rsidP="00C40025">
            <w:pPr>
              <w:tabs>
                <w:tab w:val="left" w:pos="4111"/>
                <w:tab w:val="left" w:pos="5245"/>
              </w:tabs>
              <w:ind w:left="-107" w:right="-114" w:hanging="33"/>
              <w:jc w:val="center"/>
              <w:rPr>
                <w:rFonts w:ascii="Arial" w:hAnsi="Arial" w:cs="Arial"/>
              </w:rPr>
            </w:pPr>
            <w:r w:rsidRPr="00C40025">
              <w:rPr>
                <w:rFonts w:ascii="Arial" w:hAnsi="Arial" w:cs="Arial"/>
              </w:rPr>
              <w:t>8</w:t>
            </w:r>
          </w:p>
        </w:tc>
        <w:tc>
          <w:tcPr>
            <w:tcW w:w="8363" w:type="dxa"/>
          </w:tcPr>
          <w:p w:rsidR="000D2E53" w:rsidRPr="00C40025" w:rsidRDefault="00634E7B" w:rsidP="00082EAF">
            <w:pPr>
              <w:tabs>
                <w:tab w:val="right" w:leader="dot" w:pos="8117"/>
              </w:tabs>
              <w:spacing w:line="360" w:lineRule="auto"/>
              <w:jc w:val="both"/>
              <w:rPr>
                <w:rFonts w:ascii="Arial" w:hAnsi="Arial" w:cs="Arial"/>
              </w:rPr>
            </w:pPr>
            <w:r w:rsidRPr="00C40025">
              <w:rPr>
                <w:rFonts w:ascii="Arial" w:hAnsi="Arial" w:cs="Arial"/>
              </w:rPr>
              <w:t>Разработка предупреждающих и защитных мер</w:t>
            </w:r>
            <w:r w:rsidR="00F94C66" w:rsidRPr="00C40025">
              <w:rPr>
                <w:rFonts w:ascii="Arial" w:hAnsi="Arial" w:cs="Arial"/>
              </w:rPr>
              <w:tab/>
            </w:r>
          </w:p>
        </w:tc>
        <w:tc>
          <w:tcPr>
            <w:tcW w:w="843" w:type="dxa"/>
          </w:tcPr>
          <w:p w:rsidR="000D2E53" w:rsidRPr="00C974FA" w:rsidRDefault="000D2E53" w:rsidP="00F94C66">
            <w:pPr>
              <w:tabs>
                <w:tab w:val="left" w:pos="4111"/>
                <w:tab w:val="left" w:pos="5245"/>
              </w:tabs>
              <w:jc w:val="both"/>
              <w:rPr>
                <w:rFonts w:ascii="Arial" w:hAnsi="Arial" w:cs="Arial"/>
                <w:highlight w:val="yellow"/>
              </w:rPr>
            </w:pPr>
          </w:p>
        </w:tc>
      </w:tr>
      <w:tr w:rsidR="000D2E53" w:rsidRPr="00C974FA" w:rsidTr="00D26D66">
        <w:tc>
          <w:tcPr>
            <w:tcW w:w="421" w:type="dxa"/>
          </w:tcPr>
          <w:p w:rsidR="000D2E53" w:rsidRPr="00C40025" w:rsidRDefault="000D2E53" w:rsidP="00F94C66">
            <w:pPr>
              <w:tabs>
                <w:tab w:val="left" w:pos="4111"/>
                <w:tab w:val="left" w:pos="5245"/>
              </w:tabs>
              <w:ind w:left="-109"/>
              <w:jc w:val="both"/>
              <w:rPr>
                <w:rFonts w:ascii="Arial" w:hAnsi="Arial" w:cs="Arial"/>
              </w:rPr>
            </w:pPr>
          </w:p>
        </w:tc>
        <w:tc>
          <w:tcPr>
            <w:tcW w:w="8363" w:type="dxa"/>
          </w:tcPr>
          <w:p w:rsidR="000D2E53" w:rsidRPr="00C40025" w:rsidRDefault="00634E7B" w:rsidP="00634E7B">
            <w:pPr>
              <w:tabs>
                <w:tab w:val="right" w:leader="dot" w:pos="8117"/>
              </w:tabs>
              <w:spacing w:line="360" w:lineRule="auto"/>
              <w:jc w:val="both"/>
              <w:rPr>
                <w:rFonts w:ascii="Arial" w:hAnsi="Arial" w:cs="Arial"/>
              </w:rPr>
            </w:pPr>
            <w:r w:rsidRPr="00C40025">
              <w:rPr>
                <w:rFonts w:ascii="Arial" w:hAnsi="Arial" w:cs="Arial"/>
              </w:rPr>
              <w:t>8</w:t>
            </w:r>
            <w:r w:rsidR="000D2E53" w:rsidRPr="00C40025">
              <w:rPr>
                <w:rFonts w:ascii="Arial" w:hAnsi="Arial" w:cs="Arial"/>
              </w:rPr>
              <w:t xml:space="preserve">.1 </w:t>
            </w:r>
            <w:r w:rsidRPr="00C40025">
              <w:rPr>
                <w:rFonts w:ascii="Arial" w:hAnsi="Arial" w:cs="Arial"/>
              </w:rPr>
              <w:t>Общие положения</w:t>
            </w:r>
            <w:r w:rsidR="00F94C66" w:rsidRPr="00C40025">
              <w:rPr>
                <w:rFonts w:ascii="Arial" w:hAnsi="Arial" w:cs="Arial"/>
              </w:rPr>
              <w:tab/>
            </w:r>
          </w:p>
        </w:tc>
        <w:tc>
          <w:tcPr>
            <w:tcW w:w="843" w:type="dxa"/>
          </w:tcPr>
          <w:p w:rsidR="000D2E53" w:rsidRPr="00C974FA" w:rsidRDefault="000D2E53" w:rsidP="00F94C66">
            <w:pPr>
              <w:tabs>
                <w:tab w:val="left" w:pos="4111"/>
                <w:tab w:val="left" w:pos="5245"/>
              </w:tabs>
              <w:jc w:val="both"/>
              <w:rPr>
                <w:rFonts w:ascii="Arial" w:hAnsi="Arial" w:cs="Arial"/>
                <w:highlight w:val="yellow"/>
              </w:rPr>
            </w:pPr>
          </w:p>
        </w:tc>
      </w:tr>
      <w:tr w:rsidR="00634E7B" w:rsidRPr="00C974FA" w:rsidTr="00D26D66">
        <w:tc>
          <w:tcPr>
            <w:tcW w:w="421" w:type="dxa"/>
          </w:tcPr>
          <w:p w:rsidR="00634E7B" w:rsidRPr="00C40025" w:rsidRDefault="00634E7B" w:rsidP="00F94C66">
            <w:pPr>
              <w:tabs>
                <w:tab w:val="left" w:pos="4111"/>
                <w:tab w:val="left" w:pos="5245"/>
              </w:tabs>
              <w:ind w:left="-109"/>
              <w:jc w:val="both"/>
              <w:rPr>
                <w:rFonts w:ascii="Arial" w:hAnsi="Arial" w:cs="Arial"/>
              </w:rPr>
            </w:pPr>
          </w:p>
        </w:tc>
        <w:tc>
          <w:tcPr>
            <w:tcW w:w="8363" w:type="dxa"/>
          </w:tcPr>
          <w:p w:rsidR="00634E7B" w:rsidRPr="00C40025" w:rsidRDefault="00634E7B" w:rsidP="00C40025">
            <w:pPr>
              <w:tabs>
                <w:tab w:val="right" w:leader="dot" w:pos="8117"/>
              </w:tabs>
              <w:spacing w:line="360" w:lineRule="auto"/>
              <w:jc w:val="both"/>
              <w:rPr>
                <w:rFonts w:ascii="Arial" w:hAnsi="Arial" w:cs="Arial"/>
              </w:rPr>
            </w:pPr>
            <w:r w:rsidRPr="00C40025">
              <w:rPr>
                <w:rFonts w:ascii="Arial" w:hAnsi="Arial" w:cs="Arial"/>
              </w:rPr>
              <w:t>8.</w:t>
            </w:r>
            <w:r w:rsidR="00C40025" w:rsidRPr="00C40025">
              <w:rPr>
                <w:rFonts w:ascii="Arial" w:hAnsi="Arial" w:cs="Arial"/>
              </w:rPr>
              <w:t>2</w:t>
            </w:r>
            <w:r w:rsidRPr="00C40025">
              <w:rPr>
                <w:rFonts w:ascii="Arial" w:hAnsi="Arial" w:cs="Arial"/>
              </w:rPr>
              <w:t xml:space="preserve"> Предупреждающие и защитные меры на рабочих местах</w:t>
            </w:r>
            <w:r w:rsidRPr="00C40025">
              <w:rPr>
                <w:rFonts w:ascii="Arial" w:hAnsi="Arial" w:cs="Arial"/>
              </w:rPr>
              <w:tab/>
            </w:r>
          </w:p>
        </w:tc>
        <w:tc>
          <w:tcPr>
            <w:tcW w:w="843" w:type="dxa"/>
          </w:tcPr>
          <w:p w:rsidR="00634E7B" w:rsidRPr="00C974FA" w:rsidRDefault="00634E7B" w:rsidP="00F94C66">
            <w:pPr>
              <w:tabs>
                <w:tab w:val="left" w:pos="4111"/>
                <w:tab w:val="left" w:pos="5245"/>
              </w:tabs>
              <w:jc w:val="both"/>
              <w:rPr>
                <w:rFonts w:ascii="Arial" w:hAnsi="Arial" w:cs="Arial"/>
                <w:highlight w:val="yellow"/>
              </w:rPr>
            </w:pPr>
          </w:p>
        </w:tc>
      </w:tr>
      <w:tr w:rsidR="00634E7B" w:rsidRPr="00C974FA" w:rsidTr="00D26D66">
        <w:tc>
          <w:tcPr>
            <w:tcW w:w="421" w:type="dxa"/>
          </w:tcPr>
          <w:p w:rsidR="00634E7B" w:rsidRPr="00C40025" w:rsidRDefault="00634E7B" w:rsidP="00F94C66">
            <w:pPr>
              <w:tabs>
                <w:tab w:val="left" w:pos="4111"/>
                <w:tab w:val="left" w:pos="5245"/>
              </w:tabs>
              <w:ind w:left="-109"/>
              <w:jc w:val="both"/>
              <w:rPr>
                <w:rFonts w:ascii="Arial" w:hAnsi="Arial" w:cs="Arial"/>
              </w:rPr>
            </w:pPr>
          </w:p>
        </w:tc>
        <w:tc>
          <w:tcPr>
            <w:tcW w:w="8363" w:type="dxa"/>
          </w:tcPr>
          <w:p w:rsidR="00634E7B" w:rsidRPr="00C40025" w:rsidRDefault="00634E7B" w:rsidP="00C40025">
            <w:pPr>
              <w:tabs>
                <w:tab w:val="right" w:leader="dot" w:pos="8117"/>
              </w:tabs>
              <w:spacing w:line="360" w:lineRule="auto"/>
              <w:jc w:val="both"/>
              <w:rPr>
                <w:rFonts w:ascii="Arial" w:hAnsi="Arial" w:cs="Arial"/>
              </w:rPr>
            </w:pPr>
            <w:r w:rsidRPr="00C40025">
              <w:rPr>
                <w:rFonts w:ascii="Arial" w:hAnsi="Arial" w:cs="Arial"/>
              </w:rPr>
              <w:t>8.</w:t>
            </w:r>
            <w:r w:rsidR="00C40025" w:rsidRPr="00C40025">
              <w:rPr>
                <w:rFonts w:ascii="Arial" w:hAnsi="Arial" w:cs="Arial"/>
              </w:rPr>
              <w:t>3</w:t>
            </w:r>
            <w:r w:rsidRPr="00C40025">
              <w:rPr>
                <w:rFonts w:ascii="Arial" w:hAnsi="Arial" w:cs="Arial"/>
              </w:rPr>
              <w:t xml:space="preserve"> </w:t>
            </w:r>
            <w:r w:rsidR="00C40025" w:rsidRPr="00C40025">
              <w:rPr>
                <w:rFonts w:ascii="Arial" w:hAnsi="Arial" w:cs="Arial"/>
              </w:rPr>
              <w:t>Предупреждающие и защитные меры при реализации аддитивного технологического процесса</w:t>
            </w:r>
            <w:r w:rsidRPr="00C40025">
              <w:rPr>
                <w:rFonts w:ascii="Arial" w:hAnsi="Arial" w:cs="Arial"/>
              </w:rPr>
              <w:tab/>
            </w:r>
          </w:p>
        </w:tc>
        <w:tc>
          <w:tcPr>
            <w:tcW w:w="843" w:type="dxa"/>
          </w:tcPr>
          <w:p w:rsidR="00634E7B" w:rsidRPr="00C974FA" w:rsidRDefault="00634E7B" w:rsidP="00F94C66">
            <w:pPr>
              <w:tabs>
                <w:tab w:val="left" w:pos="4111"/>
                <w:tab w:val="left" w:pos="5245"/>
              </w:tabs>
              <w:jc w:val="both"/>
              <w:rPr>
                <w:rFonts w:ascii="Arial" w:hAnsi="Arial" w:cs="Arial"/>
                <w:highlight w:val="yellow"/>
              </w:rPr>
            </w:pPr>
          </w:p>
        </w:tc>
      </w:tr>
      <w:tr w:rsidR="00634E7B" w:rsidRPr="00C974FA" w:rsidTr="00D26D66">
        <w:tc>
          <w:tcPr>
            <w:tcW w:w="421" w:type="dxa"/>
          </w:tcPr>
          <w:p w:rsidR="00634E7B" w:rsidRPr="00C40025" w:rsidRDefault="00634E7B" w:rsidP="00F94C66">
            <w:pPr>
              <w:tabs>
                <w:tab w:val="left" w:pos="4111"/>
                <w:tab w:val="left" w:pos="5245"/>
              </w:tabs>
              <w:ind w:left="-109"/>
              <w:jc w:val="both"/>
              <w:rPr>
                <w:rFonts w:ascii="Arial" w:hAnsi="Arial" w:cs="Arial"/>
              </w:rPr>
            </w:pPr>
          </w:p>
        </w:tc>
        <w:tc>
          <w:tcPr>
            <w:tcW w:w="8363" w:type="dxa"/>
          </w:tcPr>
          <w:p w:rsidR="00634E7B" w:rsidRPr="00C40025" w:rsidRDefault="00634E7B" w:rsidP="00C40025">
            <w:pPr>
              <w:tabs>
                <w:tab w:val="right" w:leader="dot" w:pos="8117"/>
              </w:tabs>
              <w:spacing w:line="360" w:lineRule="auto"/>
              <w:jc w:val="both"/>
              <w:rPr>
                <w:rFonts w:ascii="Arial" w:hAnsi="Arial" w:cs="Arial"/>
              </w:rPr>
            </w:pPr>
            <w:r w:rsidRPr="00C40025">
              <w:rPr>
                <w:rFonts w:ascii="Arial" w:hAnsi="Arial" w:cs="Arial"/>
              </w:rPr>
              <w:t>8.</w:t>
            </w:r>
            <w:r w:rsidR="00C40025" w:rsidRPr="00C40025">
              <w:rPr>
                <w:rFonts w:ascii="Arial" w:hAnsi="Arial" w:cs="Arial"/>
              </w:rPr>
              <w:t>4</w:t>
            </w:r>
            <w:r w:rsidRPr="00C40025">
              <w:rPr>
                <w:rFonts w:ascii="Arial" w:hAnsi="Arial" w:cs="Arial"/>
              </w:rPr>
              <w:t xml:space="preserve"> </w:t>
            </w:r>
            <w:r w:rsidR="00C40025" w:rsidRPr="00C40025">
              <w:rPr>
                <w:rFonts w:ascii="Arial" w:hAnsi="Arial" w:cs="Arial"/>
              </w:rPr>
              <w:t>Организационные защитные и предупреждающие меры</w:t>
            </w:r>
            <w:r w:rsidRPr="00C40025">
              <w:rPr>
                <w:rFonts w:ascii="Arial" w:hAnsi="Arial" w:cs="Arial"/>
              </w:rPr>
              <w:tab/>
            </w:r>
          </w:p>
        </w:tc>
        <w:tc>
          <w:tcPr>
            <w:tcW w:w="843" w:type="dxa"/>
          </w:tcPr>
          <w:p w:rsidR="00634E7B" w:rsidRPr="00C974FA" w:rsidRDefault="00634E7B" w:rsidP="00F94C66">
            <w:pPr>
              <w:tabs>
                <w:tab w:val="left" w:pos="4111"/>
                <w:tab w:val="left" w:pos="5245"/>
              </w:tabs>
              <w:jc w:val="both"/>
              <w:rPr>
                <w:rFonts w:ascii="Arial" w:hAnsi="Arial" w:cs="Arial"/>
                <w:highlight w:val="yellow"/>
              </w:rPr>
            </w:pPr>
          </w:p>
        </w:tc>
      </w:tr>
      <w:tr w:rsidR="000D2E53" w:rsidRPr="00C974FA" w:rsidTr="00D26D66">
        <w:tc>
          <w:tcPr>
            <w:tcW w:w="421" w:type="dxa"/>
          </w:tcPr>
          <w:p w:rsidR="000D2E53" w:rsidRPr="00C40025" w:rsidRDefault="000D2E53" w:rsidP="00F94C66">
            <w:pPr>
              <w:tabs>
                <w:tab w:val="left" w:pos="4111"/>
                <w:tab w:val="left" w:pos="5245"/>
              </w:tabs>
              <w:ind w:left="-109"/>
              <w:jc w:val="both"/>
              <w:rPr>
                <w:rFonts w:ascii="Arial" w:hAnsi="Arial" w:cs="Arial"/>
              </w:rPr>
            </w:pPr>
          </w:p>
        </w:tc>
        <w:tc>
          <w:tcPr>
            <w:tcW w:w="8363" w:type="dxa"/>
          </w:tcPr>
          <w:p w:rsidR="000D2E53" w:rsidRPr="00C40025" w:rsidRDefault="00C40025" w:rsidP="00C40025">
            <w:pPr>
              <w:tabs>
                <w:tab w:val="right" w:leader="dot" w:pos="8150"/>
              </w:tabs>
              <w:spacing w:line="360" w:lineRule="auto"/>
              <w:jc w:val="both"/>
              <w:rPr>
                <w:rFonts w:ascii="Arial" w:hAnsi="Arial" w:cs="Arial"/>
              </w:rPr>
            </w:pPr>
            <w:r w:rsidRPr="00C40025">
              <w:rPr>
                <w:rFonts w:ascii="Arial" w:hAnsi="Arial" w:cs="Arial"/>
              </w:rPr>
              <w:t>8</w:t>
            </w:r>
            <w:r w:rsidR="000D2E53" w:rsidRPr="00C40025">
              <w:rPr>
                <w:rFonts w:ascii="Arial" w:hAnsi="Arial" w:cs="Arial"/>
              </w:rPr>
              <w:t>.</w:t>
            </w:r>
            <w:r w:rsidRPr="00C40025">
              <w:rPr>
                <w:rFonts w:ascii="Arial" w:hAnsi="Arial" w:cs="Arial"/>
              </w:rPr>
              <w:t>5</w:t>
            </w:r>
            <w:r w:rsidR="000D2E53" w:rsidRPr="00C40025">
              <w:rPr>
                <w:rFonts w:ascii="Arial" w:hAnsi="Arial" w:cs="Arial"/>
              </w:rPr>
              <w:t xml:space="preserve"> </w:t>
            </w:r>
            <w:r w:rsidRPr="00C40025">
              <w:rPr>
                <w:rFonts w:ascii="Arial" w:hAnsi="Arial" w:cs="Arial"/>
              </w:rPr>
              <w:t>Защитные и предупреждающие меры при обращении с отходами</w:t>
            </w:r>
            <w:r w:rsidR="00F94C66" w:rsidRPr="00C40025">
              <w:rPr>
                <w:rFonts w:ascii="Arial" w:hAnsi="Arial" w:cs="Arial"/>
              </w:rPr>
              <w:tab/>
            </w:r>
          </w:p>
        </w:tc>
        <w:tc>
          <w:tcPr>
            <w:tcW w:w="843" w:type="dxa"/>
          </w:tcPr>
          <w:p w:rsidR="000D2E53" w:rsidRPr="00C974FA" w:rsidRDefault="000D2E53" w:rsidP="00F94C66">
            <w:pPr>
              <w:tabs>
                <w:tab w:val="left" w:pos="4111"/>
                <w:tab w:val="left" w:pos="5245"/>
              </w:tabs>
              <w:jc w:val="both"/>
              <w:rPr>
                <w:rFonts w:ascii="Arial" w:hAnsi="Arial" w:cs="Arial"/>
                <w:highlight w:val="yellow"/>
              </w:rPr>
            </w:pPr>
          </w:p>
        </w:tc>
      </w:tr>
      <w:tr w:rsidR="00F94C66" w:rsidTr="00917516">
        <w:tc>
          <w:tcPr>
            <w:tcW w:w="8784" w:type="dxa"/>
            <w:gridSpan w:val="2"/>
          </w:tcPr>
          <w:p w:rsidR="00F94C66" w:rsidRPr="00C40025" w:rsidRDefault="00F94C66" w:rsidP="00082EAF">
            <w:pPr>
              <w:tabs>
                <w:tab w:val="right" w:leader="dot" w:pos="8571"/>
              </w:tabs>
              <w:spacing w:line="360" w:lineRule="auto"/>
              <w:jc w:val="both"/>
              <w:rPr>
                <w:rFonts w:ascii="Arial" w:hAnsi="Arial" w:cs="Arial"/>
              </w:rPr>
            </w:pPr>
            <w:r w:rsidRPr="00C40025">
              <w:rPr>
                <w:rFonts w:ascii="Arial" w:hAnsi="Arial" w:cs="Arial"/>
              </w:rPr>
              <w:t>Приложение ДА (справочное) Оригинальный текст не включенных структурных элементов</w:t>
            </w:r>
            <w:r w:rsidRPr="00C40025">
              <w:rPr>
                <w:rFonts w:ascii="Arial" w:hAnsi="Arial" w:cs="Arial"/>
              </w:rPr>
              <w:tab/>
            </w:r>
          </w:p>
        </w:tc>
        <w:tc>
          <w:tcPr>
            <w:tcW w:w="843" w:type="dxa"/>
          </w:tcPr>
          <w:p w:rsidR="00F94C66" w:rsidRDefault="00F94C66" w:rsidP="00F94C66">
            <w:pPr>
              <w:tabs>
                <w:tab w:val="left" w:pos="4111"/>
                <w:tab w:val="left" w:pos="5245"/>
              </w:tabs>
              <w:jc w:val="both"/>
              <w:rPr>
                <w:rFonts w:ascii="Arial" w:hAnsi="Arial" w:cs="Arial"/>
              </w:rPr>
            </w:pPr>
          </w:p>
        </w:tc>
      </w:tr>
      <w:tr w:rsidR="00C40025" w:rsidTr="00917516">
        <w:tc>
          <w:tcPr>
            <w:tcW w:w="8784" w:type="dxa"/>
            <w:gridSpan w:val="2"/>
          </w:tcPr>
          <w:p w:rsidR="00C40025" w:rsidRPr="00C40025" w:rsidRDefault="00C40025" w:rsidP="00C40025">
            <w:pPr>
              <w:tabs>
                <w:tab w:val="right" w:leader="dot" w:pos="8571"/>
              </w:tabs>
              <w:spacing w:line="360" w:lineRule="auto"/>
              <w:jc w:val="both"/>
              <w:rPr>
                <w:rFonts w:ascii="Arial" w:hAnsi="Arial" w:cs="Arial"/>
              </w:rPr>
            </w:pPr>
            <w:r w:rsidRPr="00C40025">
              <w:rPr>
                <w:rFonts w:ascii="Arial" w:hAnsi="Arial" w:cs="Arial"/>
              </w:rPr>
              <w:t>Приложение ДБ (справочное) Сведения о соответствии ссылочных национальных стандартов международным стандартам, использованным в качестве ссылочных в примененном международном стандарте</w:t>
            </w:r>
            <w:r w:rsidRPr="00C40025">
              <w:rPr>
                <w:rFonts w:ascii="Arial" w:hAnsi="Arial" w:cs="Arial"/>
              </w:rPr>
              <w:tab/>
            </w:r>
          </w:p>
        </w:tc>
        <w:tc>
          <w:tcPr>
            <w:tcW w:w="843" w:type="dxa"/>
          </w:tcPr>
          <w:p w:rsidR="00C40025" w:rsidRDefault="00C40025" w:rsidP="00F94C66">
            <w:pPr>
              <w:tabs>
                <w:tab w:val="left" w:pos="4111"/>
                <w:tab w:val="left" w:pos="5245"/>
              </w:tabs>
              <w:jc w:val="both"/>
              <w:rPr>
                <w:rFonts w:ascii="Arial" w:hAnsi="Arial" w:cs="Arial"/>
              </w:rPr>
            </w:pPr>
          </w:p>
        </w:tc>
      </w:tr>
    </w:tbl>
    <w:p w:rsidR="00D26D66" w:rsidRDefault="00D26D66" w:rsidP="00F94C66">
      <w:pPr>
        <w:tabs>
          <w:tab w:val="left" w:pos="4111"/>
          <w:tab w:val="left" w:pos="5245"/>
        </w:tabs>
        <w:ind w:firstLine="709"/>
        <w:jc w:val="both"/>
        <w:rPr>
          <w:rFonts w:ascii="Arial" w:hAnsi="Arial" w:cs="Arial"/>
        </w:rPr>
      </w:pPr>
    </w:p>
    <w:p w:rsidR="005D3738" w:rsidRDefault="005D3738" w:rsidP="00D26D66">
      <w:pPr>
        <w:ind w:firstLine="709"/>
        <w:jc w:val="both"/>
        <w:rPr>
          <w:rFonts w:ascii="Arial" w:hAnsi="Arial" w:cs="Arial"/>
        </w:rPr>
        <w:sectPr w:rsidR="005D3738" w:rsidSect="00D26D66">
          <w:headerReference w:type="even" r:id="rId10"/>
          <w:headerReference w:type="default" r:id="rId11"/>
          <w:footerReference w:type="even" r:id="rId12"/>
          <w:footerReference w:type="default" r:id="rId13"/>
          <w:footerReference w:type="first" r:id="rId14"/>
          <w:pgSz w:w="11906" w:h="16838"/>
          <w:pgMar w:top="1134" w:right="1418" w:bottom="1134" w:left="851" w:header="709" w:footer="709" w:gutter="0"/>
          <w:pgNumType w:fmt="upperRoman"/>
          <w:cols w:space="708"/>
          <w:titlePg/>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073E8C" w:rsidTr="005D3738">
        <w:tc>
          <w:tcPr>
            <w:tcW w:w="9627" w:type="dxa"/>
            <w:tcBorders>
              <w:bottom w:val="single" w:sz="36" w:space="0" w:color="auto"/>
            </w:tcBorders>
          </w:tcPr>
          <w:p w:rsidR="00073E8C" w:rsidRPr="00073E8C" w:rsidRDefault="00073E8C" w:rsidP="00073E8C">
            <w:pPr>
              <w:jc w:val="center"/>
              <w:rPr>
                <w:rFonts w:ascii="Arial" w:hAnsi="Arial" w:cs="Arial"/>
                <w:b/>
                <w:spacing w:val="60"/>
              </w:rPr>
            </w:pPr>
            <w:r w:rsidRPr="00073E8C">
              <w:rPr>
                <w:rFonts w:ascii="Arial" w:hAnsi="Arial" w:cs="Arial"/>
                <w:b/>
                <w:spacing w:val="60"/>
              </w:rPr>
              <w:lastRenderedPageBreak/>
              <w:t>НАЦИОНАЛЬНЫЙ СТАНДАРТ РОССИЙСКОЙ ФЕДЕРАЦИИ</w:t>
            </w:r>
          </w:p>
        </w:tc>
      </w:tr>
      <w:tr w:rsidR="00073E8C" w:rsidRPr="00D70F27" w:rsidTr="005D3738">
        <w:tc>
          <w:tcPr>
            <w:tcW w:w="9627" w:type="dxa"/>
            <w:tcBorders>
              <w:top w:val="single" w:sz="36" w:space="0" w:color="auto"/>
              <w:bottom w:val="single" w:sz="24" w:space="0" w:color="auto"/>
            </w:tcBorders>
          </w:tcPr>
          <w:p w:rsidR="00073E8C" w:rsidRPr="00073E8C" w:rsidRDefault="00073E8C" w:rsidP="00073E8C">
            <w:pPr>
              <w:jc w:val="center"/>
              <w:rPr>
                <w:rFonts w:ascii="Arial" w:hAnsi="Arial" w:cs="Arial"/>
                <w:b/>
                <w:sz w:val="28"/>
                <w:szCs w:val="28"/>
              </w:rPr>
            </w:pPr>
            <w:r w:rsidRPr="00073E8C">
              <w:rPr>
                <w:rFonts w:ascii="Arial" w:hAnsi="Arial" w:cs="Arial"/>
                <w:b/>
                <w:sz w:val="28"/>
                <w:szCs w:val="28"/>
              </w:rPr>
              <w:t>Аддитивные технологии</w:t>
            </w:r>
          </w:p>
          <w:p w:rsidR="00073E8C" w:rsidRPr="00073E8C" w:rsidRDefault="007E70D3" w:rsidP="00073E8C">
            <w:pPr>
              <w:jc w:val="center"/>
              <w:rPr>
                <w:rFonts w:ascii="Arial" w:hAnsi="Arial" w:cs="Arial"/>
                <w:b/>
                <w:sz w:val="28"/>
                <w:szCs w:val="28"/>
              </w:rPr>
            </w:pPr>
            <w:r>
              <w:rPr>
                <w:rFonts w:ascii="Arial" w:hAnsi="Arial" w:cs="Arial"/>
                <w:b/>
                <w:sz w:val="28"/>
                <w:szCs w:val="28"/>
              </w:rPr>
              <w:t>Композиции металлопорошковые</w:t>
            </w:r>
          </w:p>
          <w:p w:rsidR="00073E8C" w:rsidRDefault="007E70D3" w:rsidP="00073E8C">
            <w:pPr>
              <w:jc w:val="center"/>
              <w:rPr>
                <w:rFonts w:ascii="Arial" w:hAnsi="Arial" w:cs="Arial"/>
                <w:b/>
                <w:sz w:val="28"/>
                <w:szCs w:val="28"/>
              </w:rPr>
            </w:pPr>
            <w:r>
              <w:rPr>
                <w:rFonts w:ascii="Arial" w:hAnsi="Arial" w:cs="Arial"/>
                <w:b/>
                <w:sz w:val="28"/>
                <w:szCs w:val="28"/>
              </w:rPr>
              <w:t>Требования безопасности</w:t>
            </w:r>
          </w:p>
          <w:p w:rsidR="00073E8C" w:rsidRPr="00755A07" w:rsidRDefault="00073E8C" w:rsidP="005D3738">
            <w:pPr>
              <w:jc w:val="center"/>
              <w:rPr>
                <w:rFonts w:ascii="Arial" w:hAnsi="Arial" w:cs="Arial"/>
                <w:lang w:val="en-US"/>
              </w:rPr>
            </w:pPr>
            <w:r w:rsidRPr="005D3738">
              <w:rPr>
                <w:rFonts w:ascii="Arial" w:hAnsi="Arial" w:cs="Arial"/>
                <w:lang w:val="en-US"/>
              </w:rPr>
              <w:t xml:space="preserve">Additive technologies. </w:t>
            </w:r>
            <w:r w:rsidR="007E70D3" w:rsidRPr="007E70D3">
              <w:rPr>
                <w:rFonts w:ascii="Arial" w:hAnsi="Arial" w:cs="Arial"/>
                <w:lang w:val="en-US"/>
              </w:rPr>
              <w:t>Metal powder compositions</w:t>
            </w:r>
            <w:r w:rsidR="00755A07" w:rsidRPr="005D3738">
              <w:rPr>
                <w:rFonts w:ascii="Arial" w:hAnsi="Arial" w:cs="Arial"/>
                <w:lang w:val="en-US"/>
              </w:rPr>
              <w:t xml:space="preserve">. </w:t>
            </w:r>
            <w:r w:rsidR="007E70D3" w:rsidRPr="007E70D3">
              <w:rPr>
                <w:rFonts w:ascii="Arial" w:hAnsi="Arial" w:cs="Arial"/>
                <w:lang w:val="en-US"/>
              </w:rPr>
              <w:t>Safety requirements</w:t>
            </w:r>
          </w:p>
        </w:tc>
      </w:tr>
    </w:tbl>
    <w:p w:rsidR="00D26D66" w:rsidRPr="00755A07" w:rsidRDefault="00D26D66" w:rsidP="005D3738">
      <w:pPr>
        <w:spacing w:line="360" w:lineRule="auto"/>
        <w:ind w:firstLine="709"/>
        <w:jc w:val="both"/>
        <w:rPr>
          <w:rFonts w:ascii="Arial" w:hAnsi="Arial" w:cs="Arial"/>
          <w:lang w:val="en-US"/>
        </w:rPr>
      </w:pPr>
    </w:p>
    <w:p w:rsidR="00073E8C" w:rsidRDefault="005D3738" w:rsidP="005D3738">
      <w:pPr>
        <w:spacing w:line="360" w:lineRule="auto"/>
        <w:ind w:firstLine="709"/>
        <w:jc w:val="right"/>
        <w:rPr>
          <w:rFonts w:ascii="Arial" w:hAnsi="Arial" w:cs="Arial"/>
          <w:b/>
        </w:rPr>
      </w:pPr>
      <w:r w:rsidRPr="005D3738">
        <w:rPr>
          <w:rFonts w:ascii="Arial" w:hAnsi="Arial" w:cs="Arial"/>
          <w:b/>
        </w:rPr>
        <w:t>Дата введения — 202   —      —</w:t>
      </w:r>
    </w:p>
    <w:p w:rsidR="00A35044" w:rsidRPr="005D3738" w:rsidRDefault="00A35044" w:rsidP="005D3738">
      <w:pPr>
        <w:spacing w:line="360" w:lineRule="auto"/>
        <w:ind w:firstLine="709"/>
        <w:jc w:val="right"/>
        <w:rPr>
          <w:rFonts w:ascii="Arial" w:hAnsi="Arial" w:cs="Arial"/>
          <w:b/>
        </w:rPr>
      </w:pPr>
    </w:p>
    <w:p w:rsidR="00073E8C" w:rsidRPr="005D3738" w:rsidRDefault="005D3738" w:rsidP="005D3738">
      <w:pPr>
        <w:pStyle w:val="a9"/>
      </w:pPr>
      <w:r w:rsidRPr="005D3738">
        <w:t>1 Область применения</w:t>
      </w:r>
    </w:p>
    <w:p w:rsidR="00C974FA" w:rsidRDefault="00DF3920" w:rsidP="00DF3920">
      <w:pPr>
        <w:spacing w:line="360" w:lineRule="auto"/>
        <w:ind w:firstLine="709"/>
        <w:jc w:val="both"/>
        <w:rPr>
          <w:rFonts w:ascii="Arial" w:hAnsi="Arial" w:cs="Arial"/>
        </w:rPr>
      </w:pPr>
      <w:r w:rsidRPr="00DF3920">
        <w:rPr>
          <w:rFonts w:ascii="Arial" w:hAnsi="Arial" w:cs="Arial"/>
        </w:rPr>
        <w:t xml:space="preserve">Настоящий </w:t>
      </w:r>
      <w:r w:rsidRPr="00C974FA">
        <w:rPr>
          <w:rFonts w:ascii="Arial" w:hAnsi="Arial" w:cs="Arial"/>
        </w:rPr>
        <w:t xml:space="preserve">стандарт устанавливает </w:t>
      </w:r>
      <w:r w:rsidR="00C974FA" w:rsidRPr="00C974FA">
        <w:rPr>
          <w:rFonts w:ascii="Arial" w:hAnsi="Arial" w:cs="Arial"/>
        </w:rPr>
        <w:t xml:space="preserve">руководство </w:t>
      </w:r>
      <w:r w:rsidR="00AA66DE">
        <w:rPr>
          <w:rFonts w:ascii="Arial" w:hAnsi="Arial" w:cs="Arial"/>
        </w:rPr>
        <w:t>по</w:t>
      </w:r>
      <w:r w:rsidR="00C974FA" w:rsidRPr="00C974FA">
        <w:rPr>
          <w:rFonts w:ascii="Arial" w:hAnsi="Arial" w:cs="Arial"/>
        </w:rPr>
        <w:t xml:space="preserve"> оценке рисков и </w:t>
      </w:r>
      <w:r w:rsidR="00B1115B">
        <w:rPr>
          <w:rFonts w:ascii="Arial" w:hAnsi="Arial" w:cs="Arial"/>
        </w:rPr>
        <w:t xml:space="preserve">рекомендации по разработке и </w:t>
      </w:r>
      <w:r w:rsidR="00C974FA" w:rsidRPr="00C974FA">
        <w:rPr>
          <w:rFonts w:ascii="Arial" w:hAnsi="Arial" w:cs="Arial"/>
        </w:rPr>
        <w:t xml:space="preserve">применению </w:t>
      </w:r>
      <w:r w:rsidR="00AA66DE" w:rsidRPr="00B1115B">
        <w:rPr>
          <w:rFonts w:ascii="Arial" w:hAnsi="Arial" w:cs="Arial"/>
        </w:rPr>
        <w:t>предупреждающих</w:t>
      </w:r>
      <w:r w:rsidR="00C974FA" w:rsidRPr="00B1115B">
        <w:rPr>
          <w:rFonts w:ascii="Arial" w:hAnsi="Arial" w:cs="Arial"/>
        </w:rPr>
        <w:t xml:space="preserve"> и защитных </w:t>
      </w:r>
      <w:r w:rsidR="00AA66DE" w:rsidRPr="00B1115B">
        <w:rPr>
          <w:rFonts w:ascii="Arial" w:hAnsi="Arial" w:cs="Arial"/>
        </w:rPr>
        <w:t>мер</w:t>
      </w:r>
      <w:r w:rsidR="00C974FA" w:rsidRPr="00C974FA">
        <w:rPr>
          <w:rFonts w:ascii="Arial" w:hAnsi="Arial" w:cs="Arial"/>
        </w:rPr>
        <w:t xml:space="preserve">, связанных с </w:t>
      </w:r>
      <w:r w:rsidR="00C974FA">
        <w:rPr>
          <w:rFonts w:ascii="Arial" w:hAnsi="Arial" w:cs="Arial"/>
        </w:rPr>
        <w:t xml:space="preserve">использованием для </w:t>
      </w:r>
      <w:r w:rsidR="00C974FA" w:rsidRPr="00C974FA">
        <w:rPr>
          <w:rFonts w:ascii="Arial" w:hAnsi="Arial" w:cs="Arial"/>
        </w:rPr>
        <w:t>аддитивн</w:t>
      </w:r>
      <w:r w:rsidR="00C974FA">
        <w:rPr>
          <w:rFonts w:ascii="Arial" w:hAnsi="Arial" w:cs="Arial"/>
        </w:rPr>
        <w:t>ого</w:t>
      </w:r>
      <w:r w:rsidR="00C974FA" w:rsidRPr="00C974FA">
        <w:rPr>
          <w:rFonts w:ascii="Arial" w:hAnsi="Arial" w:cs="Arial"/>
        </w:rPr>
        <w:t xml:space="preserve"> производств</w:t>
      </w:r>
      <w:r w:rsidR="00C974FA">
        <w:rPr>
          <w:rFonts w:ascii="Arial" w:hAnsi="Arial" w:cs="Arial"/>
        </w:rPr>
        <w:t xml:space="preserve">а металлопорошковых композиций. </w:t>
      </w:r>
    </w:p>
    <w:p w:rsidR="00C974FA" w:rsidRDefault="00C974FA" w:rsidP="00DF3920">
      <w:pPr>
        <w:spacing w:line="360" w:lineRule="auto"/>
        <w:ind w:firstLine="709"/>
        <w:jc w:val="both"/>
        <w:rPr>
          <w:rFonts w:ascii="Arial" w:hAnsi="Arial" w:cs="Arial"/>
        </w:rPr>
      </w:pPr>
      <w:r>
        <w:rPr>
          <w:rFonts w:ascii="Arial" w:hAnsi="Arial" w:cs="Arial"/>
        </w:rPr>
        <w:t xml:space="preserve">В настоящем стандарте </w:t>
      </w:r>
      <w:r w:rsidRPr="00C974FA">
        <w:rPr>
          <w:rFonts w:ascii="Arial" w:hAnsi="Arial" w:cs="Arial"/>
        </w:rPr>
        <w:t xml:space="preserve">рассмотрены риски, касающиеся всех </w:t>
      </w:r>
      <w:r>
        <w:rPr>
          <w:rFonts w:ascii="Arial" w:hAnsi="Arial" w:cs="Arial"/>
        </w:rPr>
        <w:t>этапов</w:t>
      </w:r>
      <w:r w:rsidRPr="00C974FA">
        <w:rPr>
          <w:rFonts w:ascii="Arial" w:hAnsi="Arial" w:cs="Arial"/>
        </w:rPr>
        <w:t xml:space="preserve"> производственн</w:t>
      </w:r>
      <w:r>
        <w:rPr>
          <w:rFonts w:ascii="Arial" w:hAnsi="Arial" w:cs="Arial"/>
        </w:rPr>
        <w:t>ого</w:t>
      </w:r>
      <w:r w:rsidRPr="00C974FA">
        <w:rPr>
          <w:rFonts w:ascii="Arial" w:hAnsi="Arial" w:cs="Arial"/>
        </w:rPr>
        <w:t xml:space="preserve"> процесс</w:t>
      </w:r>
      <w:r>
        <w:rPr>
          <w:rFonts w:ascii="Arial" w:hAnsi="Arial" w:cs="Arial"/>
        </w:rPr>
        <w:t>а</w:t>
      </w:r>
      <w:r w:rsidRPr="00C974FA">
        <w:rPr>
          <w:rFonts w:ascii="Arial" w:hAnsi="Arial" w:cs="Arial"/>
        </w:rPr>
        <w:t>, включая обращение с отходами</w:t>
      </w:r>
      <w:r>
        <w:rPr>
          <w:rFonts w:ascii="Arial" w:hAnsi="Arial" w:cs="Arial"/>
        </w:rPr>
        <w:t>.</w:t>
      </w:r>
    </w:p>
    <w:p w:rsidR="00DF3920" w:rsidRDefault="00C974FA" w:rsidP="00DF3920">
      <w:pPr>
        <w:spacing w:line="360" w:lineRule="auto"/>
        <w:ind w:firstLine="709"/>
        <w:jc w:val="both"/>
        <w:rPr>
          <w:rFonts w:ascii="Arial" w:hAnsi="Arial" w:cs="Arial"/>
        </w:rPr>
      </w:pPr>
      <w:r w:rsidRPr="00C974FA">
        <w:rPr>
          <w:rFonts w:ascii="Arial" w:hAnsi="Arial" w:cs="Arial"/>
        </w:rPr>
        <w:t xml:space="preserve">Настоящий стандарт не </w:t>
      </w:r>
      <w:r>
        <w:rPr>
          <w:rFonts w:ascii="Arial" w:hAnsi="Arial" w:cs="Arial"/>
        </w:rPr>
        <w:t xml:space="preserve">содержит </w:t>
      </w:r>
      <w:r w:rsidRPr="00C974FA">
        <w:rPr>
          <w:rFonts w:ascii="Arial" w:hAnsi="Arial" w:cs="Arial"/>
        </w:rPr>
        <w:t>требования к проектированию аддитивных установок и оборудования, используемом в аддитивном производстве</w:t>
      </w:r>
      <w:r>
        <w:rPr>
          <w:rFonts w:ascii="Arial" w:hAnsi="Arial" w:cs="Arial"/>
        </w:rPr>
        <w:t>.</w:t>
      </w:r>
    </w:p>
    <w:p w:rsidR="00073E8C" w:rsidRDefault="00DF3920" w:rsidP="00DF3920">
      <w:pPr>
        <w:pStyle w:val="a9"/>
      </w:pPr>
      <w:r>
        <w:t xml:space="preserve">2 </w:t>
      </w:r>
      <w:r w:rsidR="002B5F41">
        <w:t>Нормативные ссылки</w:t>
      </w:r>
    </w:p>
    <w:p w:rsidR="00073E8C" w:rsidRDefault="00DF3920" w:rsidP="005D3738">
      <w:pPr>
        <w:spacing w:line="360" w:lineRule="auto"/>
        <w:ind w:firstLine="709"/>
        <w:jc w:val="both"/>
        <w:rPr>
          <w:rFonts w:ascii="Arial" w:hAnsi="Arial" w:cs="Arial"/>
        </w:rPr>
      </w:pPr>
      <w:r w:rsidRPr="00DF3920">
        <w:rPr>
          <w:rFonts w:ascii="Arial" w:hAnsi="Arial" w:cs="Arial"/>
        </w:rPr>
        <w:t>В настоящем стандарте использованы нормативные ссылки на следующие межгосударственные стандарты:</w:t>
      </w:r>
    </w:p>
    <w:p w:rsidR="00B1115B" w:rsidRDefault="00B1115B" w:rsidP="00B1115B">
      <w:pPr>
        <w:spacing w:line="360" w:lineRule="auto"/>
        <w:ind w:firstLine="709"/>
        <w:jc w:val="both"/>
        <w:rPr>
          <w:rFonts w:ascii="Arial" w:hAnsi="Arial" w:cs="Arial"/>
          <w:i/>
        </w:rPr>
      </w:pPr>
      <w:r w:rsidRPr="001519C6">
        <w:rPr>
          <w:rFonts w:ascii="Arial" w:hAnsi="Arial" w:cs="Arial"/>
          <w:i/>
        </w:rPr>
        <w:t>ГОСТ ISO 12100-2013</w:t>
      </w:r>
      <w:r>
        <w:rPr>
          <w:rFonts w:ascii="Arial" w:hAnsi="Arial" w:cs="Arial"/>
          <w:i/>
        </w:rPr>
        <w:t xml:space="preserve"> </w:t>
      </w:r>
      <w:r w:rsidRPr="001519C6">
        <w:rPr>
          <w:rFonts w:ascii="Arial" w:hAnsi="Arial" w:cs="Arial"/>
          <w:i/>
        </w:rPr>
        <w:t>Безопасность машин. Основные принципы конструирования. Оценки риска и снижения риска</w:t>
      </w:r>
    </w:p>
    <w:p w:rsidR="00B1115B" w:rsidRDefault="00B1115B" w:rsidP="00B1115B">
      <w:pPr>
        <w:spacing w:line="360" w:lineRule="auto"/>
        <w:ind w:firstLine="709"/>
        <w:jc w:val="both"/>
        <w:rPr>
          <w:rFonts w:ascii="Arial" w:hAnsi="Arial" w:cs="Arial"/>
          <w:i/>
        </w:rPr>
      </w:pPr>
      <w:r w:rsidRPr="00092870">
        <w:rPr>
          <w:rFonts w:ascii="Arial" w:hAnsi="Arial" w:cs="Arial"/>
          <w:i/>
        </w:rPr>
        <w:t>ГОСТ ISO 14116-2016 Система стандартов безопасности труда. Одежда и материалы для защиты от тепла и пламени. Ограниченное распространение пламени. Требования к огнестойкости</w:t>
      </w:r>
    </w:p>
    <w:p w:rsidR="00426D8F" w:rsidRDefault="00426D8F" w:rsidP="005D3738">
      <w:pPr>
        <w:spacing w:line="360" w:lineRule="auto"/>
        <w:ind w:firstLine="709"/>
        <w:jc w:val="both"/>
        <w:rPr>
          <w:rFonts w:ascii="Arial" w:hAnsi="Arial" w:cs="Arial"/>
          <w:i/>
        </w:rPr>
      </w:pPr>
      <w:r w:rsidRPr="00426D8F">
        <w:rPr>
          <w:rFonts w:ascii="Arial" w:hAnsi="Arial" w:cs="Arial"/>
          <w:i/>
        </w:rPr>
        <w:t>ГОСТ IEC 60079-10-2</w:t>
      </w:r>
      <w:r w:rsidR="00B2277A">
        <w:rPr>
          <w:rFonts w:ascii="Arial" w:hAnsi="Arial" w:cs="Arial"/>
          <w:i/>
        </w:rPr>
        <w:t xml:space="preserve"> </w:t>
      </w:r>
      <w:r w:rsidR="00000336" w:rsidRPr="00000336">
        <w:rPr>
          <w:rFonts w:ascii="Arial" w:hAnsi="Arial" w:cs="Arial"/>
          <w:i/>
        </w:rPr>
        <w:t>Взрывоопасные среды. Часть 10-2. Классификация зон. Взрывоопасные пылевые среды</w:t>
      </w:r>
    </w:p>
    <w:p w:rsidR="00B1115B" w:rsidRDefault="00B1115B" w:rsidP="00B1115B">
      <w:pPr>
        <w:spacing w:line="360" w:lineRule="auto"/>
        <w:ind w:firstLine="709"/>
        <w:jc w:val="both"/>
        <w:rPr>
          <w:rFonts w:ascii="Arial" w:hAnsi="Arial" w:cs="Arial"/>
          <w:i/>
        </w:rPr>
      </w:pPr>
      <w:r w:rsidRPr="00894BCE">
        <w:rPr>
          <w:rFonts w:ascii="Arial" w:hAnsi="Arial" w:cs="Arial"/>
          <w:i/>
        </w:rPr>
        <w:t>ГОСТ 12.4.253-2013 Система стандартов безопасности труда. Средства индивидуальной защиты глаз и лица. Общие технические требования</w:t>
      </w:r>
      <w:r w:rsidRPr="00B1115B">
        <w:rPr>
          <w:rFonts w:ascii="Arial" w:hAnsi="Arial" w:cs="Arial"/>
          <w:i/>
        </w:rPr>
        <w:t xml:space="preserve"> </w:t>
      </w:r>
    </w:p>
    <w:p w:rsidR="00B1115B" w:rsidRPr="00426D8F" w:rsidRDefault="00B1115B" w:rsidP="00B1115B">
      <w:pPr>
        <w:spacing w:line="360" w:lineRule="auto"/>
        <w:ind w:firstLine="709"/>
        <w:jc w:val="both"/>
        <w:rPr>
          <w:rFonts w:ascii="Arial" w:hAnsi="Arial" w:cs="Arial"/>
          <w:i/>
        </w:rPr>
      </w:pPr>
    </w:p>
    <w:p w:rsidR="00B1115B" w:rsidRPr="00800696" w:rsidRDefault="00B1115B" w:rsidP="00B1115B">
      <w:pPr>
        <w:pBdr>
          <w:top w:val="single" w:sz="4" w:space="1" w:color="auto"/>
        </w:pBdr>
        <w:spacing w:line="360" w:lineRule="auto"/>
        <w:jc w:val="both"/>
        <w:rPr>
          <w:rFonts w:ascii="Arial" w:hAnsi="Arial" w:cs="Arial"/>
          <w:b/>
          <w:i/>
        </w:rPr>
      </w:pPr>
      <w:r w:rsidRPr="00800696">
        <w:rPr>
          <w:rFonts w:ascii="Arial" w:hAnsi="Arial" w:cs="Arial"/>
          <w:b/>
          <w:i/>
        </w:rPr>
        <w:t>Проект, первая редакция</w:t>
      </w:r>
    </w:p>
    <w:p w:rsidR="00B1115B" w:rsidRDefault="00B1115B" w:rsidP="00B1115B">
      <w:pPr>
        <w:spacing w:line="360" w:lineRule="auto"/>
        <w:ind w:firstLine="709"/>
        <w:jc w:val="both"/>
        <w:rPr>
          <w:rFonts w:ascii="Arial" w:hAnsi="Arial" w:cs="Arial"/>
          <w:i/>
        </w:rPr>
      </w:pPr>
    </w:p>
    <w:p w:rsidR="00894BCE" w:rsidRDefault="00894BCE" w:rsidP="00894BCE">
      <w:pPr>
        <w:spacing w:line="360" w:lineRule="auto"/>
        <w:ind w:firstLine="709"/>
        <w:jc w:val="both"/>
        <w:rPr>
          <w:rFonts w:ascii="Arial" w:hAnsi="Arial" w:cs="Arial"/>
          <w:i/>
        </w:rPr>
      </w:pPr>
      <w:r w:rsidRPr="00894BCE">
        <w:rPr>
          <w:rFonts w:ascii="Arial" w:hAnsi="Arial" w:cs="Arial"/>
          <w:i/>
        </w:rPr>
        <w:lastRenderedPageBreak/>
        <w:t>ГОСТ 12.4.254-2013 Система стандартов безопасности труда. Средства индивидуальной защиты глаз и лица при сварке и аналогичных процессах. Общие технические условия</w:t>
      </w:r>
    </w:p>
    <w:p w:rsidR="00B1115B" w:rsidRDefault="00B1115B" w:rsidP="00B1115B">
      <w:pPr>
        <w:spacing w:line="360" w:lineRule="auto"/>
        <w:ind w:firstLine="709"/>
        <w:jc w:val="both"/>
        <w:rPr>
          <w:rFonts w:ascii="Arial" w:hAnsi="Arial" w:cs="Arial"/>
          <w:i/>
        </w:rPr>
      </w:pPr>
      <w:r w:rsidRPr="00C61E55">
        <w:rPr>
          <w:rFonts w:ascii="Arial" w:hAnsi="Arial" w:cs="Arial"/>
          <w:i/>
        </w:rPr>
        <w:t>ГОСТ 26319</w:t>
      </w:r>
      <w:r>
        <w:rPr>
          <w:rFonts w:ascii="Arial" w:hAnsi="Arial" w:cs="Arial"/>
          <w:i/>
        </w:rPr>
        <w:t xml:space="preserve"> </w:t>
      </w:r>
      <w:r w:rsidRPr="00C61E55">
        <w:rPr>
          <w:rFonts w:ascii="Arial" w:hAnsi="Arial" w:cs="Arial"/>
          <w:i/>
        </w:rPr>
        <w:t>Грузы опасные. Упаковка</w:t>
      </w:r>
    </w:p>
    <w:p w:rsidR="0086475E" w:rsidRPr="00000336" w:rsidRDefault="0086475E" w:rsidP="005D3738">
      <w:pPr>
        <w:spacing w:line="360" w:lineRule="auto"/>
        <w:ind w:firstLine="709"/>
        <w:jc w:val="both"/>
        <w:rPr>
          <w:rFonts w:ascii="Arial" w:hAnsi="Arial" w:cs="Arial"/>
          <w:i/>
        </w:rPr>
      </w:pPr>
      <w:r w:rsidRPr="0086475E">
        <w:rPr>
          <w:rFonts w:ascii="Arial" w:hAnsi="Arial" w:cs="Arial"/>
          <w:i/>
        </w:rPr>
        <w:t>ГОСТ 27331 Пожарная техника. Классификация пожаров</w:t>
      </w:r>
    </w:p>
    <w:p w:rsidR="00D11092" w:rsidRDefault="00D11092" w:rsidP="005D3738">
      <w:pPr>
        <w:spacing w:line="360" w:lineRule="auto"/>
        <w:ind w:firstLine="709"/>
        <w:jc w:val="both"/>
        <w:rPr>
          <w:rFonts w:ascii="Arial" w:hAnsi="Arial" w:cs="Arial"/>
          <w:i/>
        </w:rPr>
      </w:pPr>
      <w:r w:rsidRPr="00D11092">
        <w:rPr>
          <w:rFonts w:ascii="Arial" w:hAnsi="Arial" w:cs="Arial"/>
          <w:i/>
        </w:rPr>
        <w:t>ГОСТ 31610.10-1 (IEC 60079-10-1:2020) Взрывоопасные среды. Часть 10-1. Классификация зон. Взрывоопасные газовые среды</w:t>
      </w:r>
    </w:p>
    <w:p w:rsidR="00B2277A" w:rsidRDefault="00B2277A" w:rsidP="005D3738">
      <w:pPr>
        <w:spacing w:line="360" w:lineRule="auto"/>
        <w:ind w:firstLine="709"/>
        <w:jc w:val="both"/>
        <w:rPr>
          <w:rFonts w:ascii="Arial" w:hAnsi="Arial" w:cs="Arial"/>
          <w:i/>
        </w:rPr>
      </w:pPr>
      <w:r w:rsidRPr="00B2277A">
        <w:rPr>
          <w:rFonts w:ascii="Arial" w:hAnsi="Arial" w:cs="Arial"/>
          <w:i/>
        </w:rPr>
        <w:t>ГОСТ 32419</w:t>
      </w:r>
      <w:r>
        <w:rPr>
          <w:rFonts w:ascii="Arial" w:hAnsi="Arial" w:cs="Arial"/>
          <w:i/>
        </w:rPr>
        <w:t xml:space="preserve"> </w:t>
      </w:r>
      <w:r w:rsidRPr="00B2277A">
        <w:rPr>
          <w:rFonts w:ascii="Arial" w:hAnsi="Arial" w:cs="Arial"/>
          <w:i/>
        </w:rPr>
        <w:t>Классификация опасности химической продукции. Общие требования</w:t>
      </w:r>
    </w:p>
    <w:p w:rsidR="002F6894" w:rsidRDefault="002F6894" w:rsidP="005D3738">
      <w:pPr>
        <w:spacing w:line="360" w:lineRule="auto"/>
        <w:ind w:firstLine="709"/>
        <w:jc w:val="both"/>
        <w:rPr>
          <w:rFonts w:ascii="Arial" w:hAnsi="Arial" w:cs="Arial"/>
          <w:i/>
        </w:rPr>
      </w:pPr>
      <w:r w:rsidRPr="002F6894">
        <w:rPr>
          <w:rFonts w:ascii="Arial" w:hAnsi="Arial" w:cs="Arial"/>
          <w:i/>
        </w:rPr>
        <w:t>ГОСТ 34634</w:t>
      </w:r>
      <w:r>
        <w:rPr>
          <w:rFonts w:ascii="Arial" w:hAnsi="Arial" w:cs="Arial"/>
          <w:i/>
        </w:rPr>
        <w:t xml:space="preserve"> </w:t>
      </w:r>
      <w:r w:rsidRPr="002F6894">
        <w:rPr>
          <w:rFonts w:ascii="Arial" w:hAnsi="Arial" w:cs="Arial"/>
          <w:i/>
        </w:rPr>
        <w:t>Порошки огнетушащие специального назначения. Общие технические требования. Методы испытаний</w:t>
      </w:r>
    </w:p>
    <w:p w:rsidR="00B1115B" w:rsidRDefault="00B1115B" w:rsidP="00B1115B">
      <w:pPr>
        <w:spacing w:line="360" w:lineRule="auto"/>
        <w:ind w:firstLine="709"/>
        <w:jc w:val="both"/>
        <w:rPr>
          <w:rFonts w:ascii="Arial" w:hAnsi="Arial" w:cs="Arial"/>
          <w:i/>
        </w:rPr>
      </w:pPr>
      <w:r w:rsidRPr="00F57000">
        <w:rPr>
          <w:rFonts w:ascii="Arial" w:hAnsi="Arial" w:cs="Arial"/>
          <w:i/>
        </w:rPr>
        <w:t>ГОСТ Р ИСО 11611</w:t>
      </w:r>
      <w:r>
        <w:rPr>
          <w:rFonts w:ascii="Arial" w:hAnsi="Arial" w:cs="Arial"/>
          <w:i/>
        </w:rPr>
        <w:t xml:space="preserve"> </w:t>
      </w:r>
      <w:r w:rsidRPr="00F57000">
        <w:rPr>
          <w:rFonts w:ascii="Arial" w:hAnsi="Arial" w:cs="Arial"/>
          <w:i/>
        </w:rPr>
        <w:t>Система стандартов безопасности труда. Одежда специальная для защиты от искр и брызг расплавленного металла при сварочных и аналогичных работах. Технические требования</w:t>
      </w:r>
    </w:p>
    <w:p w:rsidR="00AF52A1" w:rsidRDefault="00AF52A1" w:rsidP="005D3738">
      <w:pPr>
        <w:spacing w:line="360" w:lineRule="auto"/>
        <w:ind w:firstLine="709"/>
        <w:jc w:val="both"/>
        <w:rPr>
          <w:rFonts w:ascii="Arial" w:hAnsi="Arial" w:cs="Arial"/>
          <w:i/>
        </w:rPr>
      </w:pPr>
      <w:r w:rsidRPr="00AF52A1">
        <w:rPr>
          <w:rFonts w:ascii="Arial" w:hAnsi="Arial" w:cs="Arial"/>
          <w:i/>
        </w:rPr>
        <w:t>ГОСТ Р 12.4.233-2023 Система стандартов безопасности труда. Средства индивидуальной защиты органов дыхания. Термины, определения, обозначения</w:t>
      </w:r>
    </w:p>
    <w:p w:rsidR="00C61E55" w:rsidRDefault="00C61E55" w:rsidP="00C61E55">
      <w:pPr>
        <w:spacing w:line="360" w:lineRule="auto"/>
        <w:ind w:firstLine="709"/>
        <w:jc w:val="both"/>
        <w:rPr>
          <w:rFonts w:ascii="Arial" w:hAnsi="Arial" w:cs="Arial"/>
          <w:i/>
        </w:rPr>
      </w:pPr>
      <w:r w:rsidRPr="00C61E55">
        <w:rPr>
          <w:rFonts w:ascii="Arial" w:hAnsi="Arial" w:cs="Arial"/>
          <w:i/>
        </w:rPr>
        <w:t>ГОСТ Р 57479</w:t>
      </w:r>
      <w:r>
        <w:rPr>
          <w:rFonts w:ascii="Arial" w:hAnsi="Arial" w:cs="Arial"/>
          <w:i/>
        </w:rPr>
        <w:t xml:space="preserve"> </w:t>
      </w:r>
      <w:r w:rsidRPr="00C61E55">
        <w:rPr>
          <w:rFonts w:ascii="Arial" w:hAnsi="Arial" w:cs="Arial"/>
          <w:i/>
        </w:rPr>
        <w:t>Грузы опасные. Маркировка</w:t>
      </w:r>
    </w:p>
    <w:p w:rsidR="00B1115B" w:rsidRDefault="00B1115B" w:rsidP="00B1115B">
      <w:pPr>
        <w:spacing w:line="360" w:lineRule="auto"/>
        <w:ind w:firstLine="709"/>
        <w:jc w:val="both"/>
        <w:rPr>
          <w:rFonts w:ascii="Arial" w:hAnsi="Arial" w:cs="Arial"/>
          <w:i/>
        </w:rPr>
      </w:pPr>
      <w:r w:rsidRPr="00426D8F">
        <w:rPr>
          <w:rFonts w:ascii="Arial" w:hAnsi="Arial" w:cs="Arial"/>
          <w:i/>
        </w:rPr>
        <w:t>ГОСТ Р 57558/ISO/ASTM 52900:2015 Аддитивные технологические процессы. Базовые принципы. Часть 1. Термины и определения</w:t>
      </w:r>
    </w:p>
    <w:p w:rsidR="00B1115B" w:rsidRPr="00ED1EA9" w:rsidRDefault="00B1115B" w:rsidP="00B1115B">
      <w:pPr>
        <w:spacing w:line="360" w:lineRule="auto"/>
        <w:ind w:firstLine="709"/>
        <w:jc w:val="both"/>
        <w:rPr>
          <w:rFonts w:ascii="Arial" w:hAnsi="Arial" w:cs="Arial"/>
          <w:i/>
        </w:rPr>
      </w:pPr>
      <w:r w:rsidRPr="00426D8F">
        <w:rPr>
          <w:rFonts w:ascii="Arial" w:hAnsi="Arial" w:cs="Arial"/>
          <w:i/>
        </w:rPr>
        <w:t>ГОСТ</w:t>
      </w:r>
      <w:r>
        <w:rPr>
          <w:rFonts w:ascii="Arial" w:hAnsi="Arial" w:cs="Arial"/>
          <w:i/>
        </w:rPr>
        <w:t> </w:t>
      </w:r>
      <w:r w:rsidRPr="00426D8F">
        <w:rPr>
          <w:rFonts w:ascii="Arial" w:hAnsi="Arial" w:cs="Arial"/>
          <w:i/>
        </w:rPr>
        <w:t>Р</w:t>
      </w:r>
      <w:r>
        <w:rPr>
          <w:rFonts w:ascii="Arial" w:hAnsi="Arial" w:cs="Arial"/>
          <w:i/>
        </w:rPr>
        <w:t> </w:t>
      </w:r>
      <w:r w:rsidRPr="00426D8F">
        <w:rPr>
          <w:rFonts w:ascii="Arial" w:hAnsi="Arial" w:cs="Arial"/>
          <w:i/>
        </w:rPr>
        <w:t>59035-2020 Аддитивные технологии. Металлопорошковые композиции. Общие требования</w:t>
      </w:r>
    </w:p>
    <w:p w:rsidR="000E4E19" w:rsidRDefault="000E4E19" w:rsidP="00A35044">
      <w:pPr>
        <w:spacing w:line="360" w:lineRule="auto"/>
        <w:ind w:firstLine="709"/>
        <w:jc w:val="both"/>
        <w:rPr>
          <w:rFonts w:ascii="Arial" w:hAnsi="Arial" w:cs="Arial"/>
          <w:i/>
        </w:rPr>
      </w:pPr>
      <w:r w:rsidRPr="000E4E19">
        <w:rPr>
          <w:rFonts w:ascii="Arial" w:hAnsi="Arial" w:cs="Arial"/>
          <w:i/>
        </w:rPr>
        <w:t>ГОСТ Р 59123-2020 Система стандартов безопасности труда. Средства индивидуальной защиты. Общие требования и классификация</w:t>
      </w:r>
    </w:p>
    <w:p w:rsidR="00DF3920" w:rsidRDefault="00DF3920" w:rsidP="00A35044">
      <w:pPr>
        <w:pStyle w:val="a9"/>
        <w:keepNext/>
      </w:pPr>
      <w:r>
        <w:t>3. Термины</w:t>
      </w:r>
      <w:r w:rsidR="00785A8F">
        <w:t xml:space="preserve"> и</w:t>
      </w:r>
      <w:r>
        <w:t xml:space="preserve"> определения</w:t>
      </w:r>
    </w:p>
    <w:p w:rsidR="006B7E8C" w:rsidRDefault="00ED1EA9" w:rsidP="00A57A23">
      <w:pPr>
        <w:spacing w:line="360" w:lineRule="auto"/>
        <w:ind w:firstLine="709"/>
        <w:jc w:val="both"/>
        <w:rPr>
          <w:rFonts w:ascii="Arial" w:hAnsi="Arial" w:cs="Arial"/>
        </w:rPr>
      </w:pPr>
      <w:r w:rsidRPr="00ED1EA9">
        <w:rPr>
          <w:rFonts w:ascii="Arial" w:hAnsi="Arial" w:cs="Arial"/>
        </w:rPr>
        <w:t xml:space="preserve">3.1 </w:t>
      </w:r>
      <w:r w:rsidRPr="006E00AB">
        <w:rPr>
          <w:rFonts w:ascii="Arial" w:hAnsi="Arial" w:cs="Arial"/>
        </w:rPr>
        <w:t xml:space="preserve">В настоящем стандарте </w:t>
      </w:r>
      <w:r>
        <w:rPr>
          <w:rFonts w:ascii="Arial" w:hAnsi="Arial" w:cs="Arial"/>
        </w:rPr>
        <w:t>применены</w:t>
      </w:r>
      <w:r w:rsidRPr="006E00AB">
        <w:rPr>
          <w:rFonts w:ascii="Arial" w:hAnsi="Arial" w:cs="Arial"/>
        </w:rPr>
        <w:t xml:space="preserve"> термины </w:t>
      </w:r>
      <w:r>
        <w:rPr>
          <w:rFonts w:ascii="Arial" w:hAnsi="Arial" w:cs="Arial"/>
        </w:rPr>
        <w:t xml:space="preserve">по </w:t>
      </w:r>
      <w:r w:rsidRPr="006E00AB">
        <w:rPr>
          <w:rFonts w:ascii="Arial" w:hAnsi="Arial" w:cs="Arial"/>
        </w:rPr>
        <w:t>ГОСТ Р 57558</w:t>
      </w:r>
    </w:p>
    <w:p w:rsidR="00785A8F" w:rsidRDefault="00785A8F" w:rsidP="00785A8F">
      <w:pPr>
        <w:pStyle w:val="a9"/>
        <w:keepNext/>
      </w:pPr>
      <w:r>
        <w:t>4. Сокращения</w:t>
      </w:r>
    </w:p>
    <w:p w:rsidR="00603263" w:rsidRDefault="00785A8F" w:rsidP="00373D4E">
      <w:pPr>
        <w:spacing w:line="360" w:lineRule="auto"/>
        <w:ind w:firstLine="709"/>
        <w:jc w:val="both"/>
        <w:rPr>
          <w:rFonts w:ascii="Arial" w:hAnsi="Arial" w:cs="Arial"/>
        </w:rPr>
      </w:pPr>
      <w:r>
        <w:rPr>
          <w:rFonts w:ascii="Arial" w:hAnsi="Arial" w:cs="Arial"/>
        </w:rPr>
        <w:t>4</w:t>
      </w:r>
      <w:r w:rsidRPr="00ED1EA9">
        <w:rPr>
          <w:rFonts w:ascii="Arial" w:hAnsi="Arial" w:cs="Arial"/>
        </w:rPr>
        <w:t xml:space="preserve">.1 </w:t>
      </w:r>
      <w:r w:rsidRPr="006E00AB">
        <w:rPr>
          <w:rFonts w:ascii="Arial" w:hAnsi="Arial" w:cs="Arial"/>
        </w:rPr>
        <w:t xml:space="preserve">В настоящем стандарте </w:t>
      </w:r>
      <w:r>
        <w:rPr>
          <w:rFonts w:ascii="Arial" w:hAnsi="Arial" w:cs="Arial"/>
        </w:rPr>
        <w:t>используют следующие сокращения:</w:t>
      </w:r>
    </w:p>
    <w:p w:rsidR="00785A8F" w:rsidRDefault="00785A8F" w:rsidP="00373D4E">
      <w:pPr>
        <w:spacing w:line="360" w:lineRule="auto"/>
        <w:ind w:firstLine="709"/>
        <w:jc w:val="both"/>
        <w:rPr>
          <w:rFonts w:ascii="Arial" w:hAnsi="Arial" w:cs="Arial"/>
        </w:rPr>
      </w:pPr>
      <w:r>
        <w:rPr>
          <w:rFonts w:ascii="Arial" w:hAnsi="Arial" w:cs="Arial"/>
        </w:rPr>
        <w:t xml:space="preserve">ПВУ – </w:t>
      </w:r>
      <w:r w:rsidRPr="00785A8F">
        <w:rPr>
          <w:rFonts w:ascii="Arial" w:hAnsi="Arial" w:cs="Arial"/>
        </w:rPr>
        <w:t>приточно-вытяжная установка</w:t>
      </w:r>
    </w:p>
    <w:p w:rsidR="00AB0705" w:rsidRDefault="00AB0705" w:rsidP="00373D4E">
      <w:pPr>
        <w:spacing w:line="360" w:lineRule="auto"/>
        <w:ind w:firstLine="709"/>
        <w:jc w:val="both"/>
        <w:rPr>
          <w:rFonts w:ascii="Arial" w:hAnsi="Arial" w:cs="Arial"/>
        </w:rPr>
      </w:pPr>
      <w:r>
        <w:rPr>
          <w:rFonts w:ascii="Arial" w:hAnsi="Arial" w:cs="Arial"/>
        </w:rPr>
        <w:t xml:space="preserve">СГС – </w:t>
      </w:r>
      <w:r w:rsidRPr="00AB0705">
        <w:rPr>
          <w:rFonts w:ascii="Arial" w:hAnsi="Arial" w:cs="Arial"/>
        </w:rPr>
        <w:t>согласованная на глобальном уровне система классификации и маркировки</w:t>
      </w:r>
      <w:r>
        <w:rPr>
          <w:rFonts w:ascii="Arial" w:hAnsi="Arial" w:cs="Arial"/>
        </w:rPr>
        <w:t xml:space="preserve"> химических веществ</w:t>
      </w:r>
    </w:p>
    <w:p w:rsidR="00557B77" w:rsidRDefault="00557B77" w:rsidP="00373D4E">
      <w:pPr>
        <w:spacing w:line="360" w:lineRule="auto"/>
        <w:ind w:firstLine="709"/>
        <w:jc w:val="both"/>
        <w:rPr>
          <w:rFonts w:ascii="Arial" w:hAnsi="Arial" w:cs="Arial"/>
        </w:rPr>
      </w:pPr>
      <w:r>
        <w:rPr>
          <w:rFonts w:ascii="Arial" w:hAnsi="Arial" w:cs="Arial"/>
        </w:rPr>
        <w:t>СИЗ – средства индивидуальной защиты</w:t>
      </w:r>
    </w:p>
    <w:p w:rsidR="00557B77" w:rsidRDefault="00793559" w:rsidP="00373D4E">
      <w:pPr>
        <w:spacing w:line="360" w:lineRule="auto"/>
        <w:ind w:firstLine="709"/>
        <w:jc w:val="both"/>
        <w:rPr>
          <w:rFonts w:ascii="Arial" w:hAnsi="Arial" w:cs="Arial"/>
        </w:rPr>
      </w:pPr>
      <w:r>
        <w:rPr>
          <w:rFonts w:ascii="Arial" w:hAnsi="Arial" w:cs="Arial"/>
        </w:rPr>
        <w:t>МПК</w:t>
      </w:r>
      <w:r w:rsidR="00557B77">
        <w:rPr>
          <w:rFonts w:ascii="Arial" w:hAnsi="Arial" w:cs="Arial"/>
        </w:rPr>
        <w:t xml:space="preserve"> – </w:t>
      </w:r>
      <w:r>
        <w:rPr>
          <w:rFonts w:ascii="Arial" w:hAnsi="Arial" w:cs="Arial"/>
        </w:rPr>
        <w:t>металлопорошковые композиции</w:t>
      </w:r>
    </w:p>
    <w:p w:rsidR="00123FC1" w:rsidRDefault="00123FC1" w:rsidP="00123FC1">
      <w:pPr>
        <w:pStyle w:val="a9"/>
        <w:keepNext/>
      </w:pPr>
      <w:r>
        <w:lastRenderedPageBreak/>
        <w:t>5. Методология</w:t>
      </w:r>
      <w:r w:rsidR="00634E7B">
        <w:t xml:space="preserve"> оценки риска</w:t>
      </w:r>
    </w:p>
    <w:p w:rsidR="00123FC1" w:rsidRPr="00B1115B" w:rsidRDefault="00123FC1" w:rsidP="00123FC1">
      <w:pPr>
        <w:spacing w:line="360" w:lineRule="auto"/>
        <w:ind w:firstLine="709"/>
        <w:jc w:val="both"/>
        <w:rPr>
          <w:rFonts w:ascii="Arial" w:hAnsi="Arial" w:cs="Arial"/>
          <w:b/>
        </w:rPr>
      </w:pPr>
      <w:r w:rsidRPr="00B1115B">
        <w:rPr>
          <w:rFonts w:ascii="Arial" w:hAnsi="Arial" w:cs="Arial"/>
          <w:b/>
        </w:rPr>
        <w:t xml:space="preserve">5.1 Общие положения </w:t>
      </w:r>
    </w:p>
    <w:p w:rsidR="00123FC1" w:rsidRPr="00123FC1" w:rsidRDefault="00123FC1" w:rsidP="00123FC1">
      <w:pPr>
        <w:spacing w:line="360" w:lineRule="auto"/>
        <w:ind w:firstLine="709"/>
        <w:jc w:val="both"/>
        <w:rPr>
          <w:rFonts w:ascii="Arial" w:hAnsi="Arial" w:cs="Arial"/>
        </w:rPr>
      </w:pPr>
      <w:r>
        <w:rPr>
          <w:rFonts w:ascii="Arial" w:hAnsi="Arial" w:cs="Arial"/>
        </w:rPr>
        <w:t>Метод оценки рисков, приведенный в настоящем стандарт</w:t>
      </w:r>
      <w:r w:rsidR="00B1115B">
        <w:rPr>
          <w:rFonts w:ascii="Arial" w:hAnsi="Arial" w:cs="Arial"/>
        </w:rPr>
        <w:t>е</w:t>
      </w:r>
      <w:r>
        <w:rPr>
          <w:rFonts w:ascii="Arial" w:hAnsi="Arial" w:cs="Arial"/>
        </w:rPr>
        <w:t>,</w:t>
      </w:r>
      <w:r w:rsidRPr="00123FC1">
        <w:rPr>
          <w:rFonts w:ascii="Arial" w:hAnsi="Arial" w:cs="Arial"/>
        </w:rPr>
        <w:t xml:space="preserve"> позволяет пользователю оценить риски, связанные с промышленной безопасностью</w:t>
      </w:r>
      <w:r w:rsidR="00B1115B">
        <w:rPr>
          <w:rFonts w:ascii="Arial" w:hAnsi="Arial" w:cs="Arial"/>
        </w:rPr>
        <w:t xml:space="preserve"> и</w:t>
      </w:r>
      <w:r w:rsidRPr="00123FC1">
        <w:rPr>
          <w:rFonts w:ascii="Arial" w:hAnsi="Arial" w:cs="Arial"/>
        </w:rPr>
        <w:t xml:space="preserve"> охраной труда и окружающей среды с учетом следующих факторов:</w:t>
      </w:r>
    </w:p>
    <w:p w:rsidR="00123FC1" w:rsidRPr="00123FC1" w:rsidRDefault="00123FC1" w:rsidP="00123FC1">
      <w:pPr>
        <w:spacing w:line="360" w:lineRule="auto"/>
        <w:ind w:firstLine="709"/>
        <w:jc w:val="both"/>
        <w:rPr>
          <w:rFonts w:ascii="Arial" w:hAnsi="Arial" w:cs="Arial"/>
        </w:rPr>
      </w:pPr>
      <w:r w:rsidRPr="00123FC1">
        <w:rPr>
          <w:rFonts w:ascii="Arial" w:hAnsi="Arial" w:cs="Arial"/>
        </w:rPr>
        <w:t xml:space="preserve">— используемые </w:t>
      </w:r>
      <w:r w:rsidR="00FA1C66">
        <w:rPr>
          <w:rFonts w:ascii="Arial" w:hAnsi="Arial" w:cs="Arial"/>
        </w:rPr>
        <w:t>МПК</w:t>
      </w:r>
      <w:r w:rsidRPr="00123FC1">
        <w:rPr>
          <w:rFonts w:ascii="Arial" w:hAnsi="Arial" w:cs="Arial"/>
        </w:rPr>
        <w:t>;</w:t>
      </w:r>
    </w:p>
    <w:p w:rsidR="00123FC1" w:rsidRPr="00123FC1" w:rsidRDefault="00123FC1" w:rsidP="00123FC1">
      <w:pPr>
        <w:spacing w:line="360" w:lineRule="auto"/>
        <w:ind w:firstLine="709"/>
        <w:jc w:val="both"/>
        <w:rPr>
          <w:rFonts w:ascii="Arial" w:hAnsi="Arial" w:cs="Arial"/>
        </w:rPr>
      </w:pPr>
      <w:r w:rsidRPr="00123FC1">
        <w:rPr>
          <w:rFonts w:ascii="Arial" w:hAnsi="Arial" w:cs="Arial"/>
        </w:rPr>
        <w:t>— используемы</w:t>
      </w:r>
      <w:r>
        <w:rPr>
          <w:rFonts w:ascii="Arial" w:hAnsi="Arial" w:cs="Arial"/>
        </w:rPr>
        <w:t>й</w:t>
      </w:r>
      <w:r w:rsidRPr="00123FC1">
        <w:rPr>
          <w:rFonts w:ascii="Arial" w:hAnsi="Arial" w:cs="Arial"/>
        </w:rPr>
        <w:t xml:space="preserve"> аддитивный технологический процесс;</w:t>
      </w:r>
    </w:p>
    <w:p w:rsidR="00123FC1" w:rsidRPr="00123FC1" w:rsidRDefault="00123FC1" w:rsidP="00123FC1">
      <w:pPr>
        <w:spacing w:line="360" w:lineRule="auto"/>
        <w:ind w:firstLine="709"/>
        <w:jc w:val="both"/>
        <w:rPr>
          <w:rFonts w:ascii="Arial" w:hAnsi="Arial" w:cs="Arial"/>
        </w:rPr>
      </w:pPr>
      <w:r w:rsidRPr="00123FC1">
        <w:rPr>
          <w:rFonts w:ascii="Arial" w:hAnsi="Arial" w:cs="Arial"/>
        </w:rPr>
        <w:t xml:space="preserve">— условия монтажа системы </w:t>
      </w:r>
      <w:r>
        <w:rPr>
          <w:rFonts w:ascii="Arial" w:hAnsi="Arial" w:cs="Arial"/>
        </w:rPr>
        <w:t>аддитивного производства</w:t>
      </w:r>
      <w:r w:rsidRPr="00123FC1">
        <w:rPr>
          <w:rFonts w:ascii="Arial" w:hAnsi="Arial" w:cs="Arial"/>
        </w:rPr>
        <w:t>;</w:t>
      </w:r>
    </w:p>
    <w:p w:rsidR="00123FC1" w:rsidRPr="00123FC1" w:rsidRDefault="00123FC1" w:rsidP="00B20F82">
      <w:pPr>
        <w:spacing w:line="360" w:lineRule="auto"/>
        <w:ind w:firstLine="709"/>
        <w:jc w:val="both"/>
        <w:rPr>
          <w:rFonts w:ascii="Arial" w:hAnsi="Arial" w:cs="Arial"/>
        </w:rPr>
      </w:pPr>
      <w:r w:rsidRPr="00123FC1">
        <w:rPr>
          <w:rFonts w:ascii="Arial" w:hAnsi="Arial" w:cs="Arial"/>
        </w:rPr>
        <w:t>— передовая практика</w:t>
      </w:r>
      <w:r w:rsidR="00B20F82">
        <w:rPr>
          <w:rFonts w:ascii="Arial" w:hAnsi="Arial" w:cs="Arial"/>
        </w:rPr>
        <w:t xml:space="preserve"> и </w:t>
      </w:r>
      <w:r w:rsidRPr="00123FC1">
        <w:rPr>
          <w:rFonts w:ascii="Arial" w:hAnsi="Arial" w:cs="Arial"/>
        </w:rPr>
        <w:t>наработанный опыт.</w:t>
      </w:r>
    </w:p>
    <w:p w:rsidR="00123FC1" w:rsidRDefault="00B20F82" w:rsidP="00123FC1">
      <w:pPr>
        <w:spacing w:line="360" w:lineRule="auto"/>
        <w:ind w:firstLine="709"/>
        <w:jc w:val="both"/>
        <w:rPr>
          <w:rFonts w:ascii="Arial" w:hAnsi="Arial" w:cs="Arial"/>
        </w:rPr>
      </w:pPr>
      <w:r>
        <w:rPr>
          <w:rFonts w:ascii="Arial" w:hAnsi="Arial" w:cs="Arial"/>
        </w:rPr>
        <w:t>Метод оценки рисков</w:t>
      </w:r>
      <w:r w:rsidRPr="00123FC1">
        <w:rPr>
          <w:rFonts w:ascii="Arial" w:hAnsi="Arial" w:cs="Arial"/>
        </w:rPr>
        <w:t xml:space="preserve"> </w:t>
      </w:r>
      <w:r>
        <w:rPr>
          <w:rFonts w:ascii="Arial" w:hAnsi="Arial" w:cs="Arial"/>
        </w:rPr>
        <w:t>основан</w:t>
      </w:r>
      <w:r w:rsidR="00123FC1" w:rsidRPr="00123FC1">
        <w:rPr>
          <w:rFonts w:ascii="Arial" w:hAnsi="Arial" w:cs="Arial"/>
        </w:rPr>
        <w:t xml:space="preserve"> на оценке физических опасностей (например, пожара и взрыва), опасностей для здоровья </w:t>
      </w:r>
      <w:r w:rsidR="00123FC1" w:rsidRPr="00B1115B">
        <w:rPr>
          <w:rFonts w:ascii="Arial" w:hAnsi="Arial" w:cs="Arial"/>
        </w:rPr>
        <w:t>оператора или потенциально подверженных воздействию третьих лиц, а также</w:t>
      </w:r>
      <w:r w:rsidRPr="00B1115B">
        <w:rPr>
          <w:rFonts w:ascii="Arial" w:hAnsi="Arial" w:cs="Arial"/>
        </w:rPr>
        <w:t xml:space="preserve"> опасностей</w:t>
      </w:r>
      <w:r w:rsidR="00123FC1" w:rsidRPr="00B1115B">
        <w:rPr>
          <w:rFonts w:ascii="Arial" w:hAnsi="Arial" w:cs="Arial"/>
        </w:rPr>
        <w:t xml:space="preserve"> для окружающей среды. Общий подход к оценке рисков и осуществлению </w:t>
      </w:r>
      <w:r w:rsidR="00691A73" w:rsidRPr="00B1115B">
        <w:rPr>
          <w:rFonts w:ascii="Arial" w:hAnsi="Arial" w:cs="Arial"/>
        </w:rPr>
        <w:t>предупреждающих</w:t>
      </w:r>
      <w:r w:rsidR="00123FC1" w:rsidRPr="00B1115B">
        <w:rPr>
          <w:rFonts w:ascii="Arial" w:hAnsi="Arial" w:cs="Arial"/>
        </w:rPr>
        <w:t xml:space="preserve"> мер</w:t>
      </w:r>
      <w:r w:rsidR="00B1115B" w:rsidRPr="00B1115B">
        <w:rPr>
          <w:rFonts w:ascii="Arial" w:hAnsi="Arial" w:cs="Arial"/>
        </w:rPr>
        <w:t xml:space="preserve"> </w:t>
      </w:r>
      <w:r w:rsidR="00123FC1" w:rsidRPr="00B1115B">
        <w:rPr>
          <w:rFonts w:ascii="Arial" w:hAnsi="Arial" w:cs="Arial"/>
        </w:rPr>
        <w:t>приведен</w:t>
      </w:r>
      <w:r w:rsidR="00123FC1" w:rsidRPr="00123FC1">
        <w:rPr>
          <w:rFonts w:ascii="Arial" w:hAnsi="Arial" w:cs="Arial"/>
        </w:rPr>
        <w:t xml:space="preserve"> на рисунке 1 и детализирован в таблице </w:t>
      </w:r>
      <w:r w:rsidR="00691A73">
        <w:rPr>
          <w:rFonts w:ascii="Arial" w:hAnsi="Arial" w:cs="Arial"/>
        </w:rPr>
        <w:t>1</w:t>
      </w:r>
      <w:r w:rsidR="00123FC1" w:rsidRPr="00123FC1">
        <w:rPr>
          <w:rFonts w:ascii="Arial" w:hAnsi="Arial" w:cs="Arial"/>
        </w:rPr>
        <w:t>.</w:t>
      </w:r>
    </w:p>
    <w:p w:rsidR="00CC051B" w:rsidRDefault="00B1115B" w:rsidP="00B1115B">
      <w:pPr>
        <w:spacing w:line="360" w:lineRule="auto"/>
        <w:jc w:val="center"/>
        <w:rPr>
          <w:rFonts w:ascii="Arial" w:hAnsi="Arial" w:cs="Arial"/>
        </w:rPr>
      </w:pPr>
      <w:r>
        <w:rPr>
          <w:rFonts w:ascii="Arial" w:hAnsi="Arial" w:cs="Arial"/>
          <w:noProof/>
        </w:rPr>
        <w:drawing>
          <wp:inline distT="0" distB="0" distL="0" distR="0">
            <wp:extent cx="6506284" cy="3514299"/>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6264" cy="3519689"/>
                    </a:xfrm>
                    <a:prstGeom prst="rect">
                      <a:avLst/>
                    </a:prstGeom>
                    <a:noFill/>
                    <a:ln>
                      <a:noFill/>
                    </a:ln>
                  </pic:spPr>
                </pic:pic>
              </a:graphicData>
            </a:graphic>
          </wp:inline>
        </w:drawing>
      </w:r>
    </w:p>
    <w:p w:rsidR="00CC051B" w:rsidRDefault="00CC051B" w:rsidP="00CC051B">
      <w:pPr>
        <w:autoSpaceDE w:val="0"/>
        <w:autoSpaceDN w:val="0"/>
        <w:adjustRightInd w:val="0"/>
        <w:spacing w:line="360" w:lineRule="auto"/>
        <w:ind w:firstLine="709"/>
        <w:jc w:val="both"/>
        <w:rPr>
          <w:rFonts w:ascii="Arial" w:hAnsi="Arial" w:cs="Arial"/>
        </w:rPr>
      </w:pPr>
      <w:r>
        <w:rPr>
          <w:rFonts w:ascii="Arial" w:hAnsi="Arial" w:cs="Arial"/>
        </w:rPr>
        <w:t xml:space="preserve">Рисунок 1 – </w:t>
      </w:r>
      <w:r w:rsidRPr="00CC051B">
        <w:rPr>
          <w:rFonts w:ascii="Arial" w:hAnsi="Arial" w:cs="Arial"/>
        </w:rPr>
        <w:t xml:space="preserve">Общий подход к оценке рисков и осуществлению </w:t>
      </w:r>
      <w:r w:rsidR="00691A73" w:rsidRPr="003D54B2">
        <w:rPr>
          <w:rFonts w:ascii="Arial" w:hAnsi="Arial" w:cs="Arial"/>
        </w:rPr>
        <w:t>предупреждающих</w:t>
      </w:r>
      <w:r w:rsidR="003D54B2" w:rsidRPr="003D54B2">
        <w:rPr>
          <w:rFonts w:ascii="Arial" w:hAnsi="Arial" w:cs="Arial"/>
        </w:rPr>
        <w:t xml:space="preserve"> и защитных</w:t>
      </w:r>
      <w:r w:rsidRPr="003D54B2">
        <w:rPr>
          <w:rFonts w:ascii="Arial" w:hAnsi="Arial" w:cs="Arial"/>
        </w:rPr>
        <w:t xml:space="preserve"> мер</w:t>
      </w:r>
    </w:p>
    <w:p w:rsidR="003D54B2" w:rsidRDefault="003D54B2" w:rsidP="00CC051B">
      <w:pPr>
        <w:autoSpaceDE w:val="0"/>
        <w:autoSpaceDN w:val="0"/>
        <w:adjustRightInd w:val="0"/>
        <w:spacing w:line="360" w:lineRule="auto"/>
        <w:ind w:firstLine="709"/>
        <w:jc w:val="both"/>
        <w:rPr>
          <w:rFonts w:ascii="Arial" w:hAnsi="Arial" w:cs="Arial"/>
        </w:rPr>
      </w:pPr>
    </w:p>
    <w:p w:rsidR="00B20F82" w:rsidRDefault="00691A73" w:rsidP="003D54B2">
      <w:pPr>
        <w:keepNext/>
        <w:keepLines/>
        <w:spacing w:line="360" w:lineRule="auto"/>
        <w:ind w:firstLine="709"/>
        <w:jc w:val="both"/>
        <w:rPr>
          <w:rFonts w:ascii="Arial" w:hAnsi="Arial" w:cs="Arial"/>
        </w:rPr>
      </w:pPr>
      <w:r w:rsidRPr="00691A73">
        <w:rPr>
          <w:rFonts w:ascii="Arial" w:hAnsi="Arial" w:cs="Arial"/>
          <w:spacing w:val="40"/>
        </w:rPr>
        <w:lastRenderedPageBreak/>
        <w:t>Таблица</w:t>
      </w:r>
      <w:r>
        <w:rPr>
          <w:rFonts w:ascii="Arial" w:hAnsi="Arial" w:cs="Arial"/>
        </w:rPr>
        <w:t xml:space="preserve"> 1 </w:t>
      </w:r>
      <w:r w:rsidR="00CB072C">
        <w:rPr>
          <w:rFonts w:ascii="Arial" w:hAnsi="Arial" w:cs="Arial"/>
        </w:rPr>
        <w:t>—</w:t>
      </w:r>
      <w:r>
        <w:rPr>
          <w:rFonts w:ascii="Arial" w:hAnsi="Arial" w:cs="Arial"/>
        </w:rPr>
        <w:t xml:space="preserve"> Описание этапов оценки и предупреждения рисков</w:t>
      </w:r>
    </w:p>
    <w:tbl>
      <w:tblPr>
        <w:tblStyle w:val="a6"/>
        <w:tblW w:w="0" w:type="auto"/>
        <w:tblLook w:val="04A0" w:firstRow="1" w:lastRow="0" w:firstColumn="1" w:lastColumn="0" w:noHBand="0" w:noVBand="1"/>
      </w:tblPr>
      <w:tblGrid>
        <w:gridCol w:w="2131"/>
        <w:gridCol w:w="2967"/>
        <w:gridCol w:w="4529"/>
      </w:tblGrid>
      <w:tr w:rsidR="00691A73" w:rsidRPr="00CB072C" w:rsidTr="00CB072C">
        <w:tc>
          <w:tcPr>
            <w:tcW w:w="2131" w:type="dxa"/>
            <w:tcBorders>
              <w:bottom w:val="double" w:sz="4" w:space="0" w:color="auto"/>
            </w:tcBorders>
          </w:tcPr>
          <w:p w:rsidR="00691A73" w:rsidRPr="00CB072C" w:rsidRDefault="00691A73" w:rsidP="003D54B2">
            <w:pPr>
              <w:keepNext/>
              <w:keepLines/>
              <w:jc w:val="both"/>
              <w:rPr>
                <w:rFonts w:ascii="Arial" w:hAnsi="Arial" w:cs="Arial"/>
                <w:sz w:val="22"/>
                <w:szCs w:val="22"/>
              </w:rPr>
            </w:pPr>
            <w:r w:rsidRPr="00CB072C">
              <w:rPr>
                <w:rFonts w:ascii="Arial" w:hAnsi="Arial" w:cs="Arial"/>
                <w:sz w:val="22"/>
                <w:szCs w:val="22"/>
              </w:rPr>
              <w:t>Основной этап</w:t>
            </w:r>
          </w:p>
        </w:tc>
        <w:tc>
          <w:tcPr>
            <w:tcW w:w="2967" w:type="dxa"/>
            <w:tcBorders>
              <w:bottom w:val="double" w:sz="4" w:space="0" w:color="auto"/>
            </w:tcBorders>
          </w:tcPr>
          <w:p w:rsidR="00691A73" w:rsidRPr="00CB072C" w:rsidRDefault="00691A73" w:rsidP="003D54B2">
            <w:pPr>
              <w:keepNext/>
              <w:keepLines/>
              <w:jc w:val="both"/>
              <w:rPr>
                <w:rFonts w:ascii="Arial" w:hAnsi="Arial" w:cs="Arial"/>
                <w:sz w:val="22"/>
                <w:szCs w:val="22"/>
              </w:rPr>
            </w:pPr>
            <w:r w:rsidRPr="00CB072C">
              <w:rPr>
                <w:rFonts w:ascii="Arial" w:hAnsi="Arial" w:cs="Arial"/>
                <w:sz w:val="22"/>
                <w:szCs w:val="22"/>
              </w:rPr>
              <w:t>Рассматриваемый аспект</w:t>
            </w:r>
          </w:p>
        </w:tc>
        <w:tc>
          <w:tcPr>
            <w:tcW w:w="4529" w:type="dxa"/>
            <w:tcBorders>
              <w:bottom w:val="double" w:sz="4" w:space="0" w:color="auto"/>
            </w:tcBorders>
          </w:tcPr>
          <w:p w:rsidR="00691A73" w:rsidRPr="00CB072C" w:rsidRDefault="00863C30" w:rsidP="003D54B2">
            <w:pPr>
              <w:keepNext/>
              <w:keepLines/>
              <w:jc w:val="both"/>
              <w:rPr>
                <w:rFonts w:ascii="Arial" w:hAnsi="Arial" w:cs="Arial"/>
                <w:sz w:val="22"/>
                <w:szCs w:val="22"/>
              </w:rPr>
            </w:pPr>
            <w:r>
              <w:rPr>
                <w:rFonts w:ascii="Arial" w:hAnsi="Arial" w:cs="Arial"/>
                <w:sz w:val="22"/>
                <w:szCs w:val="22"/>
              </w:rPr>
              <w:t>Учитываемые ф</w:t>
            </w:r>
            <w:r w:rsidR="00691A73" w:rsidRPr="00CB072C">
              <w:rPr>
                <w:rFonts w:ascii="Arial" w:hAnsi="Arial" w:cs="Arial"/>
                <w:sz w:val="22"/>
                <w:szCs w:val="22"/>
              </w:rPr>
              <w:t>акторы</w:t>
            </w:r>
            <w:r>
              <w:rPr>
                <w:rFonts w:ascii="Arial" w:hAnsi="Arial" w:cs="Arial"/>
                <w:sz w:val="22"/>
                <w:szCs w:val="22"/>
              </w:rPr>
              <w:t xml:space="preserve"> и </w:t>
            </w:r>
            <w:r w:rsidR="00691A73" w:rsidRPr="00863C30">
              <w:rPr>
                <w:rFonts w:ascii="Arial" w:hAnsi="Arial" w:cs="Arial"/>
                <w:sz w:val="22"/>
                <w:szCs w:val="22"/>
              </w:rPr>
              <w:t>мер</w:t>
            </w:r>
            <w:r>
              <w:rPr>
                <w:rFonts w:ascii="Arial" w:hAnsi="Arial" w:cs="Arial"/>
                <w:sz w:val="22"/>
                <w:szCs w:val="22"/>
              </w:rPr>
              <w:t>оприятия</w:t>
            </w:r>
          </w:p>
        </w:tc>
      </w:tr>
      <w:tr w:rsidR="00691A73" w:rsidRPr="00CB072C" w:rsidTr="00CB072C">
        <w:tc>
          <w:tcPr>
            <w:tcW w:w="2131" w:type="dxa"/>
            <w:vMerge w:val="restart"/>
            <w:tcBorders>
              <w:top w:val="double" w:sz="4" w:space="0" w:color="auto"/>
            </w:tcBorders>
          </w:tcPr>
          <w:p w:rsidR="00691A73" w:rsidRPr="00CB072C" w:rsidRDefault="00691A73" w:rsidP="003D54B2">
            <w:pPr>
              <w:keepNext/>
              <w:keepLines/>
              <w:jc w:val="both"/>
              <w:rPr>
                <w:rFonts w:ascii="Arial" w:hAnsi="Arial" w:cs="Arial"/>
                <w:sz w:val="22"/>
                <w:szCs w:val="22"/>
              </w:rPr>
            </w:pPr>
            <w:r w:rsidRPr="00CB072C">
              <w:rPr>
                <w:rFonts w:ascii="Arial" w:hAnsi="Arial" w:cs="Arial"/>
                <w:sz w:val="22"/>
                <w:szCs w:val="22"/>
              </w:rPr>
              <w:t>Сбор исходных данных</w:t>
            </w:r>
          </w:p>
        </w:tc>
        <w:tc>
          <w:tcPr>
            <w:tcW w:w="2967" w:type="dxa"/>
            <w:tcBorders>
              <w:top w:val="double" w:sz="4" w:space="0" w:color="auto"/>
            </w:tcBorders>
          </w:tcPr>
          <w:p w:rsidR="00691A73" w:rsidRPr="00CB072C" w:rsidRDefault="00691A73" w:rsidP="003D54B2">
            <w:pPr>
              <w:keepNext/>
              <w:keepLines/>
              <w:jc w:val="both"/>
              <w:rPr>
                <w:rFonts w:ascii="Arial" w:hAnsi="Arial" w:cs="Arial"/>
                <w:sz w:val="22"/>
                <w:szCs w:val="22"/>
              </w:rPr>
            </w:pPr>
            <w:r w:rsidRPr="00CB072C">
              <w:rPr>
                <w:rFonts w:ascii="Arial" w:hAnsi="Arial" w:cs="Arial"/>
                <w:sz w:val="22"/>
                <w:szCs w:val="22"/>
              </w:rPr>
              <w:t>Сырье и сопутствующие материалы</w:t>
            </w:r>
          </w:p>
        </w:tc>
        <w:tc>
          <w:tcPr>
            <w:tcW w:w="4529" w:type="dxa"/>
            <w:tcBorders>
              <w:top w:val="double" w:sz="4" w:space="0" w:color="auto"/>
            </w:tcBorders>
          </w:tcPr>
          <w:p w:rsidR="00691A73" w:rsidRPr="00CB072C" w:rsidRDefault="00691A73" w:rsidP="003D54B2">
            <w:pPr>
              <w:keepNext/>
              <w:keepLines/>
              <w:jc w:val="both"/>
              <w:rPr>
                <w:rFonts w:ascii="Arial" w:hAnsi="Arial" w:cs="Arial"/>
                <w:sz w:val="22"/>
                <w:szCs w:val="22"/>
              </w:rPr>
            </w:pPr>
            <w:r w:rsidRPr="00CB072C">
              <w:rPr>
                <w:rFonts w:ascii="Arial" w:hAnsi="Arial" w:cs="Arial"/>
                <w:sz w:val="22"/>
                <w:szCs w:val="22"/>
              </w:rPr>
              <w:t xml:space="preserve">Паспорта безопасности химической продукции, </w:t>
            </w:r>
            <w:r w:rsidR="00CB072C">
              <w:rPr>
                <w:rFonts w:ascii="Arial" w:hAnsi="Arial" w:cs="Arial"/>
                <w:sz w:val="22"/>
                <w:szCs w:val="22"/>
              </w:rPr>
              <w:t>информация о</w:t>
            </w:r>
            <w:r w:rsidRPr="00CB072C">
              <w:rPr>
                <w:rFonts w:ascii="Arial" w:hAnsi="Arial" w:cs="Arial"/>
                <w:sz w:val="22"/>
                <w:szCs w:val="22"/>
              </w:rPr>
              <w:t xml:space="preserve"> классификаци</w:t>
            </w:r>
            <w:r w:rsidR="00CB072C">
              <w:rPr>
                <w:rFonts w:ascii="Arial" w:hAnsi="Arial" w:cs="Arial"/>
                <w:sz w:val="22"/>
                <w:szCs w:val="22"/>
              </w:rPr>
              <w:t>и</w:t>
            </w:r>
            <w:r w:rsidRPr="00CB072C">
              <w:rPr>
                <w:rFonts w:ascii="Arial" w:hAnsi="Arial" w:cs="Arial"/>
                <w:sz w:val="22"/>
                <w:szCs w:val="22"/>
              </w:rPr>
              <w:t xml:space="preserve">, </w:t>
            </w:r>
            <w:r w:rsidR="00CB072C">
              <w:rPr>
                <w:rFonts w:ascii="Arial" w:hAnsi="Arial" w:cs="Arial"/>
                <w:sz w:val="22"/>
                <w:szCs w:val="22"/>
              </w:rPr>
              <w:t>токсичности</w:t>
            </w:r>
            <w:r w:rsidRPr="00CB072C">
              <w:rPr>
                <w:rFonts w:ascii="Arial" w:hAnsi="Arial" w:cs="Arial"/>
                <w:sz w:val="22"/>
                <w:szCs w:val="22"/>
              </w:rPr>
              <w:t xml:space="preserve"> и гранулометрическ</w:t>
            </w:r>
            <w:r w:rsidR="00CB072C">
              <w:rPr>
                <w:rFonts w:ascii="Arial" w:hAnsi="Arial" w:cs="Arial"/>
                <w:sz w:val="22"/>
                <w:szCs w:val="22"/>
              </w:rPr>
              <w:t>ом</w:t>
            </w:r>
            <w:r w:rsidRPr="00CB072C">
              <w:rPr>
                <w:rFonts w:ascii="Arial" w:hAnsi="Arial" w:cs="Arial"/>
                <w:sz w:val="22"/>
                <w:szCs w:val="22"/>
              </w:rPr>
              <w:t xml:space="preserve"> состав</w:t>
            </w:r>
            <w:r w:rsidR="00CB072C">
              <w:rPr>
                <w:rFonts w:ascii="Arial" w:hAnsi="Arial" w:cs="Arial"/>
                <w:sz w:val="22"/>
                <w:szCs w:val="22"/>
              </w:rPr>
              <w:t>е</w:t>
            </w:r>
            <w:r w:rsidRPr="00CB072C">
              <w:rPr>
                <w:rFonts w:ascii="Arial" w:hAnsi="Arial" w:cs="Arial"/>
                <w:sz w:val="22"/>
                <w:szCs w:val="22"/>
              </w:rPr>
              <w:t>, методические руководства, действующие норматив</w:t>
            </w:r>
            <w:r w:rsidR="003D54B2">
              <w:rPr>
                <w:rFonts w:ascii="Arial" w:hAnsi="Arial" w:cs="Arial"/>
                <w:sz w:val="22"/>
                <w:szCs w:val="22"/>
              </w:rPr>
              <w:t>ные правовые документы</w:t>
            </w:r>
          </w:p>
        </w:tc>
      </w:tr>
      <w:tr w:rsidR="00691A73" w:rsidRPr="00CB072C" w:rsidTr="00CB072C">
        <w:tc>
          <w:tcPr>
            <w:tcW w:w="2131" w:type="dxa"/>
            <w:vMerge/>
          </w:tcPr>
          <w:p w:rsidR="00691A73" w:rsidRPr="00CB072C" w:rsidRDefault="00691A73" w:rsidP="003D54B2">
            <w:pPr>
              <w:keepNext/>
              <w:keepLines/>
              <w:jc w:val="both"/>
              <w:rPr>
                <w:rFonts w:ascii="Arial" w:hAnsi="Arial" w:cs="Arial"/>
                <w:sz w:val="22"/>
                <w:szCs w:val="22"/>
              </w:rPr>
            </w:pPr>
          </w:p>
        </w:tc>
        <w:tc>
          <w:tcPr>
            <w:tcW w:w="2967" w:type="dxa"/>
          </w:tcPr>
          <w:p w:rsidR="00691A73" w:rsidRPr="00CB072C" w:rsidRDefault="00691A73" w:rsidP="003D54B2">
            <w:pPr>
              <w:keepNext/>
              <w:keepLines/>
              <w:jc w:val="both"/>
              <w:rPr>
                <w:rFonts w:ascii="Arial" w:hAnsi="Arial" w:cs="Arial"/>
                <w:sz w:val="22"/>
                <w:szCs w:val="22"/>
              </w:rPr>
            </w:pPr>
            <w:r w:rsidRPr="00CB072C">
              <w:rPr>
                <w:rFonts w:ascii="Arial" w:hAnsi="Arial" w:cs="Arial"/>
                <w:sz w:val="22"/>
                <w:szCs w:val="22"/>
              </w:rPr>
              <w:t>Процесс</w:t>
            </w:r>
          </w:p>
        </w:tc>
        <w:tc>
          <w:tcPr>
            <w:tcW w:w="4529" w:type="dxa"/>
          </w:tcPr>
          <w:p w:rsidR="00691A73" w:rsidRPr="00CB072C" w:rsidRDefault="00691A73" w:rsidP="003D54B2">
            <w:pPr>
              <w:keepNext/>
              <w:keepLines/>
              <w:jc w:val="both"/>
              <w:rPr>
                <w:rFonts w:ascii="Arial" w:hAnsi="Arial" w:cs="Arial"/>
                <w:sz w:val="22"/>
                <w:szCs w:val="22"/>
              </w:rPr>
            </w:pPr>
            <w:r w:rsidRPr="00CB072C">
              <w:rPr>
                <w:rFonts w:ascii="Arial" w:hAnsi="Arial" w:cs="Arial"/>
                <w:sz w:val="22"/>
                <w:szCs w:val="22"/>
              </w:rPr>
              <w:t>Основные средства (помещения и оборудование), предназначенные для хранения, транспортировки и обработки сырья</w:t>
            </w:r>
          </w:p>
        </w:tc>
      </w:tr>
      <w:tr w:rsidR="00691A73" w:rsidRPr="00CB072C" w:rsidTr="00CB072C">
        <w:tc>
          <w:tcPr>
            <w:tcW w:w="2131" w:type="dxa"/>
            <w:vMerge/>
          </w:tcPr>
          <w:p w:rsidR="00691A73" w:rsidRPr="00CB072C" w:rsidRDefault="00691A73" w:rsidP="003D54B2">
            <w:pPr>
              <w:keepNext/>
              <w:keepLines/>
              <w:jc w:val="both"/>
              <w:rPr>
                <w:rFonts w:ascii="Arial" w:hAnsi="Arial" w:cs="Arial"/>
                <w:sz w:val="22"/>
                <w:szCs w:val="22"/>
              </w:rPr>
            </w:pPr>
          </w:p>
        </w:tc>
        <w:tc>
          <w:tcPr>
            <w:tcW w:w="2967" w:type="dxa"/>
          </w:tcPr>
          <w:p w:rsidR="00691A73" w:rsidRPr="00CB072C" w:rsidRDefault="00691A73" w:rsidP="003D54B2">
            <w:pPr>
              <w:keepNext/>
              <w:keepLines/>
              <w:jc w:val="both"/>
              <w:rPr>
                <w:rFonts w:ascii="Arial" w:hAnsi="Arial" w:cs="Arial"/>
                <w:sz w:val="22"/>
                <w:szCs w:val="22"/>
              </w:rPr>
            </w:pPr>
            <w:r w:rsidRPr="00CB072C">
              <w:rPr>
                <w:rFonts w:ascii="Arial" w:hAnsi="Arial" w:cs="Arial"/>
                <w:sz w:val="22"/>
                <w:szCs w:val="22"/>
              </w:rPr>
              <w:t>Наработанный опыт</w:t>
            </w:r>
          </w:p>
        </w:tc>
        <w:tc>
          <w:tcPr>
            <w:tcW w:w="4529" w:type="dxa"/>
          </w:tcPr>
          <w:p w:rsidR="00691A73" w:rsidRPr="00CB072C" w:rsidRDefault="00691A73" w:rsidP="003D54B2">
            <w:pPr>
              <w:keepNext/>
              <w:keepLines/>
              <w:jc w:val="both"/>
              <w:rPr>
                <w:rFonts w:ascii="Arial" w:hAnsi="Arial" w:cs="Arial"/>
                <w:sz w:val="22"/>
                <w:szCs w:val="22"/>
              </w:rPr>
            </w:pPr>
            <w:r w:rsidRPr="00CB072C">
              <w:rPr>
                <w:rFonts w:ascii="Arial" w:hAnsi="Arial" w:cs="Arial"/>
                <w:sz w:val="22"/>
                <w:szCs w:val="22"/>
              </w:rPr>
              <w:t>Результаты измерений и анализов, медицинских осмотров, отчеты об инцидентах, мониторинг и контроль технологических процессов</w:t>
            </w:r>
          </w:p>
        </w:tc>
      </w:tr>
      <w:tr w:rsidR="00691A73" w:rsidRPr="00CB072C" w:rsidTr="00CB072C">
        <w:tc>
          <w:tcPr>
            <w:tcW w:w="2131" w:type="dxa"/>
            <w:vMerge w:val="restart"/>
          </w:tcPr>
          <w:p w:rsidR="00691A73" w:rsidRPr="00CB072C" w:rsidRDefault="00691A73" w:rsidP="003D54B2">
            <w:pPr>
              <w:keepNext/>
              <w:keepLines/>
              <w:jc w:val="both"/>
              <w:rPr>
                <w:rFonts w:ascii="Arial" w:hAnsi="Arial" w:cs="Arial"/>
                <w:sz w:val="22"/>
                <w:szCs w:val="22"/>
              </w:rPr>
            </w:pPr>
            <w:r w:rsidRPr="00CB072C">
              <w:rPr>
                <w:rFonts w:ascii="Arial" w:hAnsi="Arial" w:cs="Arial"/>
                <w:sz w:val="22"/>
                <w:szCs w:val="22"/>
              </w:rPr>
              <w:t>Оценка риска</w:t>
            </w:r>
          </w:p>
        </w:tc>
        <w:tc>
          <w:tcPr>
            <w:tcW w:w="2967" w:type="dxa"/>
          </w:tcPr>
          <w:p w:rsidR="00691A73" w:rsidRPr="00CB072C" w:rsidRDefault="00691A73" w:rsidP="003D54B2">
            <w:pPr>
              <w:keepNext/>
              <w:keepLines/>
              <w:jc w:val="both"/>
              <w:rPr>
                <w:rFonts w:ascii="Arial" w:hAnsi="Arial" w:cs="Arial"/>
                <w:sz w:val="22"/>
                <w:szCs w:val="22"/>
              </w:rPr>
            </w:pPr>
            <w:r w:rsidRPr="00CB072C">
              <w:rPr>
                <w:rFonts w:ascii="Arial" w:hAnsi="Arial" w:cs="Arial"/>
                <w:sz w:val="22"/>
                <w:szCs w:val="22"/>
              </w:rPr>
              <w:t>Идентификация опасности</w:t>
            </w:r>
          </w:p>
        </w:tc>
        <w:tc>
          <w:tcPr>
            <w:tcW w:w="4529" w:type="dxa"/>
          </w:tcPr>
          <w:p w:rsidR="00691A73" w:rsidRPr="00CB072C" w:rsidRDefault="00691A73" w:rsidP="003D54B2">
            <w:pPr>
              <w:keepNext/>
              <w:keepLines/>
              <w:jc w:val="both"/>
              <w:rPr>
                <w:rFonts w:ascii="Arial" w:hAnsi="Arial" w:cs="Arial"/>
                <w:sz w:val="22"/>
                <w:szCs w:val="22"/>
              </w:rPr>
            </w:pPr>
            <w:r w:rsidRPr="00CB072C">
              <w:rPr>
                <w:rFonts w:ascii="Arial" w:hAnsi="Arial" w:cs="Arial"/>
                <w:sz w:val="22"/>
                <w:szCs w:val="22"/>
              </w:rPr>
              <w:t>Выявление опасностей, присущих сырью и сопутствующим материалам, образующимся на различных стадиях процесса или при различных сценариях воздействия</w:t>
            </w:r>
          </w:p>
        </w:tc>
      </w:tr>
      <w:tr w:rsidR="00691A73" w:rsidRPr="00CB072C" w:rsidTr="00CB072C">
        <w:tc>
          <w:tcPr>
            <w:tcW w:w="2131" w:type="dxa"/>
            <w:vMerge/>
          </w:tcPr>
          <w:p w:rsidR="00691A73" w:rsidRPr="00CB072C" w:rsidRDefault="00691A73" w:rsidP="003D54B2">
            <w:pPr>
              <w:keepNext/>
              <w:keepLines/>
              <w:jc w:val="both"/>
              <w:rPr>
                <w:rFonts w:ascii="Arial" w:hAnsi="Arial" w:cs="Arial"/>
                <w:sz w:val="22"/>
                <w:szCs w:val="22"/>
              </w:rPr>
            </w:pPr>
          </w:p>
        </w:tc>
        <w:tc>
          <w:tcPr>
            <w:tcW w:w="2967" w:type="dxa"/>
          </w:tcPr>
          <w:p w:rsidR="00691A73" w:rsidRPr="00CB072C" w:rsidRDefault="00691A73" w:rsidP="003D54B2">
            <w:pPr>
              <w:keepNext/>
              <w:keepLines/>
              <w:jc w:val="both"/>
              <w:rPr>
                <w:rFonts w:ascii="Arial" w:hAnsi="Arial" w:cs="Arial"/>
                <w:sz w:val="22"/>
                <w:szCs w:val="22"/>
              </w:rPr>
            </w:pPr>
            <w:r w:rsidRPr="00CB072C">
              <w:rPr>
                <w:rFonts w:ascii="Arial" w:hAnsi="Arial" w:cs="Arial"/>
                <w:sz w:val="22"/>
                <w:szCs w:val="22"/>
              </w:rPr>
              <w:t>Определение сценариев воздействия</w:t>
            </w:r>
          </w:p>
        </w:tc>
        <w:tc>
          <w:tcPr>
            <w:tcW w:w="4529" w:type="dxa"/>
          </w:tcPr>
          <w:p w:rsidR="00691A73" w:rsidRPr="00CB072C" w:rsidRDefault="00691A73" w:rsidP="003D54B2">
            <w:pPr>
              <w:keepNext/>
              <w:keepLines/>
              <w:jc w:val="both"/>
              <w:rPr>
                <w:rFonts w:ascii="Arial" w:hAnsi="Arial" w:cs="Arial"/>
                <w:sz w:val="22"/>
                <w:szCs w:val="22"/>
              </w:rPr>
            </w:pPr>
            <w:r w:rsidRPr="00CB072C">
              <w:rPr>
                <w:rFonts w:ascii="Arial" w:hAnsi="Arial" w:cs="Arial"/>
                <w:sz w:val="22"/>
                <w:szCs w:val="22"/>
              </w:rPr>
              <w:t xml:space="preserve">Определение </w:t>
            </w:r>
            <w:r w:rsidR="00712B7F" w:rsidRPr="00CB072C">
              <w:rPr>
                <w:rFonts w:ascii="Arial" w:hAnsi="Arial" w:cs="Arial"/>
                <w:sz w:val="22"/>
                <w:szCs w:val="22"/>
              </w:rPr>
              <w:t xml:space="preserve">на различных этапах процесса </w:t>
            </w:r>
            <w:r w:rsidRPr="00CB072C">
              <w:rPr>
                <w:rFonts w:ascii="Arial" w:hAnsi="Arial" w:cs="Arial"/>
                <w:sz w:val="22"/>
                <w:szCs w:val="22"/>
              </w:rPr>
              <w:t xml:space="preserve">ситуаций, </w:t>
            </w:r>
            <w:r w:rsidR="00712B7F">
              <w:rPr>
                <w:rFonts w:ascii="Arial" w:hAnsi="Arial" w:cs="Arial"/>
                <w:sz w:val="22"/>
                <w:szCs w:val="22"/>
              </w:rPr>
              <w:t>при которых осуществляется или может осуществляться воздействие</w:t>
            </w:r>
            <w:r w:rsidR="00712B7F" w:rsidRPr="00CB072C">
              <w:rPr>
                <w:rFonts w:ascii="Arial" w:hAnsi="Arial" w:cs="Arial"/>
                <w:sz w:val="22"/>
                <w:szCs w:val="22"/>
              </w:rPr>
              <w:t>, включая случайное воздействие</w:t>
            </w:r>
            <w:r w:rsidRPr="00CB072C">
              <w:rPr>
                <w:rFonts w:ascii="Arial" w:hAnsi="Arial" w:cs="Arial"/>
                <w:sz w:val="22"/>
                <w:szCs w:val="22"/>
              </w:rPr>
              <w:t xml:space="preserve"> </w:t>
            </w:r>
          </w:p>
        </w:tc>
      </w:tr>
      <w:tr w:rsidR="00691A73" w:rsidRPr="00CB072C" w:rsidTr="00CB072C">
        <w:tc>
          <w:tcPr>
            <w:tcW w:w="2131" w:type="dxa"/>
            <w:vMerge/>
          </w:tcPr>
          <w:p w:rsidR="00691A73" w:rsidRPr="00CB072C" w:rsidRDefault="00691A73" w:rsidP="003D54B2">
            <w:pPr>
              <w:keepNext/>
              <w:keepLines/>
              <w:jc w:val="both"/>
              <w:rPr>
                <w:rFonts w:ascii="Arial" w:hAnsi="Arial" w:cs="Arial"/>
                <w:sz w:val="22"/>
                <w:szCs w:val="22"/>
              </w:rPr>
            </w:pPr>
          </w:p>
        </w:tc>
        <w:tc>
          <w:tcPr>
            <w:tcW w:w="2967" w:type="dxa"/>
          </w:tcPr>
          <w:p w:rsidR="00691A73" w:rsidRPr="00CB072C" w:rsidRDefault="00691A73" w:rsidP="003D54B2">
            <w:pPr>
              <w:keepNext/>
              <w:keepLines/>
              <w:jc w:val="both"/>
              <w:rPr>
                <w:rFonts w:ascii="Arial" w:hAnsi="Arial" w:cs="Arial"/>
                <w:sz w:val="22"/>
                <w:szCs w:val="22"/>
              </w:rPr>
            </w:pPr>
            <w:r w:rsidRPr="00CB072C">
              <w:rPr>
                <w:rFonts w:ascii="Arial" w:hAnsi="Arial" w:cs="Arial"/>
                <w:sz w:val="22"/>
                <w:szCs w:val="22"/>
              </w:rPr>
              <w:t>Характеристика и категоризация риска</w:t>
            </w:r>
          </w:p>
        </w:tc>
        <w:tc>
          <w:tcPr>
            <w:tcW w:w="4529" w:type="dxa"/>
          </w:tcPr>
          <w:p w:rsidR="00691A73" w:rsidRPr="00CB072C" w:rsidRDefault="00691A73" w:rsidP="003D54B2">
            <w:pPr>
              <w:keepNext/>
              <w:keepLines/>
              <w:jc w:val="both"/>
              <w:rPr>
                <w:rFonts w:ascii="Arial" w:hAnsi="Arial" w:cs="Arial"/>
                <w:sz w:val="22"/>
                <w:szCs w:val="22"/>
              </w:rPr>
            </w:pPr>
            <w:r w:rsidRPr="00CB072C">
              <w:rPr>
                <w:rFonts w:ascii="Arial" w:hAnsi="Arial" w:cs="Arial"/>
                <w:sz w:val="22"/>
                <w:szCs w:val="22"/>
              </w:rPr>
              <w:t>Характеристика и категоризация рисков для здоровья человека, промышленной безопасности и окружающей среды</w:t>
            </w:r>
          </w:p>
        </w:tc>
      </w:tr>
      <w:tr w:rsidR="003D54B2" w:rsidRPr="00CB072C" w:rsidTr="003D54B2">
        <w:tc>
          <w:tcPr>
            <w:tcW w:w="2131" w:type="dxa"/>
            <w:vMerge w:val="restart"/>
          </w:tcPr>
          <w:p w:rsidR="003D54B2" w:rsidRPr="00CB072C" w:rsidRDefault="003D54B2" w:rsidP="008667F1">
            <w:pPr>
              <w:widowControl w:val="0"/>
              <w:jc w:val="both"/>
              <w:rPr>
                <w:rFonts w:ascii="Arial" w:hAnsi="Arial" w:cs="Arial"/>
                <w:sz w:val="22"/>
                <w:szCs w:val="22"/>
              </w:rPr>
            </w:pPr>
            <w:r w:rsidRPr="00CB072C">
              <w:rPr>
                <w:rFonts w:ascii="Arial" w:hAnsi="Arial" w:cs="Arial"/>
                <w:sz w:val="22"/>
                <w:szCs w:val="22"/>
              </w:rPr>
              <w:t>Верификация организационных мероприятий</w:t>
            </w:r>
          </w:p>
        </w:tc>
        <w:tc>
          <w:tcPr>
            <w:tcW w:w="2967" w:type="dxa"/>
          </w:tcPr>
          <w:p w:rsidR="003D54B2" w:rsidRPr="00CB072C" w:rsidRDefault="003D54B2" w:rsidP="008667F1">
            <w:pPr>
              <w:widowControl w:val="0"/>
              <w:jc w:val="both"/>
              <w:rPr>
                <w:rFonts w:ascii="Arial" w:hAnsi="Arial" w:cs="Arial"/>
                <w:sz w:val="22"/>
                <w:szCs w:val="22"/>
              </w:rPr>
            </w:pPr>
            <w:r w:rsidRPr="00CB072C">
              <w:rPr>
                <w:rFonts w:ascii="Arial" w:hAnsi="Arial" w:cs="Arial"/>
                <w:sz w:val="22"/>
                <w:szCs w:val="22"/>
              </w:rPr>
              <w:t>Рабочее место</w:t>
            </w:r>
          </w:p>
        </w:tc>
        <w:tc>
          <w:tcPr>
            <w:tcW w:w="4529" w:type="dxa"/>
          </w:tcPr>
          <w:p w:rsidR="003D54B2" w:rsidRPr="00CB072C" w:rsidRDefault="003D54B2" w:rsidP="008667F1">
            <w:pPr>
              <w:widowControl w:val="0"/>
              <w:jc w:val="both"/>
              <w:rPr>
                <w:rFonts w:ascii="Arial" w:hAnsi="Arial" w:cs="Arial"/>
                <w:sz w:val="22"/>
                <w:szCs w:val="22"/>
              </w:rPr>
            </w:pPr>
            <w:r w:rsidRPr="00CB072C">
              <w:rPr>
                <w:rFonts w:ascii="Arial" w:hAnsi="Arial" w:cs="Arial"/>
                <w:sz w:val="22"/>
                <w:szCs w:val="22"/>
              </w:rPr>
              <w:t>Организация рабочего места, характеристики ограждений, воздушные потоки/вентиляция, возможности мониторинга воздуха</w:t>
            </w:r>
          </w:p>
        </w:tc>
      </w:tr>
      <w:tr w:rsidR="003D54B2" w:rsidRPr="00CB072C" w:rsidTr="003D54B2">
        <w:tc>
          <w:tcPr>
            <w:tcW w:w="2131" w:type="dxa"/>
            <w:vMerge/>
          </w:tcPr>
          <w:p w:rsidR="003D54B2" w:rsidRPr="00CB072C" w:rsidRDefault="003D54B2" w:rsidP="008667F1">
            <w:pPr>
              <w:widowControl w:val="0"/>
              <w:jc w:val="both"/>
              <w:rPr>
                <w:rFonts w:ascii="Arial" w:hAnsi="Arial" w:cs="Arial"/>
                <w:sz w:val="22"/>
                <w:szCs w:val="22"/>
              </w:rPr>
            </w:pPr>
          </w:p>
        </w:tc>
        <w:tc>
          <w:tcPr>
            <w:tcW w:w="2967" w:type="dxa"/>
          </w:tcPr>
          <w:p w:rsidR="003D54B2" w:rsidRPr="00CB072C" w:rsidRDefault="003D54B2" w:rsidP="008667F1">
            <w:pPr>
              <w:widowControl w:val="0"/>
              <w:jc w:val="both"/>
              <w:rPr>
                <w:rFonts w:ascii="Arial" w:hAnsi="Arial" w:cs="Arial"/>
                <w:sz w:val="22"/>
                <w:szCs w:val="22"/>
              </w:rPr>
            </w:pPr>
            <w:r w:rsidRPr="00CB072C">
              <w:rPr>
                <w:rFonts w:ascii="Arial" w:hAnsi="Arial" w:cs="Arial"/>
                <w:sz w:val="22"/>
                <w:szCs w:val="22"/>
              </w:rPr>
              <w:t>Процесс</w:t>
            </w:r>
          </w:p>
        </w:tc>
        <w:tc>
          <w:tcPr>
            <w:tcW w:w="4529" w:type="dxa"/>
          </w:tcPr>
          <w:p w:rsidR="003D54B2" w:rsidRPr="003D54B2" w:rsidRDefault="003D54B2" w:rsidP="008667F1">
            <w:pPr>
              <w:widowControl w:val="0"/>
              <w:jc w:val="both"/>
              <w:rPr>
                <w:rFonts w:ascii="Arial" w:hAnsi="Arial" w:cs="Arial"/>
                <w:sz w:val="22"/>
                <w:szCs w:val="22"/>
              </w:rPr>
            </w:pPr>
            <w:r w:rsidRPr="003D54B2">
              <w:rPr>
                <w:rFonts w:ascii="Arial" w:hAnsi="Arial" w:cs="Arial"/>
                <w:sz w:val="22"/>
                <w:szCs w:val="22"/>
              </w:rPr>
              <w:t>Сырье, оборудование, эффективность улавливания загрязненного воздуха, герметизация, степень фильтрации, уровень надежности средств обнаружения, средства контроля, категории риска взрывоопасности</w:t>
            </w:r>
          </w:p>
        </w:tc>
      </w:tr>
      <w:tr w:rsidR="003D54B2" w:rsidRPr="00CB072C" w:rsidTr="003D54B2">
        <w:tc>
          <w:tcPr>
            <w:tcW w:w="2131" w:type="dxa"/>
            <w:vMerge/>
          </w:tcPr>
          <w:p w:rsidR="003D54B2" w:rsidRPr="00CB072C" w:rsidRDefault="003D54B2" w:rsidP="008667F1">
            <w:pPr>
              <w:widowControl w:val="0"/>
              <w:jc w:val="both"/>
              <w:rPr>
                <w:rFonts w:ascii="Arial" w:hAnsi="Arial" w:cs="Arial"/>
                <w:sz w:val="22"/>
                <w:szCs w:val="22"/>
              </w:rPr>
            </w:pPr>
          </w:p>
        </w:tc>
        <w:tc>
          <w:tcPr>
            <w:tcW w:w="2967" w:type="dxa"/>
          </w:tcPr>
          <w:p w:rsidR="003D54B2" w:rsidRPr="00CB072C" w:rsidRDefault="003D54B2" w:rsidP="008667F1">
            <w:pPr>
              <w:widowControl w:val="0"/>
              <w:jc w:val="both"/>
              <w:rPr>
                <w:rFonts w:ascii="Arial" w:hAnsi="Arial" w:cs="Arial"/>
                <w:sz w:val="22"/>
                <w:szCs w:val="22"/>
              </w:rPr>
            </w:pPr>
            <w:r w:rsidRPr="00CB072C">
              <w:rPr>
                <w:rFonts w:ascii="Arial" w:hAnsi="Arial" w:cs="Arial"/>
                <w:sz w:val="22"/>
                <w:szCs w:val="22"/>
              </w:rPr>
              <w:t>Организация процессов</w:t>
            </w:r>
          </w:p>
        </w:tc>
        <w:tc>
          <w:tcPr>
            <w:tcW w:w="4529" w:type="dxa"/>
          </w:tcPr>
          <w:p w:rsidR="003D54B2" w:rsidRPr="003D54B2" w:rsidRDefault="003D54B2" w:rsidP="008667F1">
            <w:pPr>
              <w:widowControl w:val="0"/>
              <w:jc w:val="both"/>
              <w:rPr>
                <w:rFonts w:ascii="Arial" w:hAnsi="Arial" w:cs="Arial"/>
                <w:sz w:val="22"/>
                <w:szCs w:val="22"/>
              </w:rPr>
            </w:pPr>
            <w:r w:rsidRPr="003D54B2">
              <w:rPr>
                <w:rFonts w:ascii="Arial" w:hAnsi="Arial" w:cs="Arial"/>
                <w:sz w:val="22"/>
                <w:szCs w:val="22"/>
              </w:rPr>
              <w:t>Описания процессов, последовательность производственных операций, уровень подготовки персонала, СИЗ, медицинские осмотры, мониторинг помещений и оборудования</w:t>
            </w:r>
          </w:p>
        </w:tc>
      </w:tr>
      <w:tr w:rsidR="003D54B2" w:rsidRPr="00CB072C" w:rsidTr="003D54B2">
        <w:tc>
          <w:tcPr>
            <w:tcW w:w="2131" w:type="dxa"/>
            <w:vMerge/>
          </w:tcPr>
          <w:p w:rsidR="003D54B2" w:rsidRPr="00CB072C" w:rsidRDefault="003D54B2" w:rsidP="008667F1">
            <w:pPr>
              <w:widowControl w:val="0"/>
              <w:jc w:val="both"/>
              <w:rPr>
                <w:rFonts w:ascii="Arial" w:hAnsi="Arial" w:cs="Arial"/>
                <w:sz w:val="22"/>
                <w:szCs w:val="22"/>
              </w:rPr>
            </w:pPr>
          </w:p>
        </w:tc>
        <w:tc>
          <w:tcPr>
            <w:tcW w:w="2967" w:type="dxa"/>
          </w:tcPr>
          <w:p w:rsidR="003D54B2" w:rsidRPr="00CB072C" w:rsidRDefault="003D54B2" w:rsidP="008667F1">
            <w:pPr>
              <w:widowControl w:val="0"/>
              <w:jc w:val="both"/>
              <w:rPr>
                <w:rFonts w:ascii="Arial" w:hAnsi="Arial" w:cs="Arial"/>
                <w:sz w:val="22"/>
                <w:szCs w:val="22"/>
              </w:rPr>
            </w:pPr>
            <w:r w:rsidRPr="00CB072C">
              <w:rPr>
                <w:rFonts w:ascii="Arial" w:hAnsi="Arial" w:cs="Arial"/>
                <w:sz w:val="22"/>
                <w:szCs w:val="22"/>
              </w:rPr>
              <w:t>Обращение с отходами</w:t>
            </w:r>
          </w:p>
        </w:tc>
        <w:tc>
          <w:tcPr>
            <w:tcW w:w="4529" w:type="dxa"/>
          </w:tcPr>
          <w:p w:rsidR="003D54B2" w:rsidRPr="003D54B2" w:rsidRDefault="003D54B2" w:rsidP="008667F1">
            <w:pPr>
              <w:widowControl w:val="0"/>
              <w:jc w:val="both"/>
              <w:rPr>
                <w:rFonts w:ascii="Arial" w:hAnsi="Arial" w:cs="Arial"/>
                <w:sz w:val="22"/>
                <w:szCs w:val="22"/>
              </w:rPr>
            </w:pPr>
            <w:r w:rsidRPr="003D54B2">
              <w:rPr>
                <w:rFonts w:ascii="Arial" w:hAnsi="Arial" w:cs="Arial"/>
                <w:sz w:val="22"/>
                <w:szCs w:val="22"/>
              </w:rPr>
              <w:t>Сбор, хранение и утилизация отходов. Предотвращение и обеспечение локализации утечек</w:t>
            </w:r>
          </w:p>
        </w:tc>
      </w:tr>
      <w:tr w:rsidR="003D54B2" w:rsidRPr="00CB072C" w:rsidTr="003D54B2">
        <w:tc>
          <w:tcPr>
            <w:tcW w:w="2131" w:type="dxa"/>
            <w:vMerge w:val="restart"/>
          </w:tcPr>
          <w:p w:rsidR="003D54B2" w:rsidRPr="00CB072C" w:rsidRDefault="003D54B2" w:rsidP="008667F1">
            <w:pPr>
              <w:widowControl w:val="0"/>
              <w:jc w:val="both"/>
              <w:rPr>
                <w:rFonts w:ascii="Arial" w:hAnsi="Arial" w:cs="Arial"/>
                <w:sz w:val="22"/>
                <w:szCs w:val="22"/>
              </w:rPr>
            </w:pPr>
            <w:r w:rsidRPr="00CB072C">
              <w:rPr>
                <w:rFonts w:ascii="Arial" w:hAnsi="Arial" w:cs="Arial"/>
                <w:sz w:val="22"/>
                <w:szCs w:val="22"/>
              </w:rPr>
              <w:t>Верификация защитных и профилактических мер</w:t>
            </w:r>
          </w:p>
        </w:tc>
        <w:tc>
          <w:tcPr>
            <w:tcW w:w="2967" w:type="dxa"/>
          </w:tcPr>
          <w:p w:rsidR="003D54B2" w:rsidRPr="00CB072C" w:rsidRDefault="003D54B2" w:rsidP="003D54B2">
            <w:pPr>
              <w:widowControl w:val="0"/>
              <w:jc w:val="both"/>
              <w:rPr>
                <w:rFonts w:ascii="Arial" w:hAnsi="Arial" w:cs="Arial"/>
                <w:sz w:val="22"/>
                <w:szCs w:val="22"/>
              </w:rPr>
            </w:pPr>
            <w:r w:rsidRPr="00CB072C">
              <w:rPr>
                <w:rFonts w:ascii="Arial" w:hAnsi="Arial" w:cs="Arial"/>
                <w:sz w:val="22"/>
                <w:szCs w:val="22"/>
              </w:rPr>
              <w:t>Регистрация исходного состояния</w:t>
            </w:r>
            <w:r>
              <w:rPr>
                <w:rFonts w:ascii="Arial" w:hAnsi="Arial" w:cs="Arial"/>
                <w:sz w:val="22"/>
                <w:szCs w:val="22"/>
              </w:rPr>
              <w:t xml:space="preserve"> </w:t>
            </w:r>
          </w:p>
        </w:tc>
        <w:tc>
          <w:tcPr>
            <w:tcW w:w="4529" w:type="dxa"/>
          </w:tcPr>
          <w:p w:rsidR="003D54B2" w:rsidRPr="003D54B2" w:rsidRDefault="003D54B2" w:rsidP="003D54B2">
            <w:pPr>
              <w:widowControl w:val="0"/>
              <w:jc w:val="both"/>
              <w:rPr>
                <w:rFonts w:ascii="Arial" w:hAnsi="Arial" w:cs="Arial"/>
                <w:sz w:val="22"/>
                <w:szCs w:val="22"/>
              </w:rPr>
            </w:pPr>
            <w:r>
              <w:rPr>
                <w:rFonts w:ascii="Arial" w:hAnsi="Arial" w:cs="Arial"/>
                <w:sz w:val="22"/>
                <w:szCs w:val="22"/>
              </w:rPr>
              <w:t>И</w:t>
            </w:r>
            <w:r w:rsidRPr="00CB072C">
              <w:rPr>
                <w:rFonts w:ascii="Arial" w:hAnsi="Arial" w:cs="Arial"/>
                <w:sz w:val="22"/>
                <w:szCs w:val="22"/>
              </w:rPr>
              <w:t>змерение параметров окружающей среды</w:t>
            </w:r>
            <w:r w:rsidRPr="003D54B2">
              <w:rPr>
                <w:rFonts w:ascii="Arial" w:hAnsi="Arial" w:cs="Arial"/>
                <w:sz w:val="22"/>
                <w:szCs w:val="22"/>
              </w:rPr>
              <w:t xml:space="preserve"> </w:t>
            </w:r>
          </w:p>
        </w:tc>
      </w:tr>
      <w:tr w:rsidR="003D54B2" w:rsidRPr="00CB072C" w:rsidTr="003D54B2">
        <w:trPr>
          <w:trHeight w:val="324"/>
        </w:trPr>
        <w:tc>
          <w:tcPr>
            <w:tcW w:w="2131" w:type="dxa"/>
            <w:vMerge/>
          </w:tcPr>
          <w:p w:rsidR="003D54B2" w:rsidRPr="00CB072C" w:rsidRDefault="003D54B2" w:rsidP="008667F1">
            <w:pPr>
              <w:widowControl w:val="0"/>
              <w:jc w:val="both"/>
              <w:rPr>
                <w:rFonts w:ascii="Arial" w:hAnsi="Arial" w:cs="Arial"/>
                <w:sz w:val="22"/>
                <w:szCs w:val="22"/>
              </w:rPr>
            </w:pPr>
          </w:p>
        </w:tc>
        <w:tc>
          <w:tcPr>
            <w:tcW w:w="2967" w:type="dxa"/>
          </w:tcPr>
          <w:p w:rsidR="003D54B2" w:rsidRPr="00CB072C" w:rsidRDefault="003D54B2" w:rsidP="008667F1">
            <w:pPr>
              <w:widowControl w:val="0"/>
              <w:jc w:val="both"/>
              <w:rPr>
                <w:rFonts w:ascii="Arial" w:hAnsi="Arial" w:cs="Arial"/>
                <w:sz w:val="22"/>
                <w:szCs w:val="22"/>
              </w:rPr>
            </w:pPr>
            <w:r>
              <w:rPr>
                <w:rFonts w:ascii="Arial" w:hAnsi="Arial" w:cs="Arial"/>
                <w:sz w:val="22"/>
                <w:szCs w:val="22"/>
              </w:rPr>
              <w:t>Мониторинг, анализ</w:t>
            </w:r>
            <w:r w:rsidRPr="00CB072C">
              <w:rPr>
                <w:rFonts w:ascii="Arial" w:hAnsi="Arial" w:cs="Arial"/>
                <w:sz w:val="22"/>
                <w:szCs w:val="22"/>
              </w:rPr>
              <w:t xml:space="preserve"> и подтверждение </w:t>
            </w:r>
            <w:r>
              <w:rPr>
                <w:rFonts w:ascii="Arial" w:hAnsi="Arial" w:cs="Arial"/>
                <w:sz w:val="22"/>
                <w:szCs w:val="22"/>
              </w:rPr>
              <w:t xml:space="preserve">эффективности </w:t>
            </w:r>
            <w:r w:rsidRPr="00E402EA">
              <w:rPr>
                <w:rFonts w:ascii="Arial" w:hAnsi="Arial" w:cs="Arial"/>
                <w:sz w:val="22"/>
                <w:szCs w:val="22"/>
              </w:rPr>
              <w:t>предупреждающих мер</w:t>
            </w:r>
          </w:p>
        </w:tc>
        <w:tc>
          <w:tcPr>
            <w:tcW w:w="4529" w:type="dxa"/>
          </w:tcPr>
          <w:p w:rsidR="003D54B2" w:rsidRPr="00CB072C" w:rsidRDefault="003D54B2" w:rsidP="008667F1">
            <w:pPr>
              <w:widowControl w:val="0"/>
              <w:jc w:val="both"/>
              <w:rPr>
                <w:rFonts w:ascii="Arial" w:hAnsi="Arial" w:cs="Arial"/>
                <w:sz w:val="22"/>
                <w:szCs w:val="22"/>
              </w:rPr>
            </w:pPr>
            <w:r w:rsidRPr="003D54B2">
              <w:rPr>
                <w:rFonts w:ascii="Arial" w:hAnsi="Arial" w:cs="Arial"/>
                <w:sz w:val="22"/>
                <w:szCs w:val="22"/>
              </w:rPr>
              <w:t>Отбор проб, контроль качества воздуха, проверка чистоты поверхностей, контроль достаточности мер</w:t>
            </w:r>
          </w:p>
        </w:tc>
      </w:tr>
    </w:tbl>
    <w:p w:rsidR="00712B7F" w:rsidRDefault="00712B7F">
      <w:pPr>
        <w:rPr>
          <w:rFonts w:ascii="Arial" w:hAnsi="Arial" w:cs="Arial"/>
        </w:rPr>
      </w:pPr>
    </w:p>
    <w:p w:rsidR="00712B7F" w:rsidRDefault="00712B7F">
      <w:pPr>
        <w:rPr>
          <w:rFonts w:ascii="Arial" w:hAnsi="Arial" w:cs="Arial"/>
        </w:rPr>
      </w:pPr>
    </w:p>
    <w:p w:rsidR="00CB072C" w:rsidRPr="00712B7F" w:rsidRDefault="003D54B2" w:rsidP="0073710D">
      <w:pPr>
        <w:spacing w:after="120"/>
        <w:rPr>
          <w:rFonts w:ascii="Arial" w:hAnsi="Arial" w:cs="Arial"/>
          <w:i/>
        </w:rPr>
      </w:pPr>
      <w:r>
        <w:rPr>
          <w:rFonts w:ascii="Arial" w:hAnsi="Arial" w:cs="Arial"/>
          <w:i/>
        </w:rPr>
        <w:lastRenderedPageBreak/>
        <w:t>Окончание</w:t>
      </w:r>
      <w:r w:rsidR="00CB072C" w:rsidRPr="00712B7F">
        <w:rPr>
          <w:rFonts w:ascii="Arial" w:hAnsi="Arial" w:cs="Arial"/>
          <w:i/>
        </w:rPr>
        <w:t xml:space="preserve"> таблицы 1</w:t>
      </w:r>
    </w:p>
    <w:tbl>
      <w:tblPr>
        <w:tblStyle w:val="a6"/>
        <w:tblW w:w="0" w:type="auto"/>
        <w:tblLook w:val="04A0" w:firstRow="1" w:lastRow="0" w:firstColumn="1" w:lastColumn="0" w:noHBand="0" w:noVBand="1"/>
      </w:tblPr>
      <w:tblGrid>
        <w:gridCol w:w="2131"/>
        <w:gridCol w:w="2967"/>
        <w:gridCol w:w="4529"/>
      </w:tblGrid>
      <w:tr w:rsidR="0073710D" w:rsidRPr="00CB072C" w:rsidTr="0073710D">
        <w:tc>
          <w:tcPr>
            <w:tcW w:w="2131" w:type="dxa"/>
            <w:tcBorders>
              <w:bottom w:val="double" w:sz="4" w:space="0" w:color="auto"/>
            </w:tcBorders>
          </w:tcPr>
          <w:p w:rsidR="0073710D" w:rsidRPr="00CB072C" w:rsidRDefault="0073710D" w:rsidP="0073710D">
            <w:pPr>
              <w:widowControl w:val="0"/>
              <w:jc w:val="both"/>
              <w:rPr>
                <w:rFonts w:ascii="Arial" w:hAnsi="Arial" w:cs="Arial"/>
                <w:sz w:val="22"/>
                <w:szCs w:val="22"/>
              </w:rPr>
            </w:pPr>
            <w:r w:rsidRPr="00CB072C">
              <w:rPr>
                <w:rFonts w:ascii="Arial" w:hAnsi="Arial" w:cs="Arial"/>
                <w:sz w:val="22"/>
                <w:szCs w:val="22"/>
              </w:rPr>
              <w:t>Основной этап</w:t>
            </w:r>
          </w:p>
        </w:tc>
        <w:tc>
          <w:tcPr>
            <w:tcW w:w="2967" w:type="dxa"/>
            <w:tcBorders>
              <w:bottom w:val="double" w:sz="4" w:space="0" w:color="auto"/>
            </w:tcBorders>
          </w:tcPr>
          <w:p w:rsidR="0073710D" w:rsidRPr="00CB072C" w:rsidRDefault="0073710D" w:rsidP="0073710D">
            <w:pPr>
              <w:widowControl w:val="0"/>
              <w:jc w:val="both"/>
              <w:rPr>
                <w:rFonts w:ascii="Arial" w:hAnsi="Arial" w:cs="Arial"/>
                <w:sz w:val="22"/>
                <w:szCs w:val="22"/>
              </w:rPr>
            </w:pPr>
            <w:r w:rsidRPr="00CB072C">
              <w:rPr>
                <w:rFonts w:ascii="Arial" w:hAnsi="Arial" w:cs="Arial"/>
                <w:sz w:val="22"/>
                <w:szCs w:val="22"/>
              </w:rPr>
              <w:t>Рассматриваемый аспект</w:t>
            </w:r>
          </w:p>
        </w:tc>
        <w:tc>
          <w:tcPr>
            <w:tcW w:w="4529" w:type="dxa"/>
            <w:tcBorders>
              <w:bottom w:val="double" w:sz="4" w:space="0" w:color="auto"/>
            </w:tcBorders>
          </w:tcPr>
          <w:p w:rsidR="0073710D" w:rsidRPr="00CB072C" w:rsidRDefault="0073710D" w:rsidP="0073710D">
            <w:pPr>
              <w:widowControl w:val="0"/>
              <w:jc w:val="both"/>
              <w:rPr>
                <w:rFonts w:ascii="Arial" w:hAnsi="Arial" w:cs="Arial"/>
                <w:sz w:val="22"/>
                <w:szCs w:val="22"/>
              </w:rPr>
            </w:pPr>
            <w:r>
              <w:rPr>
                <w:rFonts w:ascii="Arial" w:hAnsi="Arial" w:cs="Arial"/>
                <w:sz w:val="22"/>
                <w:szCs w:val="22"/>
              </w:rPr>
              <w:t>Учитываемые ф</w:t>
            </w:r>
            <w:r w:rsidRPr="00CB072C">
              <w:rPr>
                <w:rFonts w:ascii="Arial" w:hAnsi="Arial" w:cs="Arial"/>
                <w:sz w:val="22"/>
                <w:szCs w:val="22"/>
              </w:rPr>
              <w:t>акторы</w:t>
            </w:r>
            <w:r>
              <w:rPr>
                <w:rFonts w:ascii="Arial" w:hAnsi="Arial" w:cs="Arial"/>
                <w:sz w:val="22"/>
                <w:szCs w:val="22"/>
              </w:rPr>
              <w:t xml:space="preserve"> и </w:t>
            </w:r>
            <w:r w:rsidRPr="00863C30">
              <w:rPr>
                <w:rFonts w:ascii="Arial" w:hAnsi="Arial" w:cs="Arial"/>
                <w:sz w:val="22"/>
                <w:szCs w:val="22"/>
              </w:rPr>
              <w:t>мер</w:t>
            </w:r>
            <w:r>
              <w:rPr>
                <w:rFonts w:ascii="Arial" w:hAnsi="Arial" w:cs="Arial"/>
                <w:sz w:val="22"/>
                <w:szCs w:val="22"/>
              </w:rPr>
              <w:t>оприятия</w:t>
            </w:r>
          </w:p>
        </w:tc>
      </w:tr>
      <w:tr w:rsidR="00691A73" w:rsidRPr="00CB072C" w:rsidTr="0073710D">
        <w:tc>
          <w:tcPr>
            <w:tcW w:w="2131" w:type="dxa"/>
          </w:tcPr>
          <w:p w:rsidR="00691A73" w:rsidRPr="00CB072C" w:rsidRDefault="00691A73" w:rsidP="00FA6AAC">
            <w:pPr>
              <w:widowControl w:val="0"/>
              <w:jc w:val="both"/>
              <w:rPr>
                <w:rFonts w:ascii="Arial" w:hAnsi="Arial" w:cs="Arial"/>
                <w:sz w:val="22"/>
                <w:szCs w:val="22"/>
              </w:rPr>
            </w:pPr>
            <w:r w:rsidRPr="00CB072C">
              <w:rPr>
                <w:rFonts w:ascii="Arial" w:hAnsi="Arial" w:cs="Arial"/>
                <w:sz w:val="22"/>
                <w:szCs w:val="22"/>
              </w:rPr>
              <w:t>Контроль</w:t>
            </w:r>
          </w:p>
        </w:tc>
        <w:tc>
          <w:tcPr>
            <w:tcW w:w="2967" w:type="dxa"/>
          </w:tcPr>
          <w:p w:rsidR="00691A73" w:rsidRPr="00CB072C" w:rsidRDefault="00691A73" w:rsidP="00FA6AAC">
            <w:pPr>
              <w:widowControl w:val="0"/>
              <w:jc w:val="both"/>
              <w:rPr>
                <w:rFonts w:ascii="Arial" w:hAnsi="Arial" w:cs="Arial"/>
                <w:sz w:val="22"/>
                <w:szCs w:val="22"/>
                <w:lang w:val="en-US"/>
              </w:rPr>
            </w:pPr>
            <w:r w:rsidRPr="00CB072C">
              <w:rPr>
                <w:rFonts w:ascii="Arial" w:hAnsi="Arial" w:cs="Arial"/>
                <w:sz w:val="22"/>
                <w:szCs w:val="22"/>
              </w:rPr>
              <w:t>Мониторинг процесса производства</w:t>
            </w:r>
          </w:p>
        </w:tc>
        <w:tc>
          <w:tcPr>
            <w:tcW w:w="4529" w:type="dxa"/>
          </w:tcPr>
          <w:p w:rsidR="00691A73" w:rsidRPr="00CB072C" w:rsidRDefault="00691A73" w:rsidP="00FA6AAC">
            <w:pPr>
              <w:widowControl w:val="0"/>
              <w:jc w:val="both"/>
              <w:rPr>
                <w:rFonts w:ascii="Arial" w:hAnsi="Arial" w:cs="Arial"/>
                <w:sz w:val="22"/>
                <w:szCs w:val="22"/>
              </w:rPr>
            </w:pPr>
            <w:r w:rsidRPr="00CB072C">
              <w:rPr>
                <w:rFonts w:ascii="Arial" w:hAnsi="Arial" w:cs="Arial"/>
                <w:sz w:val="22"/>
                <w:szCs w:val="22"/>
              </w:rPr>
              <w:t>Мониторинг и управление изменениями рабочего места/процесса/организации процессов, контроль выполнения требований законодательства и требований технологического процесса, отбор проб, контроль качества воздуха, определение зоны загрязнения</w:t>
            </w:r>
          </w:p>
        </w:tc>
      </w:tr>
    </w:tbl>
    <w:p w:rsidR="00691A73" w:rsidRPr="00123FC1" w:rsidRDefault="00691A73" w:rsidP="00123FC1">
      <w:pPr>
        <w:spacing w:line="360" w:lineRule="auto"/>
        <w:ind w:firstLine="709"/>
        <w:jc w:val="both"/>
        <w:rPr>
          <w:rFonts w:ascii="Arial" w:hAnsi="Arial" w:cs="Arial"/>
        </w:rPr>
      </w:pPr>
    </w:p>
    <w:p w:rsidR="00691A73" w:rsidRDefault="00123FC1" w:rsidP="00123FC1">
      <w:pPr>
        <w:spacing w:line="360" w:lineRule="auto"/>
        <w:ind w:firstLine="709"/>
        <w:jc w:val="both"/>
        <w:rPr>
          <w:rFonts w:ascii="Arial" w:hAnsi="Arial" w:cs="Arial"/>
        </w:rPr>
      </w:pPr>
      <w:r w:rsidRPr="00123FC1">
        <w:rPr>
          <w:rFonts w:ascii="Arial" w:hAnsi="Arial" w:cs="Arial"/>
        </w:rPr>
        <w:t xml:space="preserve">5.2 </w:t>
      </w:r>
      <w:r w:rsidR="00903707">
        <w:rPr>
          <w:rFonts w:ascii="Arial" w:hAnsi="Arial" w:cs="Arial"/>
        </w:rPr>
        <w:t>Оценка риска, связанного с</w:t>
      </w:r>
      <w:r w:rsidRPr="00123FC1">
        <w:rPr>
          <w:rFonts w:ascii="Arial" w:hAnsi="Arial" w:cs="Arial"/>
        </w:rPr>
        <w:t xml:space="preserve"> </w:t>
      </w:r>
      <w:r w:rsidR="00903707" w:rsidRPr="00123FC1">
        <w:rPr>
          <w:rFonts w:ascii="Arial" w:hAnsi="Arial" w:cs="Arial"/>
        </w:rPr>
        <w:t>воздействи</w:t>
      </w:r>
      <w:r w:rsidR="00903707">
        <w:rPr>
          <w:rFonts w:ascii="Arial" w:hAnsi="Arial" w:cs="Arial"/>
        </w:rPr>
        <w:t>ем</w:t>
      </w:r>
      <w:r w:rsidR="00903707" w:rsidRPr="00123FC1">
        <w:rPr>
          <w:rFonts w:ascii="Arial" w:hAnsi="Arial" w:cs="Arial"/>
        </w:rPr>
        <w:t xml:space="preserve"> химических веществ</w:t>
      </w:r>
    </w:p>
    <w:p w:rsidR="00123FC1" w:rsidRDefault="00123FC1" w:rsidP="00123FC1">
      <w:pPr>
        <w:spacing w:line="360" w:lineRule="auto"/>
        <w:ind w:firstLine="709"/>
        <w:jc w:val="both"/>
        <w:rPr>
          <w:rFonts w:ascii="Arial" w:hAnsi="Arial" w:cs="Arial"/>
        </w:rPr>
      </w:pPr>
      <w:r w:rsidRPr="00123FC1">
        <w:rPr>
          <w:rFonts w:ascii="Arial" w:hAnsi="Arial" w:cs="Arial"/>
        </w:rPr>
        <w:t>Этапы оценки и контроля риска воздействия химических веществ приведены на рис</w:t>
      </w:r>
      <w:r w:rsidR="00903707">
        <w:rPr>
          <w:rFonts w:ascii="Arial" w:hAnsi="Arial" w:cs="Arial"/>
        </w:rPr>
        <w:t>унке</w:t>
      </w:r>
      <w:r w:rsidRPr="00123FC1">
        <w:rPr>
          <w:rFonts w:ascii="Arial" w:hAnsi="Arial" w:cs="Arial"/>
        </w:rPr>
        <w:t xml:space="preserve"> 2.</w:t>
      </w:r>
    </w:p>
    <w:p w:rsidR="00903707" w:rsidRDefault="003D54B2" w:rsidP="003D54B2">
      <w:pPr>
        <w:spacing w:line="360" w:lineRule="auto"/>
        <w:jc w:val="center"/>
        <w:rPr>
          <w:rFonts w:ascii="Arial" w:hAnsi="Arial" w:cs="Arial"/>
        </w:rPr>
      </w:pPr>
      <w:r>
        <w:rPr>
          <w:rFonts w:ascii="Arial" w:hAnsi="Arial" w:cs="Arial"/>
          <w:noProof/>
        </w:rPr>
        <w:drawing>
          <wp:inline distT="0" distB="0" distL="0" distR="0">
            <wp:extent cx="6565029" cy="3991970"/>
            <wp:effectExtent l="0" t="0" r="762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67909" cy="3993721"/>
                    </a:xfrm>
                    <a:prstGeom prst="rect">
                      <a:avLst/>
                    </a:prstGeom>
                    <a:noFill/>
                    <a:ln>
                      <a:noFill/>
                    </a:ln>
                  </pic:spPr>
                </pic:pic>
              </a:graphicData>
            </a:graphic>
          </wp:inline>
        </w:drawing>
      </w:r>
    </w:p>
    <w:p w:rsidR="00903707" w:rsidRDefault="00903707" w:rsidP="00903707">
      <w:pPr>
        <w:autoSpaceDE w:val="0"/>
        <w:autoSpaceDN w:val="0"/>
        <w:adjustRightInd w:val="0"/>
        <w:spacing w:line="360" w:lineRule="auto"/>
        <w:ind w:firstLine="709"/>
        <w:jc w:val="both"/>
        <w:rPr>
          <w:rFonts w:ascii="Arial" w:hAnsi="Arial" w:cs="Arial"/>
        </w:rPr>
      </w:pPr>
      <w:r>
        <w:rPr>
          <w:rFonts w:ascii="Arial" w:hAnsi="Arial" w:cs="Arial"/>
        </w:rPr>
        <w:t xml:space="preserve">Рисунок 2 – </w:t>
      </w:r>
      <w:r w:rsidRPr="00123FC1">
        <w:rPr>
          <w:rFonts w:ascii="Arial" w:hAnsi="Arial" w:cs="Arial"/>
        </w:rPr>
        <w:t>Этапы оценки и контроля риска воздействия химических веществ</w:t>
      </w:r>
    </w:p>
    <w:p w:rsidR="003D54B2" w:rsidRDefault="003D54B2" w:rsidP="009C17BE">
      <w:pPr>
        <w:widowControl w:val="0"/>
        <w:ind w:firstLine="567"/>
        <w:jc w:val="both"/>
        <w:rPr>
          <w:rFonts w:ascii="Arial" w:hAnsi="Arial" w:cs="Arial"/>
          <w:b/>
          <w:sz w:val="28"/>
          <w:szCs w:val="28"/>
        </w:rPr>
      </w:pPr>
    </w:p>
    <w:p w:rsidR="009C17BE" w:rsidRPr="009C17BE" w:rsidRDefault="009C17BE" w:rsidP="009C17BE">
      <w:pPr>
        <w:widowControl w:val="0"/>
        <w:ind w:firstLine="567"/>
        <w:jc w:val="both"/>
        <w:rPr>
          <w:rFonts w:ascii="Arial" w:hAnsi="Arial" w:cs="Arial"/>
          <w:b/>
          <w:sz w:val="28"/>
          <w:szCs w:val="28"/>
        </w:rPr>
      </w:pPr>
      <w:r w:rsidRPr="009C17BE">
        <w:rPr>
          <w:rFonts w:ascii="Arial" w:hAnsi="Arial" w:cs="Arial"/>
          <w:b/>
          <w:sz w:val="28"/>
          <w:szCs w:val="28"/>
        </w:rPr>
        <w:t>6. Исходные данные</w:t>
      </w:r>
      <w:r>
        <w:rPr>
          <w:rFonts w:ascii="Arial" w:hAnsi="Arial" w:cs="Arial"/>
          <w:b/>
          <w:sz w:val="28"/>
          <w:szCs w:val="28"/>
        </w:rPr>
        <w:t xml:space="preserve"> для оценки риска</w:t>
      </w:r>
    </w:p>
    <w:p w:rsidR="009C17BE" w:rsidRPr="009C17BE" w:rsidRDefault="009C17BE" w:rsidP="009C17BE">
      <w:pPr>
        <w:widowControl w:val="0"/>
        <w:ind w:firstLine="567"/>
        <w:jc w:val="both"/>
        <w:rPr>
          <w:rFonts w:ascii="Arial" w:hAnsi="Arial" w:cs="Arial"/>
        </w:rPr>
      </w:pPr>
    </w:p>
    <w:p w:rsidR="009C17BE" w:rsidRPr="009C17BE" w:rsidRDefault="009C17BE" w:rsidP="009C17BE">
      <w:pPr>
        <w:widowControl w:val="0"/>
        <w:ind w:firstLine="567"/>
        <w:jc w:val="both"/>
        <w:rPr>
          <w:rFonts w:ascii="Arial" w:hAnsi="Arial" w:cs="Arial"/>
          <w:b/>
        </w:rPr>
      </w:pPr>
      <w:r w:rsidRPr="009C17BE">
        <w:rPr>
          <w:rFonts w:ascii="Arial" w:hAnsi="Arial" w:cs="Arial"/>
          <w:b/>
        </w:rPr>
        <w:t xml:space="preserve">6.1 Общие положения </w:t>
      </w:r>
    </w:p>
    <w:p w:rsidR="009C17BE" w:rsidRDefault="009C17BE" w:rsidP="009C17BE">
      <w:pPr>
        <w:widowControl w:val="0"/>
        <w:ind w:firstLine="567"/>
        <w:jc w:val="both"/>
        <w:rPr>
          <w:rFonts w:ascii="Arial" w:hAnsi="Arial" w:cs="Arial"/>
        </w:rPr>
      </w:pPr>
    </w:p>
    <w:p w:rsidR="00A2227D" w:rsidRPr="009C17BE" w:rsidRDefault="009C17BE" w:rsidP="00793559">
      <w:pPr>
        <w:widowControl w:val="0"/>
        <w:spacing w:line="360" w:lineRule="auto"/>
        <w:ind w:firstLine="567"/>
        <w:jc w:val="both"/>
        <w:rPr>
          <w:rFonts w:ascii="Arial" w:eastAsiaTheme="minorHAnsi" w:hAnsi="Arial" w:cs="Arial"/>
          <w:lang w:eastAsia="en-US"/>
        </w:rPr>
      </w:pPr>
      <w:r w:rsidRPr="009C17BE">
        <w:rPr>
          <w:rFonts w:ascii="Arial" w:eastAsiaTheme="minorHAnsi" w:hAnsi="Arial" w:cs="Arial"/>
          <w:lang w:eastAsia="en-US"/>
        </w:rPr>
        <w:t>При оценке риска необходимо учитывать действующее нормативные правовые документы</w:t>
      </w:r>
      <w:r w:rsidR="003D54B2">
        <w:rPr>
          <w:rFonts w:ascii="Arial" w:eastAsiaTheme="minorHAnsi" w:hAnsi="Arial" w:cs="Arial"/>
          <w:lang w:eastAsia="en-US"/>
        </w:rPr>
        <w:t xml:space="preserve"> в области </w:t>
      </w:r>
      <w:r w:rsidR="003D54B2" w:rsidRPr="00123FC1">
        <w:rPr>
          <w:rFonts w:ascii="Arial" w:hAnsi="Arial" w:cs="Arial"/>
        </w:rPr>
        <w:t>промышленной безопасностью</w:t>
      </w:r>
      <w:r w:rsidR="003D54B2">
        <w:rPr>
          <w:rFonts w:ascii="Arial" w:hAnsi="Arial" w:cs="Arial"/>
        </w:rPr>
        <w:t>,</w:t>
      </w:r>
      <w:r w:rsidR="003D54B2" w:rsidRPr="00123FC1">
        <w:rPr>
          <w:rFonts w:ascii="Arial" w:hAnsi="Arial" w:cs="Arial"/>
        </w:rPr>
        <w:t xml:space="preserve"> охран</w:t>
      </w:r>
      <w:r w:rsidR="003D54B2">
        <w:rPr>
          <w:rFonts w:ascii="Arial" w:hAnsi="Arial" w:cs="Arial"/>
        </w:rPr>
        <w:t>ы</w:t>
      </w:r>
      <w:r w:rsidR="003D54B2" w:rsidRPr="00123FC1">
        <w:rPr>
          <w:rFonts w:ascii="Arial" w:hAnsi="Arial" w:cs="Arial"/>
        </w:rPr>
        <w:t xml:space="preserve"> труда и окружающей среды</w:t>
      </w:r>
      <w:r>
        <w:rPr>
          <w:rFonts w:ascii="Arial" w:eastAsiaTheme="minorHAnsi" w:hAnsi="Arial" w:cs="Arial"/>
          <w:lang w:eastAsia="en-US"/>
        </w:rPr>
        <w:t>.</w:t>
      </w:r>
    </w:p>
    <w:p w:rsidR="009C17BE" w:rsidRPr="00A2227D" w:rsidRDefault="009C17BE" w:rsidP="009C17BE">
      <w:pPr>
        <w:widowControl w:val="0"/>
        <w:ind w:firstLine="567"/>
        <w:jc w:val="both"/>
        <w:rPr>
          <w:rFonts w:ascii="Arial" w:hAnsi="Arial" w:cs="Arial"/>
          <w:b/>
        </w:rPr>
      </w:pPr>
    </w:p>
    <w:p w:rsidR="009C17BE" w:rsidRDefault="009C17BE" w:rsidP="00793559">
      <w:pPr>
        <w:keepNext/>
        <w:keepLines/>
        <w:widowControl w:val="0"/>
        <w:ind w:firstLine="567"/>
        <w:jc w:val="both"/>
        <w:rPr>
          <w:rFonts w:ascii="Arial" w:hAnsi="Arial" w:cs="Arial"/>
          <w:b/>
        </w:rPr>
      </w:pPr>
      <w:r w:rsidRPr="00A2227D">
        <w:rPr>
          <w:rFonts w:ascii="Arial" w:hAnsi="Arial" w:cs="Arial"/>
          <w:b/>
        </w:rPr>
        <w:lastRenderedPageBreak/>
        <w:t>6.2 Сырье и сопутствующие материалы</w:t>
      </w:r>
    </w:p>
    <w:p w:rsidR="00A2227D" w:rsidRPr="00A2227D" w:rsidRDefault="00A2227D" w:rsidP="00793559">
      <w:pPr>
        <w:keepNext/>
        <w:keepLines/>
        <w:widowControl w:val="0"/>
        <w:ind w:firstLine="567"/>
        <w:jc w:val="both"/>
        <w:rPr>
          <w:rFonts w:ascii="Arial" w:hAnsi="Arial" w:cs="Arial"/>
          <w:b/>
        </w:rPr>
      </w:pPr>
    </w:p>
    <w:p w:rsidR="00A2227D" w:rsidRDefault="009C17BE" w:rsidP="00793559">
      <w:pPr>
        <w:keepNext/>
        <w:keepLines/>
        <w:widowControl w:val="0"/>
        <w:spacing w:line="360" w:lineRule="auto"/>
        <w:ind w:firstLine="567"/>
        <w:jc w:val="both"/>
        <w:rPr>
          <w:rFonts w:ascii="Arial" w:hAnsi="Arial" w:cs="Arial"/>
        </w:rPr>
      </w:pPr>
      <w:r w:rsidRPr="009C17BE">
        <w:rPr>
          <w:rFonts w:ascii="Arial" w:hAnsi="Arial" w:cs="Arial"/>
        </w:rPr>
        <w:t>6.2.1 Паспорт безопасности химической продукции</w:t>
      </w:r>
    </w:p>
    <w:p w:rsidR="00793559" w:rsidRDefault="00793559" w:rsidP="00E3739B">
      <w:pPr>
        <w:widowControl w:val="0"/>
        <w:spacing w:line="360" w:lineRule="auto"/>
        <w:ind w:firstLine="567"/>
        <w:jc w:val="both"/>
        <w:rPr>
          <w:rFonts w:ascii="Arial" w:hAnsi="Arial" w:cs="Arial"/>
          <w:i/>
        </w:rPr>
      </w:pPr>
      <w:r w:rsidRPr="00793559">
        <w:rPr>
          <w:rFonts w:ascii="Arial" w:hAnsi="Arial" w:cs="Arial"/>
          <w:i/>
        </w:rPr>
        <w:t>Паспорт безопасности</w:t>
      </w:r>
      <w:r w:rsidRPr="00793559">
        <w:t xml:space="preserve"> </w:t>
      </w:r>
      <w:r w:rsidRPr="00793559">
        <w:rPr>
          <w:rFonts w:ascii="Arial" w:hAnsi="Arial" w:cs="Arial"/>
          <w:i/>
        </w:rPr>
        <w:t>химической продукции</w:t>
      </w:r>
      <w:r>
        <w:rPr>
          <w:rFonts w:ascii="Arial" w:hAnsi="Arial" w:cs="Arial"/>
          <w:i/>
        </w:rPr>
        <w:t xml:space="preserve"> (далее – паспорт безопасности)</w:t>
      </w:r>
      <w:r w:rsidRPr="00793559">
        <w:rPr>
          <w:rFonts w:ascii="Arial" w:hAnsi="Arial" w:cs="Arial"/>
          <w:i/>
        </w:rPr>
        <w:t xml:space="preserve"> является обязательной составной частью технической документации на химическую продукцию и предназначен для обеспечения потребителя достоверной информацией о безопасности применения, хранения</w:t>
      </w:r>
      <w:r>
        <w:rPr>
          <w:rFonts w:ascii="Arial" w:hAnsi="Arial" w:cs="Arial"/>
          <w:i/>
        </w:rPr>
        <w:t>,</w:t>
      </w:r>
      <w:r w:rsidRPr="00793559">
        <w:rPr>
          <w:rFonts w:ascii="Arial" w:hAnsi="Arial" w:cs="Arial"/>
          <w:i/>
        </w:rPr>
        <w:t xml:space="preserve"> транспортирования и ликвидации химической продукции</w:t>
      </w:r>
      <w:r>
        <w:rPr>
          <w:rFonts w:ascii="Arial" w:hAnsi="Arial" w:cs="Arial"/>
          <w:i/>
        </w:rPr>
        <w:t xml:space="preserve">. </w:t>
      </w:r>
    </w:p>
    <w:p w:rsidR="00D541F8" w:rsidRPr="00793559" w:rsidRDefault="00793559" w:rsidP="00E3739B">
      <w:pPr>
        <w:widowControl w:val="0"/>
        <w:spacing w:line="360" w:lineRule="auto"/>
        <w:ind w:firstLine="567"/>
        <w:jc w:val="both"/>
        <w:rPr>
          <w:rFonts w:ascii="Arial" w:hAnsi="Arial" w:cs="Arial"/>
          <w:i/>
        </w:rPr>
      </w:pPr>
      <w:r>
        <w:rPr>
          <w:rFonts w:ascii="Arial" w:hAnsi="Arial" w:cs="Arial"/>
          <w:i/>
        </w:rPr>
        <w:t>Паспорт безопасности</w:t>
      </w:r>
      <w:r w:rsidRPr="00793559">
        <w:rPr>
          <w:rFonts w:ascii="Arial" w:hAnsi="Arial" w:cs="Arial"/>
          <w:i/>
        </w:rPr>
        <w:t xml:space="preserve"> </w:t>
      </w:r>
      <w:r>
        <w:rPr>
          <w:rFonts w:ascii="Arial" w:hAnsi="Arial" w:cs="Arial"/>
          <w:i/>
        </w:rPr>
        <w:t>должен быть включен</w:t>
      </w:r>
      <w:r w:rsidRPr="00793559">
        <w:rPr>
          <w:rFonts w:ascii="Arial" w:hAnsi="Arial" w:cs="Arial"/>
          <w:i/>
        </w:rPr>
        <w:t xml:space="preserve"> в состав сопроводительной документации</w:t>
      </w:r>
      <w:r>
        <w:rPr>
          <w:rFonts w:ascii="Arial" w:hAnsi="Arial" w:cs="Arial"/>
          <w:i/>
        </w:rPr>
        <w:t xml:space="preserve"> на МПК</w:t>
      </w:r>
      <w:r w:rsidRPr="00793559">
        <w:rPr>
          <w:rFonts w:ascii="Arial" w:hAnsi="Arial" w:cs="Arial"/>
          <w:i/>
        </w:rPr>
        <w:t>.</w:t>
      </w:r>
    </w:p>
    <w:p w:rsidR="00793559" w:rsidRPr="00793559" w:rsidRDefault="00793559" w:rsidP="00E3739B">
      <w:pPr>
        <w:widowControl w:val="0"/>
        <w:spacing w:line="360" w:lineRule="auto"/>
        <w:ind w:firstLine="567"/>
        <w:jc w:val="both"/>
        <w:rPr>
          <w:rFonts w:ascii="Arial" w:hAnsi="Arial" w:cs="Arial"/>
          <w:i/>
        </w:rPr>
      </w:pPr>
      <w:r w:rsidRPr="00793559">
        <w:rPr>
          <w:rFonts w:ascii="Arial" w:hAnsi="Arial" w:cs="Arial"/>
          <w:i/>
        </w:rPr>
        <w:t>Требования к паспорту безопасности химической продукции установлены в ГОСТ 30333.</w:t>
      </w:r>
    </w:p>
    <w:p w:rsidR="00793559" w:rsidRDefault="00793559" w:rsidP="00E3739B">
      <w:pPr>
        <w:widowControl w:val="0"/>
        <w:spacing w:line="360" w:lineRule="auto"/>
        <w:ind w:firstLine="567"/>
        <w:jc w:val="both"/>
        <w:rPr>
          <w:rFonts w:ascii="Arial" w:hAnsi="Arial" w:cs="Arial"/>
        </w:rPr>
      </w:pPr>
    </w:p>
    <w:p w:rsidR="00D541F8" w:rsidRDefault="009C17BE" w:rsidP="00E3739B">
      <w:pPr>
        <w:widowControl w:val="0"/>
        <w:spacing w:line="360" w:lineRule="auto"/>
        <w:ind w:firstLine="567"/>
        <w:jc w:val="both"/>
        <w:rPr>
          <w:rFonts w:ascii="Arial" w:hAnsi="Arial" w:cs="Arial"/>
        </w:rPr>
      </w:pPr>
      <w:r w:rsidRPr="009C17BE">
        <w:rPr>
          <w:rFonts w:ascii="Arial" w:hAnsi="Arial" w:cs="Arial"/>
        </w:rPr>
        <w:t xml:space="preserve">6.2.2 Техническая документация </w:t>
      </w:r>
    </w:p>
    <w:p w:rsidR="009C17BE" w:rsidRPr="009C17BE" w:rsidRDefault="009C17BE" w:rsidP="00E3739B">
      <w:pPr>
        <w:widowControl w:val="0"/>
        <w:spacing w:line="360" w:lineRule="auto"/>
        <w:ind w:firstLine="567"/>
        <w:jc w:val="both"/>
        <w:rPr>
          <w:rFonts w:ascii="Arial" w:hAnsi="Arial" w:cs="Arial"/>
        </w:rPr>
      </w:pPr>
      <w:r w:rsidRPr="009C17BE">
        <w:rPr>
          <w:rFonts w:ascii="Arial" w:hAnsi="Arial" w:cs="Arial"/>
        </w:rPr>
        <w:t xml:space="preserve">Техническая документация на </w:t>
      </w:r>
      <w:r w:rsidR="00793559">
        <w:rPr>
          <w:rFonts w:ascii="Arial" w:hAnsi="Arial" w:cs="Arial"/>
        </w:rPr>
        <w:t>МПК</w:t>
      </w:r>
      <w:r w:rsidRPr="009C17BE">
        <w:rPr>
          <w:rFonts w:ascii="Arial" w:hAnsi="Arial" w:cs="Arial"/>
        </w:rPr>
        <w:t xml:space="preserve"> </w:t>
      </w:r>
      <w:r w:rsidR="00E3739B">
        <w:rPr>
          <w:rFonts w:ascii="Arial" w:hAnsi="Arial" w:cs="Arial"/>
        </w:rPr>
        <w:t>содержит информацию об основных характеристиках металлопорошковых композиций, в том числе информацию</w:t>
      </w:r>
      <w:r w:rsidR="00E3739B" w:rsidRPr="009C17BE">
        <w:rPr>
          <w:rFonts w:ascii="Arial" w:hAnsi="Arial" w:cs="Arial"/>
        </w:rPr>
        <w:t xml:space="preserve"> </w:t>
      </w:r>
      <w:r w:rsidRPr="009C17BE">
        <w:rPr>
          <w:rFonts w:ascii="Arial" w:hAnsi="Arial" w:cs="Arial"/>
        </w:rPr>
        <w:t xml:space="preserve">о гранулометрическом составе частиц. </w:t>
      </w:r>
      <w:r w:rsidR="00E3739B">
        <w:rPr>
          <w:rFonts w:ascii="Arial" w:hAnsi="Arial" w:cs="Arial"/>
        </w:rPr>
        <w:t>Основные характеристики металлопорошковых композиций</w:t>
      </w:r>
      <w:r w:rsidR="00E3739B" w:rsidRPr="009C17BE">
        <w:rPr>
          <w:rFonts w:ascii="Arial" w:hAnsi="Arial" w:cs="Arial"/>
        </w:rPr>
        <w:t xml:space="preserve"> </w:t>
      </w:r>
      <w:r w:rsidRPr="009C17BE">
        <w:rPr>
          <w:rFonts w:ascii="Arial" w:hAnsi="Arial" w:cs="Arial"/>
        </w:rPr>
        <w:t>указ</w:t>
      </w:r>
      <w:r w:rsidR="00E3739B">
        <w:rPr>
          <w:rFonts w:ascii="Arial" w:hAnsi="Arial" w:cs="Arial"/>
        </w:rPr>
        <w:t>ыв</w:t>
      </w:r>
      <w:r w:rsidRPr="009C17BE">
        <w:rPr>
          <w:rFonts w:ascii="Arial" w:hAnsi="Arial" w:cs="Arial"/>
        </w:rPr>
        <w:t>а</w:t>
      </w:r>
      <w:r w:rsidR="00E3739B">
        <w:rPr>
          <w:rFonts w:ascii="Arial" w:hAnsi="Arial" w:cs="Arial"/>
        </w:rPr>
        <w:t>ют</w:t>
      </w:r>
      <w:r w:rsidRPr="009C17BE">
        <w:rPr>
          <w:rFonts w:ascii="Arial" w:hAnsi="Arial" w:cs="Arial"/>
        </w:rPr>
        <w:t xml:space="preserve"> в соответствии </w:t>
      </w:r>
      <w:r w:rsidRPr="00AA66DE">
        <w:rPr>
          <w:rFonts w:ascii="Arial" w:hAnsi="Arial" w:cs="Arial"/>
          <w:i/>
        </w:rPr>
        <w:t xml:space="preserve">с приложением A </w:t>
      </w:r>
      <w:r w:rsidR="00E3739B" w:rsidRPr="00AA66DE">
        <w:rPr>
          <w:rFonts w:ascii="Arial" w:hAnsi="Arial" w:cs="Arial"/>
          <w:i/>
        </w:rPr>
        <w:t>ГОСТ Р 59035–2020</w:t>
      </w:r>
      <w:r w:rsidRPr="00AA66DE">
        <w:rPr>
          <w:rFonts w:ascii="Arial" w:hAnsi="Arial" w:cs="Arial"/>
          <w:i/>
        </w:rPr>
        <w:t>.</w:t>
      </w:r>
    </w:p>
    <w:p w:rsidR="00E3739B" w:rsidRDefault="00E3739B" w:rsidP="00E3739B">
      <w:pPr>
        <w:widowControl w:val="0"/>
        <w:spacing w:line="360" w:lineRule="auto"/>
        <w:ind w:firstLine="567"/>
        <w:jc w:val="both"/>
        <w:rPr>
          <w:rFonts w:ascii="Arial" w:hAnsi="Arial" w:cs="Arial"/>
          <w:b/>
        </w:rPr>
      </w:pPr>
    </w:p>
    <w:p w:rsidR="009C17BE" w:rsidRDefault="009C17BE" w:rsidP="00E3739B">
      <w:pPr>
        <w:keepNext/>
        <w:widowControl w:val="0"/>
        <w:spacing w:line="360" w:lineRule="auto"/>
        <w:ind w:firstLine="567"/>
        <w:jc w:val="both"/>
        <w:rPr>
          <w:rFonts w:ascii="Arial" w:hAnsi="Arial" w:cs="Arial"/>
          <w:b/>
        </w:rPr>
      </w:pPr>
      <w:r w:rsidRPr="00E3739B">
        <w:rPr>
          <w:rFonts w:ascii="Arial" w:hAnsi="Arial" w:cs="Arial"/>
          <w:b/>
        </w:rPr>
        <w:t>6.3 Процесс</w:t>
      </w:r>
    </w:p>
    <w:p w:rsidR="00E3739B" w:rsidRPr="00E3739B" w:rsidRDefault="00E3739B" w:rsidP="00E3739B">
      <w:pPr>
        <w:keepNext/>
        <w:widowControl w:val="0"/>
        <w:spacing w:line="360" w:lineRule="auto"/>
        <w:ind w:firstLine="567"/>
        <w:jc w:val="both"/>
        <w:rPr>
          <w:rFonts w:ascii="Arial" w:hAnsi="Arial" w:cs="Arial"/>
          <w:b/>
        </w:rPr>
      </w:pPr>
    </w:p>
    <w:p w:rsidR="00DA2E86" w:rsidRPr="00370F89" w:rsidRDefault="009C17BE" w:rsidP="00E3739B">
      <w:pPr>
        <w:keepNext/>
        <w:widowControl w:val="0"/>
        <w:spacing w:line="360" w:lineRule="auto"/>
        <w:ind w:firstLine="567"/>
        <w:jc w:val="both"/>
        <w:rPr>
          <w:rFonts w:ascii="Arial" w:hAnsi="Arial" w:cs="Arial"/>
        </w:rPr>
      </w:pPr>
      <w:r w:rsidRPr="00370F89">
        <w:rPr>
          <w:rFonts w:ascii="Arial" w:hAnsi="Arial" w:cs="Arial"/>
        </w:rPr>
        <w:t xml:space="preserve">6.3.1 Общие положения </w:t>
      </w:r>
    </w:p>
    <w:p w:rsidR="00370F89" w:rsidRDefault="00DA2E86" w:rsidP="00E3739B">
      <w:pPr>
        <w:keepNext/>
        <w:widowControl w:val="0"/>
        <w:spacing w:line="360" w:lineRule="auto"/>
        <w:ind w:firstLine="567"/>
        <w:jc w:val="both"/>
        <w:rPr>
          <w:rFonts w:ascii="Arial" w:hAnsi="Arial" w:cs="Arial"/>
        </w:rPr>
      </w:pPr>
      <w:r w:rsidRPr="00370F89">
        <w:rPr>
          <w:rFonts w:ascii="Arial" w:hAnsi="Arial" w:cs="Arial"/>
        </w:rPr>
        <w:t>Монтаж</w:t>
      </w:r>
      <w:r w:rsidR="009C17BE" w:rsidRPr="00370F89">
        <w:rPr>
          <w:rFonts w:ascii="Arial" w:hAnsi="Arial" w:cs="Arial"/>
        </w:rPr>
        <w:t xml:space="preserve">, </w:t>
      </w:r>
      <w:r w:rsidRPr="00370F89">
        <w:rPr>
          <w:rFonts w:ascii="Arial" w:hAnsi="Arial" w:cs="Arial"/>
        </w:rPr>
        <w:t>эксплуатация</w:t>
      </w:r>
      <w:r w:rsidR="009C17BE" w:rsidRPr="00370F89">
        <w:rPr>
          <w:rFonts w:ascii="Arial" w:hAnsi="Arial" w:cs="Arial"/>
        </w:rPr>
        <w:t xml:space="preserve"> и техническо</w:t>
      </w:r>
      <w:r w:rsidRPr="00370F89">
        <w:rPr>
          <w:rFonts w:ascii="Arial" w:hAnsi="Arial" w:cs="Arial"/>
        </w:rPr>
        <w:t>е</w:t>
      </w:r>
      <w:r w:rsidR="009C17BE" w:rsidRPr="00370F89">
        <w:rPr>
          <w:rFonts w:ascii="Arial" w:hAnsi="Arial" w:cs="Arial"/>
        </w:rPr>
        <w:t xml:space="preserve"> обслуживан</w:t>
      </w:r>
      <w:r w:rsidRPr="00370F89">
        <w:rPr>
          <w:rFonts w:ascii="Arial" w:hAnsi="Arial" w:cs="Arial"/>
        </w:rPr>
        <w:t>ие</w:t>
      </w:r>
      <w:r w:rsidR="009C17BE" w:rsidRPr="00370F89">
        <w:rPr>
          <w:rFonts w:ascii="Arial" w:hAnsi="Arial" w:cs="Arial"/>
        </w:rPr>
        <w:t xml:space="preserve"> аддитивного</w:t>
      </w:r>
      <w:r w:rsidRPr="00370F89">
        <w:rPr>
          <w:rFonts w:ascii="Arial" w:hAnsi="Arial" w:cs="Arial"/>
        </w:rPr>
        <w:t xml:space="preserve"> и вспомогательного</w:t>
      </w:r>
      <w:r w:rsidR="009C17BE" w:rsidRPr="00370F89">
        <w:rPr>
          <w:rFonts w:ascii="Arial" w:hAnsi="Arial" w:cs="Arial"/>
        </w:rPr>
        <w:t xml:space="preserve"> оборудования</w:t>
      </w:r>
      <w:r w:rsidRPr="00370F89">
        <w:rPr>
          <w:rFonts w:ascii="Arial" w:hAnsi="Arial" w:cs="Arial"/>
        </w:rPr>
        <w:t xml:space="preserve"> осуществля</w:t>
      </w:r>
      <w:r w:rsidR="00793559">
        <w:rPr>
          <w:rFonts w:ascii="Arial" w:hAnsi="Arial" w:cs="Arial"/>
        </w:rPr>
        <w:t>ют</w:t>
      </w:r>
      <w:r w:rsidRPr="00370F89">
        <w:rPr>
          <w:rFonts w:ascii="Arial" w:hAnsi="Arial" w:cs="Arial"/>
        </w:rPr>
        <w:t xml:space="preserve"> в соответствии с эксплуатационной документацией</w:t>
      </w:r>
      <w:r w:rsidR="009C17BE" w:rsidRPr="00370F89">
        <w:rPr>
          <w:rFonts w:ascii="Arial" w:hAnsi="Arial" w:cs="Arial"/>
        </w:rPr>
        <w:t xml:space="preserve">. </w:t>
      </w:r>
      <w:r w:rsidR="00370F89" w:rsidRPr="00370F89">
        <w:rPr>
          <w:rFonts w:ascii="Arial" w:hAnsi="Arial" w:cs="Arial"/>
        </w:rPr>
        <w:t>При проведении оценки рисков должны быть</w:t>
      </w:r>
      <w:r w:rsidR="009C17BE" w:rsidRPr="00370F89">
        <w:rPr>
          <w:rFonts w:ascii="Arial" w:hAnsi="Arial" w:cs="Arial"/>
        </w:rPr>
        <w:t xml:space="preserve"> учтен</w:t>
      </w:r>
      <w:r w:rsidR="00370F89" w:rsidRPr="00370F89">
        <w:rPr>
          <w:rFonts w:ascii="Arial" w:hAnsi="Arial" w:cs="Arial"/>
        </w:rPr>
        <w:t>ы</w:t>
      </w:r>
      <w:r w:rsidR="009C17BE" w:rsidRPr="00370F89">
        <w:rPr>
          <w:rFonts w:ascii="Arial" w:hAnsi="Arial" w:cs="Arial"/>
        </w:rPr>
        <w:t xml:space="preserve"> следующи</w:t>
      </w:r>
      <w:r w:rsidR="00370F89" w:rsidRPr="00370F89">
        <w:rPr>
          <w:rFonts w:ascii="Arial" w:hAnsi="Arial" w:cs="Arial"/>
        </w:rPr>
        <w:t>е</w:t>
      </w:r>
      <w:r w:rsidR="009C17BE" w:rsidRPr="00370F89">
        <w:rPr>
          <w:rFonts w:ascii="Arial" w:hAnsi="Arial" w:cs="Arial"/>
        </w:rPr>
        <w:t xml:space="preserve"> фактор</w:t>
      </w:r>
      <w:r w:rsidR="00370F89" w:rsidRPr="00370F89">
        <w:rPr>
          <w:rFonts w:ascii="Arial" w:hAnsi="Arial" w:cs="Arial"/>
        </w:rPr>
        <w:t>ы</w:t>
      </w:r>
      <w:r w:rsidR="009C17BE" w:rsidRPr="00370F89">
        <w:rPr>
          <w:rFonts w:ascii="Arial" w:hAnsi="Arial" w:cs="Arial"/>
        </w:rPr>
        <w:t xml:space="preserve">: сырье, </w:t>
      </w:r>
      <w:r w:rsidR="00370F89" w:rsidRPr="00370F89">
        <w:rPr>
          <w:rFonts w:ascii="Arial" w:hAnsi="Arial" w:cs="Arial"/>
        </w:rPr>
        <w:t xml:space="preserve">используемое </w:t>
      </w:r>
      <w:r w:rsidR="009C17BE" w:rsidRPr="00370F89">
        <w:rPr>
          <w:rFonts w:ascii="Arial" w:hAnsi="Arial" w:cs="Arial"/>
        </w:rPr>
        <w:t>аддитивное оборудование и оборудования для постобработки.</w:t>
      </w:r>
    </w:p>
    <w:p w:rsidR="009C17BE" w:rsidRPr="009C17BE" w:rsidRDefault="007D7B55" w:rsidP="00E3739B">
      <w:pPr>
        <w:keepNext/>
        <w:widowControl w:val="0"/>
        <w:spacing w:line="360" w:lineRule="auto"/>
        <w:ind w:firstLine="567"/>
        <w:jc w:val="both"/>
        <w:rPr>
          <w:rFonts w:ascii="Arial" w:hAnsi="Arial" w:cs="Arial"/>
        </w:rPr>
      </w:pPr>
      <w:r>
        <w:rPr>
          <w:rFonts w:ascii="Arial" w:hAnsi="Arial" w:cs="Arial"/>
        </w:rPr>
        <w:t>Рекомендуется п</w:t>
      </w:r>
      <w:r w:rsidR="00370F89">
        <w:rPr>
          <w:rFonts w:ascii="Arial" w:hAnsi="Arial" w:cs="Arial"/>
        </w:rPr>
        <w:t>ри проведении оценки рисков привлекать</w:t>
      </w:r>
      <w:r w:rsidR="009C17BE" w:rsidRPr="009C17BE">
        <w:rPr>
          <w:rFonts w:ascii="Arial" w:hAnsi="Arial" w:cs="Arial"/>
        </w:rPr>
        <w:t xml:space="preserve"> производителя аддитивного оборудования и оборудования для постобработки, а также поставщика сырья.</w:t>
      </w:r>
    </w:p>
    <w:p w:rsidR="00AA66DE" w:rsidRDefault="009C17BE" w:rsidP="00E3739B">
      <w:pPr>
        <w:widowControl w:val="0"/>
        <w:spacing w:line="360" w:lineRule="auto"/>
        <w:ind w:firstLine="567"/>
        <w:jc w:val="both"/>
        <w:rPr>
          <w:rFonts w:ascii="Arial" w:hAnsi="Arial" w:cs="Arial"/>
        </w:rPr>
      </w:pPr>
      <w:r w:rsidRPr="007D7B55">
        <w:rPr>
          <w:rFonts w:ascii="Arial" w:hAnsi="Arial" w:cs="Arial"/>
        </w:rPr>
        <w:t>6.3.2 Способы хранения и реализации</w:t>
      </w:r>
    </w:p>
    <w:p w:rsidR="009C17BE" w:rsidRPr="009C17BE" w:rsidRDefault="009C17BE" w:rsidP="00E3739B">
      <w:pPr>
        <w:widowControl w:val="0"/>
        <w:spacing w:line="360" w:lineRule="auto"/>
        <w:ind w:firstLine="567"/>
        <w:jc w:val="both"/>
        <w:rPr>
          <w:rFonts w:ascii="Arial" w:hAnsi="Arial" w:cs="Arial"/>
        </w:rPr>
      </w:pPr>
      <w:r w:rsidRPr="009C17BE">
        <w:rPr>
          <w:rFonts w:ascii="Arial" w:hAnsi="Arial" w:cs="Arial"/>
        </w:rPr>
        <w:t xml:space="preserve">При регулярном </w:t>
      </w:r>
      <w:r w:rsidRPr="007D7B55">
        <w:rPr>
          <w:rFonts w:ascii="Arial" w:hAnsi="Arial" w:cs="Arial"/>
        </w:rPr>
        <w:t xml:space="preserve">использовании </w:t>
      </w:r>
      <w:r w:rsidR="00AA66DE" w:rsidRPr="007D7B55">
        <w:rPr>
          <w:rFonts w:ascii="Arial" w:hAnsi="Arial" w:cs="Arial"/>
        </w:rPr>
        <w:t>МПК</w:t>
      </w:r>
      <w:r w:rsidRPr="007D7B55">
        <w:rPr>
          <w:rFonts w:ascii="Arial" w:hAnsi="Arial" w:cs="Arial"/>
        </w:rPr>
        <w:t xml:space="preserve"> следует</w:t>
      </w:r>
      <w:r w:rsidRPr="009C17BE">
        <w:rPr>
          <w:rFonts w:ascii="Arial" w:hAnsi="Arial" w:cs="Arial"/>
        </w:rPr>
        <w:t xml:space="preserve"> </w:t>
      </w:r>
      <w:r w:rsidR="00996B55">
        <w:rPr>
          <w:rFonts w:ascii="Arial" w:hAnsi="Arial" w:cs="Arial"/>
        </w:rPr>
        <w:t>обеспечить соблюдение</w:t>
      </w:r>
      <w:r w:rsidRPr="009C17BE">
        <w:rPr>
          <w:rFonts w:ascii="Arial" w:hAnsi="Arial" w:cs="Arial"/>
        </w:rPr>
        <w:t xml:space="preserve"> </w:t>
      </w:r>
      <w:r w:rsidR="00996B55">
        <w:rPr>
          <w:rFonts w:ascii="Arial" w:hAnsi="Arial" w:cs="Arial"/>
        </w:rPr>
        <w:t>действующих</w:t>
      </w:r>
      <w:r w:rsidRPr="009C17BE">
        <w:rPr>
          <w:rFonts w:ascii="Arial" w:hAnsi="Arial" w:cs="Arial"/>
        </w:rPr>
        <w:t xml:space="preserve"> нормативны</w:t>
      </w:r>
      <w:r w:rsidR="00996B55">
        <w:rPr>
          <w:rFonts w:ascii="Arial" w:hAnsi="Arial" w:cs="Arial"/>
        </w:rPr>
        <w:t>х</w:t>
      </w:r>
      <w:r w:rsidRPr="009C17BE">
        <w:rPr>
          <w:rFonts w:ascii="Arial" w:hAnsi="Arial" w:cs="Arial"/>
        </w:rPr>
        <w:t xml:space="preserve"> правовы</w:t>
      </w:r>
      <w:r w:rsidR="00996B55">
        <w:rPr>
          <w:rFonts w:ascii="Arial" w:hAnsi="Arial" w:cs="Arial"/>
        </w:rPr>
        <w:t>х</w:t>
      </w:r>
      <w:r w:rsidRPr="009C17BE">
        <w:rPr>
          <w:rFonts w:ascii="Arial" w:hAnsi="Arial" w:cs="Arial"/>
        </w:rPr>
        <w:t xml:space="preserve"> документ</w:t>
      </w:r>
      <w:r w:rsidR="00996B55">
        <w:rPr>
          <w:rFonts w:ascii="Arial" w:hAnsi="Arial" w:cs="Arial"/>
        </w:rPr>
        <w:t>ов</w:t>
      </w:r>
      <w:r w:rsidRPr="009C17BE">
        <w:rPr>
          <w:rFonts w:ascii="Arial" w:hAnsi="Arial" w:cs="Arial"/>
        </w:rPr>
        <w:t xml:space="preserve"> </w:t>
      </w:r>
      <w:r w:rsidR="00996B55">
        <w:rPr>
          <w:rFonts w:ascii="Arial" w:hAnsi="Arial" w:cs="Arial"/>
        </w:rPr>
        <w:t>в области использования опасной химической продукции</w:t>
      </w:r>
      <w:r w:rsidRPr="009C17BE">
        <w:rPr>
          <w:rFonts w:ascii="Arial" w:hAnsi="Arial" w:cs="Arial"/>
        </w:rPr>
        <w:t xml:space="preserve">. </w:t>
      </w:r>
      <w:r w:rsidR="007D7B55">
        <w:rPr>
          <w:rFonts w:ascii="Arial" w:hAnsi="Arial" w:cs="Arial"/>
        </w:rPr>
        <w:t>Должны быть рассмотрены, как минимум,</w:t>
      </w:r>
      <w:r w:rsidRPr="009C17BE">
        <w:rPr>
          <w:rFonts w:ascii="Arial" w:hAnsi="Arial" w:cs="Arial"/>
        </w:rPr>
        <w:t xml:space="preserve"> следующи</w:t>
      </w:r>
      <w:r w:rsidR="007D7B55">
        <w:rPr>
          <w:rFonts w:ascii="Arial" w:hAnsi="Arial" w:cs="Arial"/>
        </w:rPr>
        <w:t xml:space="preserve">е </w:t>
      </w:r>
      <w:r w:rsidRPr="009C17BE">
        <w:rPr>
          <w:rFonts w:ascii="Arial" w:hAnsi="Arial" w:cs="Arial"/>
        </w:rPr>
        <w:t>аспект</w:t>
      </w:r>
      <w:r w:rsidR="007D7B55">
        <w:rPr>
          <w:rFonts w:ascii="Arial" w:hAnsi="Arial" w:cs="Arial"/>
        </w:rPr>
        <w:t>ы</w:t>
      </w:r>
      <w:r w:rsidRPr="009C17BE">
        <w:rPr>
          <w:rFonts w:ascii="Arial" w:hAnsi="Arial" w:cs="Arial"/>
        </w:rPr>
        <w:t>:</w:t>
      </w:r>
    </w:p>
    <w:p w:rsidR="009C17BE" w:rsidRPr="009C17BE" w:rsidRDefault="009C17BE" w:rsidP="00E3739B">
      <w:pPr>
        <w:widowControl w:val="0"/>
        <w:spacing w:line="360" w:lineRule="auto"/>
        <w:ind w:firstLine="567"/>
        <w:jc w:val="both"/>
        <w:rPr>
          <w:rFonts w:ascii="Arial" w:hAnsi="Arial" w:cs="Arial"/>
        </w:rPr>
      </w:pPr>
      <w:r w:rsidRPr="009C17BE">
        <w:rPr>
          <w:rFonts w:ascii="Arial" w:hAnsi="Arial" w:cs="Arial"/>
        </w:rPr>
        <w:t xml:space="preserve">— идентификация </w:t>
      </w:r>
      <w:r w:rsidR="00FA1C66">
        <w:rPr>
          <w:rFonts w:ascii="Arial" w:hAnsi="Arial" w:cs="Arial"/>
        </w:rPr>
        <w:t>МПК</w:t>
      </w:r>
      <w:r w:rsidRPr="009C17BE">
        <w:rPr>
          <w:rFonts w:ascii="Arial" w:hAnsi="Arial" w:cs="Arial"/>
        </w:rPr>
        <w:t>;</w:t>
      </w:r>
    </w:p>
    <w:p w:rsidR="009C17BE" w:rsidRPr="009C17BE" w:rsidRDefault="009C17BE" w:rsidP="00E3739B">
      <w:pPr>
        <w:widowControl w:val="0"/>
        <w:spacing w:line="360" w:lineRule="auto"/>
        <w:ind w:firstLine="567"/>
        <w:jc w:val="both"/>
        <w:rPr>
          <w:rFonts w:ascii="Arial" w:hAnsi="Arial" w:cs="Arial"/>
        </w:rPr>
      </w:pPr>
      <w:r w:rsidRPr="009C17BE">
        <w:rPr>
          <w:rFonts w:ascii="Arial" w:hAnsi="Arial" w:cs="Arial"/>
        </w:rPr>
        <w:lastRenderedPageBreak/>
        <w:t>— место хранения;</w:t>
      </w:r>
    </w:p>
    <w:p w:rsidR="009C17BE" w:rsidRPr="009C17BE" w:rsidRDefault="009C17BE" w:rsidP="00E3739B">
      <w:pPr>
        <w:widowControl w:val="0"/>
        <w:spacing w:line="360" w:lineRule="auto"/>
        <w:ind w:firstLine="567"/>
        <w:jc w:val="both"/>
        <w:rPr>
          <w:rFonts w:ascii="Arial" w:hAnsi="Arial" w:cs="Arial"/>
        </w:rPr>
      </w:pPr>
      <w:r w:rsidRPr="009C17BE">
        <w:rPr>
          <w:rFonts w:ascii="Arial" w:hAnsi="Arial" w:cs="Arial"/>
        </w:rPr>
        <w:t>— требования к хранению (</w:t>
      </w:r>
      <w:r w:rsidR="00996B55">
        <w:rPr>
          <w:rFonts w:ascii="Arial" w:hAnsi="Arial" w:cs="Arial"/>
        </w:rPr>
        <w:t xml:space="preserve">соблюдение </w:t>
      </w:r>
      <w:r w:rsidR="00996B55" w:rsidRPr="009C17BE">
        <w:rPr>
          <w:rFonts w:ascii="Arial" w:hAnsi="Arial" w:cs="Arial"/>
        </w:rPr>
        <w:t>нормативны</w:t>
      </w:r>
      <w:r w:rsidR="00996B55">
        <w:rPr>
          <w:rFonts w:ascii="Arial" w:hAnsi="Arial" w:cs="Arial"/>
        </w:rPr>
        <w:t>х</w:t>
      </w:r>
      <w:r w:rsidR="00996B55" w:rsidRPr="009C17BE">
        <w:rPr>
          <w:rFonts w:ascii="Arial" w:hAnsi="Arial" w:cs="Arial"/>
        </w:rPr>
        <w:t xml:space="preserve"> правовы</w:t>
      </w:r>
      <w:r w:rsidR="00996B55">
        <w:rPr>
          <w:rFonts w:ascii="Arial" w:hAnsi="Arial" w:cs="Arial"/>
        </w:rPr>
        <w:t>х</w:t>
      </w:r>
      <w:r w:rsidR="00996B55" w:rsidRPr="009C17BE">
        <w:rPr>
          <w:rFonts w:ascii="Arial" w:hAnsi="Arial" w:cs="Arial"/>
        </w:rPr>
        <w:t xml:space="preserve"> документ</w:t>
      </w:r>
      <w:r w:rsidR="00996B55">
        <w:rPr>
          <w:rFonts w:ascii="Arial" w:hAnsi="Arial" w:cs="Arial"/>
        </w:rPr>
        <w:t>ов</w:t>
      </w:r>
      <w:r w:rsidRPr="009C17BE">
        <w:rPr>
          <w:rFonts w:ascii="Arial" w:hAnsi="Arial" w:cs="Arial"/>
        </w:rPr>
        <w:t xml:space="preserve">, </w:t>
      </w:r>
      <w:r w:rsidR="00996B55">
        <w:rPr>
          <w:rFonts w:ascii="Arial" w:hAnsi="Arial" w:cs="Arial"/>
        </w:rPr>
        <w:t>требований</w:t>
      </w:r>
      <w:r w:rsidRPr="009C17BE">
        <w:rPr>
          <w:rFonts w:ascii="Arial" w:hAnsi="Arial" w:cs="Arial"/>
        </w:rPr>
        <w:t xml:space="preserve"> безопасности и </w:t>
      </w:r>
      <w:r w:rsidR="00996B55">
        <w:rPr>
          <w:rFonts w:ascii="Arial" w:hAnsi="Arial" w:cs="Arial"/>
        </w:rPr>
        <w:t>требований</w:t>
      </w:r>
      <w:r w:rsidRPr="009C17BE">
        <w:rPr>
          <w:rFonts w:ascii="Arial" w:hAnsi="Arial" w:cs="Arial"/>
        </w:rPr>
        <w:t xml:space="preserve"> обеспечения качества);</w:t>
      </w:r>
    </w:p>
    <w:p w:rsidR="009C17BE" w:rsidRPr="009C17BE" w:rsidRDefault="009C17BE" w:rsidP="00E3739B">
      <w:pPr>
        <w:widowControl w:val="0"/>
        <w:spacing w:line="360" w:lineRule="auto"/>
        <w:ind w:firstLine="567"/>
        <w:jc w:val="both"/>
        <w:rPr>
          <w:rFonts w:ascii="Arial" w:hAnsi="Arial" w:cs="Arial"/>
        </w:rPr>
      </w:pPr>
      <w:r w:rsidRPr="009C17BE">
        <w:rPr>
          <w:rFonts w:ascii="Arial" w:hAnsi="Arial" w:cs="Arial"/>
        </w:rPr>
        <w:t xml:space="preserve">— требования к обращению с </w:t>
      </w:r>
      <w:r w:rsidR="00FA1C66">
        <w:rPr>
          <w:rFonts w:ascii="Arial" w:hAnsi="Arial" w:cs="Arial"/>
        </w:rPr>
        <w:t>МПК</w:t>
      </w:r>
      <w:r w:rsidRPr="009C17BE">
        <w:rPr>
          <w:rFonts w:ascii="Arial" w:hAnsi="Arial" w:cs="Arial"/>
        </w:rPr>
        <w:t>;</w:t>
      </w:r>
    </w:p>
    <w:p w:rsidR="009C17BE" w:rsidRPr="009C17BE" w:rsidRDefault="009C17BE" w:rsidP="00E3739B">
      <w:pPr>
        <w:widowControl w:val="0"/>
        <w:spacing w:line="360" w:lineRule="auto"/>
        <w:ind w:firstLine="567"/>
        <w:jc w:val="both"/>
        <w:rPr>
          <w:rFonts w:ascii="Arial" w:hAnsi="Arial" w:cs="Arial"/>
        </w:rPr>
      </w:pPr>
      <w:r w:rsidRPr="009C17BE">
        <w:rPr>
          <w:rFonts w:ascii="Arial" w:hAnsi="Arial" w:cs="Arial"/>
        </w:rPr>
        <w:t xml:space="preserve">— максимальный объем </w:t>
      </w:r>
      <w:r w:rsidR="00FA1C66">
        <w:rPr>
          <w:rFonts w:ascii="Arial" w:hAnsi="Arial" w:cs="Arial"/>
        </w:rPr>
        <w:t>МПК</w:t>
      </w:r>
      <w:r w:rsidRPr="009C17BE">
        <w:rPr>
          <w:rFonts w:ascii="Arial" w:hAnsi="Arial" w:cs="Arial"/>
        </w:rPr>
        <w:t xml:space="preserve"> для каждого процесса;</w:t>
      </w:r>
    </w:p>
    <w:p w:rsidR="009C17BE" w:rsidRPr="009C17BE" w:rsidRDefault="009C17BE" w:rsidP="00E3739B">
      <w:pPr>
        <w:widowControl w:val="0"/>
        <w:spacing w:line="360" w:lineRule="auto"/>
        <w:ind w:firstLine="567"/>
        <w:jc w:val="both"/>
        <w:rPr>
          <w:rFonts w:ascii="Arial" w:hAnsi="Arial" w:cs="Arial"/>
        </w:rPr>
      </w:pPr>
      <w:r w:rsidRPr="009C17BE">
        <w:rPr>
          <w:rFonts w:ascii="Arial" w:hAnsi="Arial" w:cs="Arial"/>
        </w:rPr>
        <w:t>— использ</w:t>
      </w:r>
      <w:r w:rsidR="007D7B55">
        <w:rPr>
          <w:rFonts w:ascii="Arial" w:hAnsi="Arial" w:cs="Arial"/>
        </w:rPr>
        <w:t>уемое</w:t>
      </w:r>
      <w:r w:rsidRPr="009C17BE">
        <w:rPr>
          <w:rFonts w:ascii="Arial" w:hAnsi="Arial" w:cs="Arial"/>
        </w:rPr>
        <w:t xml:space="preserve"> вспомогательно</w:t>
      </w:r>
      <w:r w:rsidR="007D7B55">
        <w:rPr>
          <w:rFonts w:ascii="Arial" w:hAnsi="Arial" w:cs="Arial"/>
        </w:rPr>
        <w:t>е</w:t>
      </w:r>
      <w:r w:rsidRPr="009C17BE">
        <w:rPr>
          <w:rFonts w:ascii="Arial" w:hAnsi="Arial" w:cs="Arial"/>
        </w:rPr>
        <w:t xml:space="preserve"> оборудовани</w:t>
      </w:r>
      <w:r w:rsidR="007D7B55">
        <w:rPr>
          <w:rFonts w:ascii="Arial" w:hAnsi="Arial" w:cs="Arial"/>
        </w:rPr>
        <w:t>е</w:t>
      </w:r>
      <w:r w:rsidRPr="009C17BE">
        <w:rPr>
          <w:rFonts w:ascii="Arial" w:hAnsi="Arial" w:cs="Arial"/>
        </w:rPr>
        <w:t xml:space="preserve"> (влажные сепараторы, просеивающие устройства и т.д.)</w:t>
      </w:r>
      <w:r w:rsidR="007D7B55">
        <w:rPr>
          <w:rFonts w:ascii="Arial" w:hAnsi="Arial" w:cs="Arial"/>
        </w:rPr>
        <w:t>;</w:t>
      </w:r>
    </w:p>
    <w:p w:rsidR="009C17BE" w:rsidRPr="009C17BE" w:rsidRDefault="009C17BE" w:rsidP="00E3739B">
      <w:pPr>
        <w:widowControl w:val="0"/>
        <w:spacing w:line="360" w:lineRule="auto"/>
        <w:ind w:firstLine="567"/>
        <w:jc w:val="both"/>
        <w:rPr>
          <w:rFonts w:ascii="Arial" w:hAnsi="Arial" w:cs="Arial"/>
        </w:rPr>
      </w:pPr>
      <w:r w:rsidRPr="009C17BE">
        <w:rPr>
          <w:rFonts w:ascii="Arial" w:hAnsi="Arial" w:cs="Arial"/>
        </w:rPr>
        <w:t xml:space="preserve">— требования к содержанию </w:t>
      </w:r>
      <w:r w:rsidR="007D7B55">
        <w:rPr>
          <w:rFonts w:ascii="Arial" w:hAnsi="Arial" w:cs="Arial"/>
        </w:rPr>
        <w:t>помещений</w:t>
      </w:r>
      <w:r w:rsidRPr="009C17BE">
        <w:rPr>
          <w:rFonts w:ascii="Arial" w:hAnsi="Arial" w:cs="Arial"/>
        </w:rPr>
        <w:t>;</w:t>
      </w:r>
    </w:p>
    <w:p w:rsidR="009C17BE" w:rsidRDefault="009C17BE" w:rsidP="00E3739B">
      <w:pPr>
        <w:widowControl w:val="0"/>
        <w:spacing w:line="360" w:lineRule="auto"/>
        <w:ind w:firstLine="567"/>
        <w:jc w:val="both"/>
        <w:rPr>
          <w:rFonts w:ascii="Arial" w:hAnsi="Arial" w:cs="Arial"/>
        </w:rPr>
      </w:pPr>
      <w:r w:rsidRPr="009C17BE">
        <w:rPr>
          <w:rFonts w:ascii="Arial" w:hAnsi="Arial" w:cs="Arial"/>
        </w:rPr>
        <w:t>— требования к СИЗ.</w:t>
      </w:r>
    </w:p>
    <w:p w:rsidR="007D7B55" w:rsidRPr="009C17BE" w:rsidRDefault="007D7B55" w:rsidP="00E3739B">
      <w:pPr>
        <w:widowControl w:val="0"/>
        <w:spacing w:line="360" w:lineRule="auto"/>
        <w:ind w:firstLine="567"/>
        <w:jc w:val="both"/>
        <w:rPr>
          <w:rFonts w:ascii="Arial" w:hAnsi="Arial" w:cs="Arial"/>
        </w:rPr>
      </w:pPr>
    </w:p>
    <w:p w:rsidR="009C17BE" w:rsidRPr="00996B55" w:rsidRDefault="009C17BE" w:rsidP="00E3739B">
      <w:pPr>
        <w:widowControl w:val="0"/>
        <w:spacing w:line="360" w:lineRule="auto"/>
        <w:ind w:firstLine="567"/>
        <w:jc w:val="both"/>
        <w:rPr>
          <w:rFonts w:ascii="Arial" w:hAnsi="Arial" w:cs="Arial"/>
          <w:b/>
        </w:rPr>
      </w:pPr>
      <w:r w:rsidRPr="00996B55">
        <w:rPr>
          <w:rFonts w:ascii="Arial" w:hAnsi="Arial" w:cs="Arial"/>
          <w:b/>
        </w:rPr>
        <w:t xml:space="preserve">6.4 </w:t>
      </w:r>
      <w:r w:rsidR="00996B55">
        <w:rPr>
          <w:rFonts w:ascii="Arial" w:hAnsi="Arial" w:cs="Arial"/>
          <w:b/>
        </w:rPr>
        <w:t>П</w:t>
      </w:r>
      <w:r w:rsidR="00996B55" w:rsidRPr="00996B55">
        <w:rPr>
          <w:rFonts w:ascii="Arial" w:hAnsi="Arial" w:cs="Arial"/>
          <w:b/>
        </w:rPr>
        <w:t>ередовая практика и наработанный опыт</w:t>
      </w:r>
    </w:p>
    <w:p w:rsidR="00996B55" w:rsidRDefault="00996B55" w:rsidP="00E3739B">
      <w:pPr>
        <w:widowControl w:val="0"/>
        <w:spacing w:line="360" w:lineRule="auto"/>
        <w:ind w:firstLine="567"/>
        <w:jc w:val="both"/>
        <w:rPr>
          <w:rFonts w:ascii="Arial" w:hAnsi="Arial" w:cs="Arial"/>
        </w:rPr>
      </w:pPr>
    </w:p>
    <w:p w:rsidR="009C17BE" w:rsidRPr="007D7B55" w:rsidRDefault="009C17BE" w:rsidP="00E3739B">
      <w:pPr>
        <w:widowControl w:val="0"/>
        <w:spacing w:line="360" w:lineRule="auto"/>
        <w:ind w:firstLine="567"/>
        <w:jc w:val="both"/>
        <w:rPr>
          <w:rFonts w:ascii="Arial" w:hAnsi="Arial" w:cs="Arial"/>
          <w:b/>
        </w:rPr>
      </w:pPr>
      <w:r w:rsidRPr="007D7B55">
        <w:rPr>
          <w:rFonts w:ascii="Arial" w:hAnsi="Arial" w:cs="Arial"/>
          <w:b/>
        </w:rPr>
        <w:t>6.4.1 Отчеты об инцидентах</w:t>
      </w:r>
    </w:p>
    <w:p w:rsidR="00996B55" w:rsidRPr="009C17BE" w:rsidRDefault="00996B55" w:rsidP="00E3739B">
      <w:pPr>
        <w:widowControl w:val="0"/>
        <w:spacing w:line="360" w:lineRule="auto"/>
        <w:ind w:firstLine="567"/>
        <w:jc w:val="both"/>
        <w:rPr>
          <w:rFonts w:ascii="Arial" w:hAnsi="Arial" w:cs="Arial"/>
        </w:rPr>
      </w:pPr>
    </w:p>
    <w:p w:rsidR="009C17BE" w:rsidRPr="009C17BE" w:rsidRDefault="009C17BE" w:rsidP="00E3739B">
      <w:pPr>
        <w:widowControl w:val="0"/>
        <w:spacing w:line="360" w:lineRule="auto"/>
        <w:ind w:firstLine="567"/>
        <w:jc w:val="both"/>
        <w:rPr>
          <w:rFonts w:ascii="Arial" w:hAnsi="Arial" w:cs="Arial"/>
        </w:rPr>
      </w:pPr>
      <w:r w:rsidRPr="009C17BE">
        <w:rPr>
          <w:rFonts w:ascii="Arial" w:hAnsi="Arial" w:cs="Arial"/>
        </w:rPr>
        <w:t xml:space="preserve">6.4.1.1 </w:t>
      </w:r>
      <w:r w:rsidR="00996B55">
        <w:rPr>
          <w:rFonts w:ascii="Arial" w:hAnsi="Arial" w:cs="Arial"/>
        </w:rPr>
        <w:t>В случае</w:t>
      </w:r>
      <w:r w:rsidRPr="009C17BE">
        <w:rPr>
          <w:rFonts w:ascii="Arial" w:hAnsi="Arial" w:cs="Arial"/>
        </w:rPr>
        <w:t xml:space="preserve"> инцидент</w:t>
      </w:r>
      <w:r w:rsidR="00996B55">
        <w:rPr>
          <w:rFonts w:ascii="Arial" w:hAnsi="Arial" w:cs="Arial"/>
        </w:rPr>
        <w:t>а, связанного с обращением МПК</w:t>
      </w:r>
      <w:r w:rsidRPr="009C17BE">
        <w:rPr>
          <w:rFonts w:ascii="Arial" w:hAnsi="Arial" w:cs="Arial"/>
        </w:rPr>
        <w:t xml:space="preserve">, организация должна </w:t>
      </w:r>
      <w:r w:rsidR="00996B55">
        <w:rPr>
          <w:rFonts w:ascii="Arial" w:hAnsi="Arial" w:cs="Arial"/>
        </w:rPr>
        <w:t xml:space="preserve">проанализировать </w:t>
      </w:r>
      <w:r w:rsidRPr="009C17BE">
        <w:rPr>
          <w:rFonts w:ascii="Arial" w:hAnsi="Arial" w:cs="Arial"/>
        </w:rPr>
        <w:t xml:space="preserve">причины инцидента, его </w:t>
      </w:r>
      <w:r w:rsidR="00B627CD">
        <w:rPr>
          <w:rFonts w:ascii="Arial" w:hAnsi="Arial" w:cs="Arial"/>
        </w:rPr>
        <w:t>воздействие</w:t>
      </w:r>
      <w:r w:rsidRPr="009C17BE">
        <w:rPr>
          <w:rFonts w:ascii="Arial" w:hAnsi="Arial" w:cs="Arial"/>
        </w:rPr>
        <w:t xml:space="preserve"> и последствия </w:t>
      </w:r>
      <w:r w:rsidR="00B627CD">
        <w:rPr>
          <w:rFonts w:ascii="Arial" w:hAnsi="Arial" w:cs="Arial"/>
        </w:rPr>
        <w:t>воздействия на</w:t>
      </w:r>
      <w:r w:rsidRPr="009C17BE">
        <w:rPr>
          <w:rFonts w:ascii="Arial" w:hAnsi="Arial" w:cs="Arial"/>
        </w:rPr>
        <w:t xml:space="preserve"> здоровь</w:t>
      </w:r>
      <w:r w:rsidR="00B627CD">
        <w:rPr>
          <w:rFonts w:ascii="Arial" w:hAnsi="Arial" w:cs="Arial"/>
        </w:rPr>
        <w:t>е</w:t>
      </w:r>
      <w:r w:rsidRPr="009C17BE">
        <w:rPr>
          <w:rFonts w:ascii="Arial" w:hAnsi="Arial" w:cs="Arial"/>
        </w:rPr>
        <w:t xml:space="preserve"> людей и окружающ</w:t>
      </w:r>
      <w:r w:rsidR="00B627CD">
        <w:rPr>
          <w:rFonts w:ascii="Arial" w:hAnsi="Arial" w:cs="Arial"/>
        </w:rPr>
        <w:t>ую</w:t>
      </w:r>
      <w:r w:rsidRPr="009C17BE">
        <w:rPr>
          <w:rFonts w:ascii="Arial" w:hAnsi="Arial" w:cs="Arial"/>
        </w:rPr>
        <w:t xml:space="preserve"> сред</w:t>
      </w:r>
      <w:r w:rsidR="00B627CD">
        <w:rPr>
          <w:rFonts w:ascii="Arial" w:hAnsi="Arial" w:cs="Arial"/>
        </w:rPr>
        <w:t>у</w:t>
      </w:r>
      <w:r w:rsidRPr="009C17BE">
        <w:rPr>
          <w:rFonts w:ascii="Arial" w:hAnsi="Arial" w:cs="Arial"/>
        </w:rPr>
        <w:t xml:space="preserve">. </w:t>
      </w:r>
      <w:r w:rsidR="00B627CD">
        <w:rPr>
          <w:rFonts w:ascii="Arial" w:hAnsi="Arial" w:cs="Arial"/>
        </w:rPr>
        <w:t>По результатам анализа составляют отчет, в который рекомендуется включать следующие пункты</w:t>
      </w:r>
      <w:r w:rsidRPr="009C17BE">
        <w:rPr>
          <w:rFonts w:ascii="Arial" w:hAnsi="Arial" w:cs="Arial"/>
        </w:rPr>
        <w:t xml:space="preserve">: </w:t>
      </w:r>
    </w:p>
    <w:p w:rsidR="009C17BE" w:rsidRPr="009C17BE" w:rsidRDefault="009C17BE" w:rsidP="00E3739B">
      <w:pPr>
        <w:widowControl w:val="0"/>
        <w:spacing w:line="360" w:lineRule="auto"/>
        <w:ind w:firstLine="567"/>
        <w:jc w:val="both"/>
        <w:rPr>
          <w:rFonts w:ascii="Arial" w:hAnsi="Arial" w:cs="Arial"/>
        </w:rPr>
      </w:pPr>
      <w:r w:rsidRPr="009C17BE">
        <w:rPr>
          <w:rFonts w:ascii="Arial" w:hAnsi="Arial" w:cs="Arial"/>
        </w:rPr>
        <w:t>— описание технологического процесса и используемого оборудования</w:t>
      </w:r>
      <w:r w:rsidR="00B627CD">
        <w:rPr>
          <w:rFonts w:ascii="Arial" w:hAnsi="Arial" w:cs="Arial"/>
        </w:rPr>
        <w:t xml:space="preserve"> (</w:t>
      </w:r>
      <w:r w:rsidRPr="009C17BE">
        <w:rPr>
          <w:rFonts w:ascii="Arial" w:hAnsi="Arial" w:cs="Arial"/>
        </w:rPr>
        <w:t>информация о вводе</w:t>
      </w:r>
      <w:r w:rsidR="00B627CD">
        <w:rPr>
          <w:rFonts w:ascii="Arial" w:hAnsi="Arial" w:cs="Arial"/>
        </w:rPr>
        <w:t xml:space="preserve"> оборудования</w:t>
      </w:r>
      <w:r w:rsidRPr="009C17BE">
        <w:rPr>
          <w:rFonts w:ascii="Arial" w:hAnsi="Arial" w:cs="Arial"/>
        </w:rPr>
        <w:t xml:space="preserve"> в </w:t>
      </w:r>
      <w:r w:rsidR="008667F1">
        <w:rPr>
          <w:rFonts w:ascii="Arial" w:hAnsi="Arial" w:cs="Arial"/>
        </w:rPr>
        <w:t>эксплуатацию</w:t>
      </w:r>
      <w:r w:rsidRPr="009C17BE">
        <w:rPr>
          <w:rFonts w:ascii="Arial" w:hAnsi="Arial" w:cs="Arial"/>
        </w:rPr>
        <w:t>, обрабатываем</w:t>
      </w:r>
      <w:r w:rsidR="007D7B55">
        <w:rPr>
          <w:rFonts w:ascii="Arial" w:hAnsi="Arial" w:cs="Arial"/>
        </w:rPr>
        <w:t>ая</w:t>
      </w:r>
      <w:r w:rsidRPr="009C17BE">
        <w:rPr>
          <w:rFonts w:ascii="Arial" w:hAnsi="Arial" w:cs="Arial"/>
        </w:rPr>
        <w:t xml:space="preserve"> продукци</w:t>
      </w:r>
      <w:r w:rsidR="007D7B55">
        <w:rPr>
          <w:rFonts w:ascii="Arial" w:hAnsi="Arial" w:cs="Arial"/>
        </w:rPr>
        <w:t>я</w:t>
      </w:r>
      <w:r w:rsidRPr="009C17BE">
        <w:rPr>
          <w:rFonts w:ascii="Arial" w:hAnsi="Arial" w:cs="Arial"/>
        </w:rPr>
        <w:t xml:space="preserve">, условия эксплуатации при нормальном режиме функционирования, </w:t>
      </w:r>
      <w:r w:rsidR="00B627CD">
        <w:rPr>
          <w:rFonts w:ascii="Arial" w:hAnsi="Arial" w:cs="Arial"/>
        </w:rPr>
        <w:t>инструкции</w:t>
      </w:r>
      <w:r w:rsidRPr="009C17BE">
        <w:rPr>
          <w:rFonts w:ascii="Arial" w:hAnsi="Arial" w:cs="Arial"/>
        </w:rPr>
        <w:t>, регламенты, операции контроля, техническо</w:t>
      </w:r>
      <w:r w:rsidR="00B627CD">
        <w:rPr>
          <w:rFonts w:ascii="Arial" w:hAnsi="Arial" w:cs="Arial"/>
        </w:rPr>
        <w:t>го</w:t>
      </w:r>
      <w:r w:rsidRPr="009C17BE">
        <w:rPr>
          <w:rFonts w:ascii="Arial" w:hAnsi="Arial" w:cs="Arial"/>
        </w:rPr>
        <w:t xml:space="preserve"> обслуживани</w:t>
      </w:r>
      <w:r w:rsidR="00B627CD">
        <w:rPr>
          <w:rFonts w:ascii="Arial" w:hAnsi="Arial" w:cs="Arial"/>
        </w:rPr>
        <w:t>я</w:t>
      </w:r>
      <w:r w:rsidRPr="009C17BE">
        <w:rPr>
          <w:rFonts w:ascii="Arial" w:hAnsi="Arial" w:cs="Arial"/>
        </w:rPr>
        <w:t>, очистк</w:t>
      </w:r>
      <w:r w:rsidR="00B627CD">
        <w:rPr>
          <w:rFonts w:ascii="Arial" w:hAnsi="Arial" w:cs="Arial"/>
        </w:rPr>
        <w:t xml:space="preserve">и </w:t>
      </w:r>
      <w:r w:rsidRPr="009C17BE">
        <w:rPr>
          <w:rFonts w:ascii="Arial" w:hAnsi="Arial" w:cs="Arial"/>
        </w:rPr>
        <w:t>и т.д</w:t>
      </w:r>
      <w:r w:rsidR="00B627CD">
        <w:rPr>
          <w:rFonts w:ascii="Arial" w:hAnsi="Arial" w:cs="Arial"/>
        </w:rPr>
        <w:t>)</w:t>
      </w:r>
      <w:r w:rsidRPr="009C17BE">
        <w:rPr>
          <w:rFonts w:ascii="Arial" w:hAnsi="Arial" w:cs="Arial"/>
        </w:rPr>
        <w:t>;</w:t>
      </w:r>
    </w:p>
    <w:p w:rsidR="009C17BE" w:rsidRPr="009C17BE" w:rsidRDefault="009C17BE" w:rsidP="00E3739B">
      <w:pPr>
        <w:widowControl w:val="0"/>
        <w:spacing w:line="360" w:lineRule="auto"/>
        <w:ind w:firstLine="567"/>
        <w:jc w:val="both"/>
        <w:rPr>
          <w:rFonts w:ascii="Arial" w:hAnsi="Arial" w:cs="Arial"/>
        </w:rPr>
      </w:pPr>
      <w:r w:rsidRPr="009C17BE">
        <w:rPr>
          <w:rFonts w:ascii="Arial" w:hAnsi="Arial" w:cs="Arial"/>
        </w:rPr>
        <w:t xml:space="preserve">— меры безопасности (профилактика, защита), </w:t>
      </w:r>
      <w:r w:rsidR="00B627CD">
        <w:rPr>
          <w:rFonts w:ascii="Arial" w:hAnsi="Arial" w:cs="Arial"/>
        </w:rPr>
        <w:t>инструкции</w:t>
      </w:r>
      <w:r w:rsidRPr="009C17BE">
        <w:rPr>
          <w:rFonts w:ascii="Arial" w:hAnsi="Arial" w:cs="Arial"/>
        </w:rPr>
        <w:t>, информаци</w:t>
      </w:r>
      <w:r w:rsidR="00B627CD">
        <w:rPr>
          <w:rFonts w:ascii="Arial" w:hAnsi="Arial" w:cs="Arial"/>
        </w:rPr>
        <w:t>я</w:t>
      </w:r>
      <w:r w:rsidRPr="009C17BE">
        <w:rPr>
          <w:rFonts w:ascii="Arial" w:hAnsi="Arial" w:cs="Arial"/>
        </w:rPr>
        <w:t xml:space="preserve"> о квалификации и обучении персонала:</w:t>
      </w:r>
    </w:p>
    <w:p w:rsidR="009C17BE" w:rsidRPr="009C17BE" w:rsidRDefault="009C17BE" w:rsidP="00E3739B">
      <w:pPr>
        <w:widowControl w:val="0"/>
        <w:spacing w:line="360" w:lineRule="auto"/>
        <w:ind w:firstLine="567"/>
        <w:jc w:val="both"/>
        <w:rPr>
          <w:rFonts w:ascii="Arial" w:hAnsi="Arial" w:cs="Arial"/>
        </w:rPr>
      </w:pPr>
      <w:r w:rsidRPr="009C17BE">
        <w:rPr>
          <w:rFonts w:ascii="Arial" w:hAnsi="Arial" w:cs="Arial"/>
        </w:rPr>
        <w:t>— подробности инцидента, контекст и хронология событий:</w:t>
      </w:r>
    </w:p>
    <w:p w:rsidR="009C17BE" w:rsidRPr="009C17BE" w:rsidRDefault="00B627CD" w:rsidP="00B627CD">
      <w:pPr>
        <w:widowControl w:val="0"/>
        <w:spacing w:line="360" w:lineRule="auto"/>
        <w:ind w:firstLine="851"/>
        <w:jc w:val="both"/>
        <w:rPr>
          <w:rFonts w:ascii="Arial" w:hAnsi="Arial" w:cs="Arial"/>
        </w:rPr>
      </w:pPr>
      <w:r>
        <w:rPr>
          <w:rFonts w:ascii="Arial" w:hAnsi="Arial" w:cs="Arial"/>
        </w:rPr>
        <w:t>а)</w:t>
      </w:r>
      <w:r w:rsidR="009C17BE" w:rsidRPr="009C17BE">
        <w:rPr>
          <w:rFonts w:ascii="Arial" w:hAnsi="Arial" w:cs="Arial"/>
        </w:rPr>
        <w:t xml:space="preserve"> условия эксплуатации до и во время инцидента, состояние сырья, выявлен</w:t>
      </w:r>
      <w:r>
        <w:rPr>
          <w:rFonts w:ascii="Arial" w:hAnsi="Arial" w:cs="Arial"/>
        </w:rPr>
        <w:t>ные</w:t>
      </w:r>
      <w:r w:rsidR="009C17BE" w:rsidRPr="009C17BE">
        <w:rPr>
          <w:rFonts w:ascii="Arial" w:hAnsi="Arial" w:cs="Arial"/>
        </w:rPr>
        <w:t xml:space="preserve"> отклонени</w:t>
      </w:r>
      <w:r>
        <w:rPr>
          <w:rFonts w:ascii="Arial" w:hAnsi="Arial" w:cs="Arial"/>
        </w:rPr>
        <w:t>я</w:t>
      </w:r>
      <w:r w:rsidR="009C17BE" w:rsidRPr="009C17BE">
        <w:rPr>
          <w:rFonts w:ascii="Arial" w:hAnsi="Arial" w:cs="Arial"/>
        </w:rPr>
        <w:t xml:space="preserve"> от нормы, рекомендации, последние вмешательства (техническое обслуживание, контроль, проведенные </w:t>
      </w:r>
      <w:r>
        <w:rPr>
          <w:rFonts w:ascii="Arial" w:hAnsi="Arial" w:cs="Arial"/>
        </w:rPr>
        <w:t>проверки</w:t>
      </w:r>
      <w:r w:rsidR="009C17BE" w:rsidRPr="009C17BE">
        <w:rPr>
          <w:rFonts w:ascii="Arial" w:hAnsi="Arial" w:cs="Arial"/>
        </w:rPr>
        <w:t>, собеседования, работы, и др.);</w:t>
      </w:r>
    </w:p>
    <w:p w:rsidR="009C17BE" w:rsidRPr="009C17BE" w:rsidRDefault="009C17BE" w:rsidP="00B627CD">
      <w:pPr>
        <w:widowControl w:val="0"/>
        <w:spacing w:line="360" w:lineRule="auto"/>
        <w:ind w:firstLine="851"/>
        <w:jc w:val="both"/>
        <w:rPr>
          <w:rFonts w:ascii="Arial" w:hAnsi="Arial" w:cs="Arial"/>
        </w:rPr>
      </w:pPr>
      <w:r w:rsidRPr="009C17BE">
        <w:rPr>
          <w:rFonts w:ascii="Arial" w:hAnsi="Arial" w:cs="Arial"/>
        </w:rPr>
        <w:t>b) хронология событий и действия по ликвидации последствий инцидент</w:t>
      </w:r>
      <w:r w:rsidR="00B627CD">
        <w:rPr>
          <w:rFonts w:ascii="Arial" w:hAnsi="Arial" w:cs="Arial"/>
        </w:rPr>
        <w:t>а</w:t>
      </w:r>
      <w:r w:rsidRPr="009C17BE">
        <w:rPr>
          <w:rFonts w:ascii="Arial" w:hAnsi="Arial" w:cs="Arial"/>
        </w:rPr>
        <w:t xml:space="preserve"> (</w:t>
      </w:r>
      <w:r w:rsidR="00B627CD">
        <w:rPr>
          <w:rFonts w:ascii="Arial" w:hAnsi="Arial" w:cs="Arial"/>
        </w:rPr>
        <w:t>задействованные</w:t>
      </w:r>
      <w:r w:rsidRPr="009C17BE">
        <w:rPr>
          <w:rFonts w:ascii="Arial" w:hAnsi="Arial" w:cs="Arial"/>
        </w:rPr>
        <w:t xml:space="preserve"> участники, предпринятые меры, дата/время</w:t>
      </w:r>
      <w:r w:rsidR="00B627CD">
        <w:rPr>
          <w:rFonts w:ascii="Arial" w:hAnsi="Arial" w:cs="Arial"/>
        </w:rPr>
        <w:t xml:space="preserve"> и т.д.</w:t>
      </w:r>
      <w:r w:rsidRPr="009C17BE">
        <w:rPr>
          <w:rFonts w:ascii="Arial" w:hAnsi="Arial" w:cs="Arial"/>
        </w:rPr>
        <w:t>)</w:t>
      </w:r>
      <w:r w:rsidR="00B627CD">
        <w:rPr>
          <w:rFonts w:ascii="Arial" w:hAnsi="Arial" w:cs="Arial"/>
        </w:rPr>
        <w:t>, другие выявленные детали</w:t>
      </w:r>
      <w:r w:rsidRPr="009C17BE">
        <w:rPr>
          <w:rFonts w:ascii="Arial" w:hAnsi="Arial" w:cs="Arial"/>
        </w:rPr>
        <w:t>;</w:t>
      </w:r>
    </w:p>
    <w:p w:rsidR="009C17BE" w:rsidRPr="009C17BE" w:rsidRDefault="00B627CD" w:rsidP="00E3739B">
      <w:pPr>
        <w:widowControl w:val="0"/>
        <w:spacing w:line="360" w:lineRule="auto"/>
        <w:ind w:firstLine="567"/>
        <w:jc w:val="both"/>
        <w:rPr>
          <w:rFonts w:ascii="Arial" w:hAnsi="Arial" w:cs="Arial"/>
        </w:rPr>
      </w:pPr>
      <w:r w:rsidRPr="009C17BE">
        <w:rPr>
          <w:rFonts w:ascii="Arial" w:hAnsi="Arial" w:cs="Arial"/>
        </w:rPr>
        <w:t xml:space="preserve">— </w:t>
      </w:r>
      <w:r w:rsidR="009C17BE" w:rsidRPr="009C17BE">
        <w:rPr>
          <w:rFonts w:ascii="Arial" w:hAnsi="Arial" w:cs="Arial"/>
        </w:rPr>
        <w:t>характеристика последствий:</w:t>
      </w:r>
    </w:p>
    <w:p w:rsidR="009C17BE" w:rsidRPr="009C17BE" w:rsidRDefault="009C17BE" w:rsidP="00B627CD">
      <w:pPr>
        <w:widowControl w:val="0"/>
        <w:spacing w:line="360" w:lineRule="auto"/>
        <w:ind w:firstLine="851"/>
        <w:jc w:val="both"/>
        <w:rPr>
          <w:rFonts w:ascii="Arial" w:hAnsi="Arial" w:cs="Arial"/>
        </w:rPr>
      </w:pPr>
      <w:r w:rsidRPr="009C17BE">
        <w:rPr>
          <w:rFonts w:ascii="Arial" w:hAnsi="Arial" w:cs="Arial"/>
        </w:rPr>
        <w:t>а) экспериментальное подтверждение для устранения сомнений (измерение, воспроизведение инцидента, оценка продукции);</w:t>
      </w:r>
    </w:p>
    <w:p w:rsidR="009C17BE" w:rsidRPr="009C17BE" w:rsidRDefault="009C17BE" w:rsidP="00B627CD">
      <w:pPr>
        <w:widowControl w:val="0"/>
        <w:spacing w:line="360" w:lineRule="auto"/>
        <w:ind w:firstLine="851"/>
        <w:jc w:val="both"/>
        <w:rPr>
          <w:rFonts w:ascii="Arial" w:hAnsi="Arial" w:cs="Arial"/>
        </w:rPr>
      </w:pPr>
      <w:r w:rsidRPr="009C17BE">
        <w:rPr>
          <w:rFonts w:ascii="Arial" w:hAnsi="Arial" w:cs="Arial"/>
        </w:rPr>
        <w:lastRenderedPageBreak/>
        <w:t>b) оценка при помощи моделирования (например, пожар в зоне проведения работ по АП);</w:t>
      </w:r>
    </w:p>
    <w:p w:rsidR="009C17BE" w:rsidRDefault="009C17BE" w:rsidP="00E3739B">
      <w:pPr>
        <w:widowControl w:val="0"/>
        <w:spacing w:line="360" w:lineRule="auto"/>
        <w:ind w:firstLine="567"/>
        <w:jc w:val="both"/>
        <w:rPr>
          <w:rFonts w:ascii="Arial" w:hAnsi="Arial" w:cs="Arial"/>
        </w:rPr>
      </w:pPr>
      <w:r w:rsidRPr="009C17BE">
        <w:rPr>
          <w:rFonts w:ascii="Arial" w:hAnsi="Arial" w:cs="Arial"/>
        </w:rPr>
        <w:t>— рекомендации</w:t>
      </w:r>
      <w:r w:rsidR="003348DC">
        <w:rPr>
          <w:rFonts w:ascii="Arial" w:hAnsi="Arial" w:cs="Arial"/>
        </w:rPr>
        <w:t xml:space="preserve"> (способы </w:t>
      </w:r>
      <w:r w:rsidRPr="009C17BE">
        <w:rPr>
          <w:rFonts w:ascii="Arial" w:hAnsi="Arial" w:cs="Arial"/>
        </w:rPr>
        <w:t>предотвращени</w:t>
      </w:r>
      <w:r w:rsidR="003348DC">
        <w:rPr>
          <w:rFonts w:ascii="Arial" w:hAnsi="Arial" w:cs="Arial"/>
        </w:rPr>
        <w:t>я</w:t>
      </w:r>
      <w:r w:rsidRPr="009C17BE">
        <w:rPr>
          <w:rFonts w:ascii="Arial" w:hAnsi="Arial" w:cs="Arial"/>
        </w:rPr>
        <w:t>, обнаружени</w:t>
      </w:r>
      <w:r w:rsidR="003348DC">
        <w:rPr>
          <w:rFonts w:ascii="Arial" w:hAnsi="Arial" w:cs="Arial"/>
        </w:rPr>
        <w:t>я</w:t>
      </w:r>
      <w:r w:rsidRPr="009C17BE">
        <w:rPr>
          <w:rFonts w:ascii="Arial" w:hAnsi="Arial" w:cs="Arial"/>
        </w:rPr>
        <w:t>, защит</w:t>
      </w:r>
      <w:r w:rsidR="003348DC">
        <w:rPr>
          <w:rFonts w:ascii="Arial" w:hAnsi="Arial" w:cs="Arial"/>
        </w:rPr>
        <w:t>ы</w:t>
      </w:r>
      <w:r w:rsidRPr="009C17BE">
        <w:rPr>
          <w:rFonts w:ascii="Arial" w:hAnsi="Arial" w:cs="Arial"/>
        </w:rPr>
        <w:t xml:space="preserve">, </w:t>
      </w:r>
      <w:r w:rsidR="003348DC">
        <w:rPr>
          <w:rFonts w:ascii="Arial" w:hAnsi="Arial" w:cs="Arial"/>
        </w:rPr>
        <w:t>организация</w:t>
      </w:r>
      <w:r w:rsidRPr="009C17BE">
        <w:rPr>
          <w:rFonts w:ascii="Arial" w:hAnsi="Arial" w:cs="Arial"/>
        </w:rPr>
        <w:t xml:space="preserve"> деятельност</w:t>
      </w:r>
      <w:r w:rsidR="003348DC">
        <w:rPr>
          <w:rFonts w:ascii="Arial" w:hAnsi="Arial" w:cs="Arial"/>
        </w:rPr>
        <w:t>и)</w:t>
      </w:r>
      <w:r w:rsidRPr="009C17BE">
        <w:rPr>
          <w:rFonts w:ascii="Arial" w:hAnsi="Arial" w:cs="Arial"/>
        </w:rPr>
        <w:t>.</w:t>
      </w:r>
    </w:p>
    <w:p w:rsidR="003348DC" w:rsidRPr="009C17BE" w:rsidRDefault="003348DC" w:rsidP="00E3739B">
      <w:pPr>
        <w:widowControl w:val="0"/>
        <w:spacing w:line="360" w:lineRule="auto"/>
        <w:ind w:firstLine="567"/>
        <w:jc w:val="both"/>
        <w:rPr>
          <w:rFonts w:ascii="Arial" w:hAnsi="Arial" w:cs="Arial"/>
        </w:rPr>
      </w:pPr>
    </w:p>
    <w:p w:rsidR="009C17BE" w:rsidRPr="00574D46" w:rsidRDefault="009C17BE" w:rsidP="00E3739B">
      <w:pPr>
        <w:widowControl w:val="0"/>
        <w:spacing w:line="360" w:lineRule="auto"/>
        <w:ind w:firstLine="567"/>
        <w:jc w:val="both"/>
        <w:rPr>
          <w:rFonts w:ascii="Arial" w:hAnsi="Arial" w:cs="Arial"/>
          <w:b/>
        </w:rPr>
      </w:pPr>
      <w:r w:rsidRPr="00574D46">
        <w:rPr>
          <w:rFonts w:ascii="Arial" w:hAnsi="Arial" w:cs="Arial"/>
          <w:b/>
        </w:rPr>
        <w:t>6.4.2 Управление технической и нормативной документацией</w:t>
      </w:r>
    </w:p>
    <w:p w:rsidR="003348DC" w:rsidRPr="009C17BE" w:rsidRDefault="003348DC" w:rsidP="00E3739B">
      <w:pPr>
        <w:widowControl w:val="0"/>
        <w:spacing w:line="360" w:lineRule="auto"/>
        <w:ind w:firstLine="567"/>
        <w:jc w:val="both"/>
        <w:rPr>
          <w:rFonts w:ascii="Arial" w:hAnsi="Arial" w:cs="Arial"/>
        </w:rPr>
      </w:pPr>
    </w:p>
    <w:p w:rsidR="009C17BE" w:rsidRPr="009C17BE" w:rsidRDefault="009C17BE" w:rsidP="00E3739B">
      <w:pPr>
        <w:widowControl w:val="0"/>
        <w:spacing w:line="360" w:lineRule="auto"/>
        <w:ind w:firstLine="567"/>
        <w:jc w:val="both"/>
        <w:rPr>
          <w:rFonts w:ascii="Arial" w:hAnsi="Arial" w:cs="Arial"/>
        </w:rPr>
      </w:pPr>
      <w:r w:rsidRPr="009C17BE">
        <w:rPr>
          <w:rFonts w:ascii="Arial" w:hAnsi="Arial" w:cs="Arial"/>
        </w:rPr>
        <w:t xml:space="preserve">6.4.2.1 Необходимо обеспечить доступность </w:t>
      </w:r>
      <w:r w:rsidR="003348DC">
        <w:rPr>
          <w:rFonts w:ascii="Arial" w:hAnsi="Arial" w:cs="Arial"/>
        </w:rPr>
        <w:t xml:space="preserve">актуальных </w:t>
      </w:r>
      <w:r w:rsidRPr="009C17BE">
        <w:rPr>
          <w:rFonts w:ascii="Arial" w:hAnsi="Arial" w:cs="Arial"/>
        </w:rPr>
        <w:t>техническ</w:t>
      </w:r>
      <w:r w:rsidR="003348DC">
        <w:rPr>
          <w:rFonts w:ascii="Arial" w:hAnsi="Arial" w:cs="Arial"/>
        </w:rPr>
        <w:t>их и/или нормативных документов</w:t>
      </w:r>
      <w:r w:rsidRPr="009C17BE">
        <w:rPr>
          <w:rFonts w:ascii="Arial" w:hAnsi="Arial" w:cs="Arial"/>
        </w:rPr>
        <w:t xml:space="preserve">, </w:t>
      </w:r>
      <w:r w:rsidR="008667F1">
        <w:rPr>
          <w:rFonts w:ascii="Arial" w:hAnsi="Arial" w:cs="Arial"/>
        </w:rPr>
        <w:t>ознакомление</w:t>
      </w:r>
      <w:r w:rsidR="003348DC">
        <w:rPr>
          <w:rFonts w:ascii="Arial" w:hAnsi="Arial" w:cs="Arial"/>
        </w:rPr>
        <w:t xml:space="preserve"> работник</w:t>
      </w:r>
      <w:r w:rsidR="008667F1">
        <w:rPr>
          <w:rFonts w:ascii="Arial" w:hAnsi="Arial" w:cs="Arial"/>
        </w:rPr>
        <w:t xml:space="preserve">ов с ними </w:t>
      </w:r>
      <w:r w:rsidRPr="009C17BE">
        <w:rPr>
          <w:rFonts w:ascii="Arial" w:hAnsi="Arial" w:cs="Arial"/>
        </w:rPr>
        <w:t xml:space="preserve">и </w:t>
      </w:r>
      <w:r w:rsidR="003348DC">
        <w:rPr>
          <w:rFonts w:ascii="Arial" w:hAnsi="Arial" w:cs="Arial"/>
        </w:rPr>
        <w:t>внесени</w:t>
      </w:r>
      <w:r w:rsidR="00574D46">
        <w:rPr>
          <w:rFonts w:ascii="Arial" w:hAnsi="Arial" w:cs="Arial"/>
        </w:rPr>
        <w:t>е</w:t>
      </w:r>
      <w:r w:rsidR="003348DC">
        <w:rPr>
          <w:rFonts w:ascii="Arial" w:hAnsi="Arial" w:cs="Arial"/>
        </w:rPr>
        <w:t xml:space="preserve"> </w:t>
      </w:r>
      <w:r w:rsidRPr="009C17BE">
        <w:rPr>
          <w:rFonts w:ascii="Arial" w:hAnsi="Arial" w:cs="Arial"/>
        </w:rPr>
        <w:t>изменени</w:t>
      </w:r>
      <w:r w:rsidR="003348DC">
        <w:rPr>
          <w:rFonts w:ascii="Arial" w:hAnsi="Arial" w:cs="Arial"/>
        </w:rPr>
        <w:t>й в</w:t>
      </w:r>
      <w:r w:rsidRPr="009C17BE">
        <w:rPr>
          <w:rFonts w:ascii="Arial" w:hAnsi="Arial" w:cs="Arial"/>
        </w:rPr>
        <w:t xml:space="preserve"> </w:t>
      </w:r>
      <w:r w:rsidR="003348DC">
        <w:rPr>
          <w:rFonts w:ascii="Arial" w:hAnsi="Arial" w:cs="Arial"/>
        </w:rPr>
        <w:t>производственный</w:t>
      </w:r>
      <w:r w:rsidRPr="009C17BE">
        <w:rPr>
          <w:rFonts w:ascii="Arial" w:hAnsi="Arial" w:cs="Arial"/>
        </w:rPr>
        <w:t xml:space="preserve"> процесс, для приведения в соответстви</w:t>
      </w:r>
      <w:r w:rsidR="00574D46">
        <w:rPr>
          <w:rFonts w:ascii="Arial" w:hAnsi="Arial" w:cs="Arial"/>
        </w:rPr>
        <w:t>е</w:t>
      </w:r>
      <w:r w:rsidRPr="009C17BE">
        <w:rPr>
          <w:rFonts w:ascii="Arial" w:hAnsi="Arial" w:cs="Arial"/>
        </w:rPr>
        <w:t xml:space="preserve"> с актуальными версиями документов в максимально короткий и практически реал</w:t>
      </w:r>
      <w:r w:rsidR="003348DC">
        <w:rPr>
          <w:rFonts w:ascii="Arial" w:hAnsi="Arial" w:cs="Arial"/>
        </w:rPr>
        <w:t>изуемый</w:t>
      </w:r>
      <w:r w:rsidRPr="009C17BE">
        <w:rPr>
          <w:rFonts w:ascii="Arial" w:hAnsi="Arial" w:cs="Arial"/>
        </w:rPr>
        <w:t xml:space="preserve"> срок после их публикации</w:t>
      </w:r>
      <w:r w:rsidRPr="004231CC">
        <w:rPr>
          <w:rFonts w:ascii="Arial" w:hAnsi="Arial" w:cs="Arial"/>
        </w:rPr>
        <w:t>.</w:t>
      </w:r>
      <w:r w:rsidR="008667F1" w:rsidRPr="004231CC">
        <w:rPr>
          <w:rFonts w:ascii="Arial" w:hAnsi="Arial" w:cs="Arial"/>
        </w:rPr>
        <w:t xml:space="preserve"> </w:t>
      </w:r>
      <w:r w:rsidR="008667F1" w:rsidRPr="004231CC">
        <w:rPr>
          <w:rFonts w:ascii="Arial" w:hAnsi="Arial" w:cs="Arial"/>
          <w:i/>
        </w:rPr>
        <w:t xml:space="preserve">Ознакомление работников с </w:t>
      </w:r>
      <w:r w:rsidR="0086725F" w:rsidRPr="004231CC">
        <w:rPr>
          <w:rFonts w:ascii="Arial" w:hAnsi="Arial" w:cs="Arial"/>
          <w:i/>
        </w:rPr>
        <w:t>документацией, имеющей отношение к безопасности деятельности, рекомендуется осуществлять под личную подпись.</w:t>
      </w:r>
    </w:p>
    <w:p w:rsidR="009C17BE" w:rsidRDefault="009C17BE" w:rsidP="00E3739B">
      <w:pPr>
        <w:autoSpaceDE w:val="0"/>
        <w:autoSpaceDN w:val="0"/>
        <w:adjustRightInd w:val="0"/>
        <w:spacing w:line="360" w:lineRule="auto"/>
        <w:ind w:firstLine="709"/>
        <w:jc w:val="both"/>
        <w:rPr>
          <w:rFonts w:ascii="Arial" w:hAnsi="Arial" w:cs="Arial"/>
        </w:rPr>
      </w:pPr>
    </w:p>
    <w:p w:rsidR="009C17BE" w:rsidRPr="008030BC" w:rsidRDefault="009C17BE" w:rsidP="00E3739B">
      <w:pPr>
        <w:widowControl w:val="0"/>
        <w:spacing w:line="360" w:lineRule="auto"/>
        <w:ind w:firstLine="567"/>
        <w:jc w:val="both"/>
        <w:rPr>
          <w:rFonts w:ascii="Arial" w:hAnsi="Arial" w:cs="Arial"/>
          <w:b/>
        </w:rPr>
      </w:pPr>
      <w:r w:rsidRPr="008030BC">
        <w:rPr>
          <w:rFonts w:ascii="Arial" w:hAnsi="Arial" w:cs="Arial"/>
          <w:b/>
        </w:rPr>
        <w:t xml:space="preserve">6.4.3 </w:t>
      </w:r>
      <w:r w:rsidR="00CC29D9" w:rsidRPr="008030BC">
        <w:rPr>
          <w:rFonts w:ascii="Arial" w:hAnsi="Arial" w:cs="Arial"/>
          <w:b/>
        </w:rPr>
        <w:t>Протоколы измерений</w:t>
      </w:r>
      <w:r w:rsidRPr="008030BC">
        <w:rPr>
          <w:rFonts w:ascii="Arial" w:hAnsi="Arial" w:cs="Arial"/>
          <w:b/>
        </w:rPr>
        <w:t xml:space="preserve"> и анализ</w:t>
      </w:r>
      <w:r w:rsidR="00CC29D9" w:rsidRPr="008030BC">
        <w:rPr>
          <w:rFonts w:ascii="Arial" w:hAnsi="Arial" w:cs="Arial"/>
          <w:b/>
        </w:rPr>
        <w:t>ов</w:t>
      </w:r>
    </w:p>
    <w:p w:rsidR="003348DC" w:rsidRPr="009C17BE" w:rsidRDefault="003348DC" w:rsidP="00E3739B">
      <w:pPr>
        <w:widowControl w:val="0"/>
        <w:spacing w:line="360" w:lineRule="auto"/>
        <w:ind w:firstLine="567"/>
        <w:jc w:val="both"/>
        <w:rPr>
          <w:rFonts w:ascii="Arial" w:hAnsi="Arial" w:cs="Arial"/>
        </w:rPr>
      </w:pPr>
    </w:p>
    <w:p w:rsidR="009C17BE" w:rsidRPr="009C17BE" w:rsidRDefault="009C17BE" w:rsidP="00E3739B">
      <w:pPr>
        <w:widowControl w:val="0"/>
        <w:spacing w:line="360" w:lineRule="auto"/>
        <w:ind w:firstLine="567"/>
        <w:jc w:val="both"/>
        <w:rPr>
          <w:rFonts w:ascii="Arial" w:hAnsi="Arial" w:cs="Arial"/>
        </w:rPr>
      </w:pPr>
      <w:r w:rsidRPr="009C17BE">
        <w:rPr>
          <w:rFonts w:ascii="Arial" w:hAnsi="Arial" w:cs="Arial"/>
        </w:rPr>
        <w:t xml:space="preserve">6.4.3.1 </w:t>
      </w:r>
      <w:r w:rsidR="008030BC">
        <w:rPr>
          <w:rFonts w:ascii="Arial" w:hAnsi="Arial" w:cs="Arial"/>
        </w:rPr>
        <w:t>Д</w:t>
      </w:r>
      <w:r w:rsidR="008030BC" w:rsidRPr="009C17BE">
        <w:rPr>
          <w:rFonts w:ascii="Arial" w:hAnsi="Arial" w:cs="Arial"/>
        </w:rPr>
        <w:t>ля первичной или повторной оценки риска</w:t>
      </w:r>
      <w:r w:rsidR="008030BC">
        <w:rPr>
          <w:rFonts w:ascii="Arial" w:hAnsi="Arial" w:cs="Arial"/>
        </w:rPr>
        <w:t xml:space="preserve"> используют р</w:t>
      </w:r>
      <w:r w:rsidR="00CC29D9">
        <w:rPr>
          <w:rFonts w:ascii="Arial" w:hAnsi="Arial" w:cs="Arial"/>
        </w:rPr>
        <w:t>езультаты</w:t>
      </w:r>
      <w:r w:rsidRPr="009C17BE">
        <w:rPr>
          <w:rFonts w:ascii="Arial" w:hAnsi="Arial" w:cs="Arial"/>
        </w:rPr>
        <w:t xml:space="preserve"> измерени</w:t>
      </w:r>
      <w:r w:rsidR="00CC29D9">
        <w:rPr>
          <w:rFonts w:ascii="Arial" w:hAnsi="Arial" w:cs="Arial"/>
        </w:rPr>
        <w:t>й</w:t>
      </w:r>
      <w:r w:rsidR="008030BC">
        <w:rPr>
          <w:rFonts w:ascii="Arial" w:hAnsi="Arial" w:cs="Arial"/>
        </w:rPr>
        <w:t>,</w:t>
      </w:r>
      <w:r w:rsidRPr="009C17BE">
        <w:rPr>
          <w:rFonts w:ascii="Arial" w:hAnsi="Arial" w:cs="Arial"/>
        </w:rPr>
        <w:t xml:space="preserve"> </w:t>
      </w:r>
      <w:r w:rsidR="00CC29D9">
        <w:rPr>
          <w:rFonts w:ascii="Arial" w:hAnsi="Arial" w:cs="Arial"/>
        </w:rPr>
        <w:t>проводимых</w:t>
      </w:r>
      <w:r w:rsidRPr="009C17BE">
        <w:rPr>
          <w:rFonts w:ascii="Arial" w:hAnsi="Arial" w:cs="Arial"/>
        </w:rPr>
        <w:t xml:space="preserve"> как при приемке оборудования, так и при </w:t>
      </w:r>
      <w:r w:rsidR="00CC29D9">
        <w:rPr>
          <w:rFonts w:ascii="Arial" w:hAnsi="Arial" w:cs="Arial"/>
        </w:rPr>
        <w:t>его</w:t>
      </w:r>
      <w:r w:rsidRPr="009C17BE">
        <w:rPr>
          <w:rFonts w:ascii="Arial" w:hAnsi="Arial" w:cs="Arial"/>
        </w:rPr>
        <w:t xml:space="preserve"> эксплуатации, а также истори</w:t>
      </w:r>
      <w:r w:rsidR="008030BC">
        <w:rPr>
          <w:rFonts w:ascii="Arial" w:hAnsi="Arial" w:cs="Arial"/>
        </w:rPr>
        <w:t>ю</w:t>
      </w:r>
      <w:r w:rsidRPr="009C17BE">
        <w:rPr>
          <w:rFonts w:ascii="Arial" w:hAnsi="Arial" w:cs="Arial"/>
        </w:rPr>
        <w:t xml:space="preserve"> </w:t>
      </w:r>
      <w:r w:rsidR="00CC29D9">
        <w:rPr>
          <w:rFonts w:ascii="Arial" w:hAnsi="Arial" w:cs="Arial"/>
        </w:rPr>
        <w:t>изменений измеряемых параметров</w:t>
      </w:r>
      <w:r w:rsidRPr="009C17BE">
        <w:rPr>
          <w:rFonts w:ascii="Arial" w:hAnsi="Arial" w:cs="Arial"/>
        </w:rPr>
        <w:t>.</w:t>
      </w:r>
    </w:p>
    <w:p w:rsidR="009C17BE" w:rsidRPr="009C17BE" w:rsidRDefault="009C17BE" w:rsidP="00E3739B">
      <w:pPr>
        <w:widowControl w:val="0"/>
        <w:spacing w:line="360" w:lineRule="auto"/>
        <w:ind w:firstLine="567"/>
        <w:jc w:val="both"/>
        <w:rPr>
          <w:rFonts w:ascii="Arial" w:hAnsi="Arial" w:cs="Arial"/>
        </w:rPr>
      </w:pPr>
      <w:r w:rsidRPr="009C17BE">
        <w:rPr>
          <w:rFonts w:ascii="Arial" w:hAnsi="Arial" w:cs="Arial"/>
        </w:rPr>
        <w:t>6.4.3.2 Если оценка риска показывает, что по крайней мере один сценарий воздействия</w:t>
      </w:r>
      <w:r w:rsidR="008030BC">
        <w:rPr>
          <w:rFonts w:ascii="Arial" w:hAnsi="Arial" w:cs="Arial"/>
        </w:rPr>
        <w:t xml:space="preserve"> </w:t>
      </w:r>
      <w:r w:rsidRPr="009C17BE">
        <w:rPr>
          <w:rFonts w:ascii="Arial" w:hAnsi="Arial" w:cs="Arial"/>
        </w:rPr>
        <w:t xml:space="preserve">предполагает превышение установленных в нормативных правовых документах </w:t>
      </w:r>
      <w:r w:rsidR="008030BC">
        <w:rPr>
          <w:rFonts w:ascii="Arial" w:hAnsi="Arial" w:cs="Arial"/>
        </w:rPr>
        <w:t xml:space="preserve">значений </w:t>
      </w:r>
      <w:r w:rsidRPr="009C17BE">
        <w:rPr>
          <w:rFonts w:ascii="Arial" w:hAnsi="Arial" w:cs="Arial"/>
        </w:rPr>
        <w:t>предельн</w:t>
      </w:r>
      <w:r w:rsidR="008030BC">
        <w:rPr>
          <w:rFonts w:ascii="Arial" w:hAnsi="Arial" w:cs="Arial"/>
        </w:rPr>
        <w:t>о</w:t>
      </w:r>
      <w:r w:rsidRPr="009C17BE">
        <w:rPr>
          <w:rFonts w:ascii="Arial" w:hAnsi="Arial" w:cs="Arial"/>
        </w:rPr>
        <w:t xml:space="preserve"> допустимых </w:t>
      </w:r>
      <w:r w:rsidR="008030BC">
        <w:rPr>
          <w:rFonts w:ascii="Arial" w:hAnsi="Arial" w:cs="Arial"/>
        </w:rPr>
        <w:t xml:space="preserve">уровней </w:t>
      </w:r>
      <w:r w:rsidRPr="009C17BE">
        <w:rPr>
          <w:rFonts w:ascii="Arial" w:hAnsi="Arial" w:cs="Arial"/>
        </w:rPr>
        <w:t>воздействи</w:t>
      </w:r>
      <w:r w:rsidR="00CC29D9">
        <w:rPr>
          <w:rFonts w:ascii="Arial" w:hAnsi="Arial" w:cs="Arial"/>
        </w:rPr>
        <w:t>я</w:t>
      </w:r>
      <w:r w:rsidRPr="009C17BE">
        <w:rPr>
          <w:rFonts w:ascii="Arial" w:hAnsi="Arial" w:cs="Arial"/>
        </w:rPr>
        <w:t xml:space="preserve">, </w:t>
      </w:r>
      <w:r w:rsidR="008030BC">
        <w:rPr>
          <w:rFonts w:ascii="Arial" w:hAnsi="Arial" w:cs="Arial"/>
        </w:rPr>
        <w:t xml:space="preserve">должны быть установлены и применяться способы контроля </w:t>
      </w:r>
      <w:r w:rsidRPr="009C17BE">
        <w:rPr>
          <w:rFonts w:ascii="Arial" w:hAnsi="Arial" w:cs="Arial"/>
        </w:rPr>
        <w:t>уровн</w:t>
      </w:r>
      <w:r w:rsidR="008030BC">
        <w:rPr>
          <w:rFonts w:ascii="Arial" w:hAnsi="Arial" w:cs="Arial"/>
        </w:rPr>
        <w:t>я</w:t>
      </w:r>
      <w:r w:rsidRPr="009C17BE">
        <w:rPr>
          <w:rFonts w:ascii="Arial" w:hAnsi="Arial" w:cs="Arial"/>
        </w:rPr>
        <w:t xml:space="preserve"> воздействия.</w:t>
      </w:r>
    </w:p>
    <w:p w:rsidR="009C17BE" w:rsidRPr="009C17BE" w:rsidRDefault="009C17BE" w:rsidP="00E3739B">
      <w:pPr>
        <w:widowControl w:val="0"/>
        <w:spacing w:line="360" w:lineRule="auto"/>
        <w:ind w:firstLine="567"/>
        <w:jc w:val="both"/>
        <w:rPr>
          <w:rFonts w:ascii="Arial" w:hAnsi="Arial" w:cs="Arial"/>
        </w:rPr>
      </w:pPr>
    </w:p>
    <w:p w:rsidR="009C17BE" w:rsidRPr="00CC29D9" w:rsidRDefault="009C17BE" w:rsidP="00E3739B">
      <w:pPr>
        <w:widowControl w:val="0"/>
        <w:spacing w:line="360" w:lineRule="auto"/>
        <w:ind w:firstLine="567"/>
        <w:jc w:val="both"/>
        <w:rPr>
          <w:rFonts w:ascii="Arial" w:hAnsi="Arial" w:cs="Arial"/>
          <w:sz w:val="22"/>
          <w:szCs w:val="22"/>
        </w:rPr>
      </w:pPr>
      <w:r w:rsidRPr="00CC29D9">
        <w:rPr>
          <w:rFonts w:ascii="Arial" w:hAnsi="Arial" w:cs="Arial"/>
          <w:spacing w:val="40"/>
          <w:sz w:val="22"/>
          <w:szCs w:val="22"/>
        </w:rPr>
        <w:t>Примечание</w:t>
      </w:r>
      <w:r w:rsidRPr="00CC29D9">
        <w:rPr>
          <w:rFonts w:ascii="Arial" w:hAnsi="Arial" w:cs="Arial"/>
          <w:sz w:val="22"/>
          <w:szCs w:val="22"/>
        </w:rPr>
        <w:t xml:space="preserve"> — В настоящее время </w:t>
      </w:r>
      <w:r w:rsidR="00A33E4A">
        <w:rPr>
          <w:rFonts w:ascii="Arial" w:hAnsi="Arial" w:cs="Arial"/>
          <w:sz w:val="22"/>
          <w:szCs w:val="22"/>
        </w:rPr>
        <w:t>для</w:t>
      </w:r>
      <w:r w:rsidR="00A33E4A" w:rsidRPr="00CC29D9">
        <w:rPr>
          <w:rFonts w:ascii="Arial" w:hAnsi="Arial" w:cs="Arial"/>
          <w:sz w:val="22"/>
          <w:szCs w:val="22"/>
        </w:rPr>
        <w:t xml:space="preserve"> аддитивного производства металлических изделий</w:t>
      </w:r>
      <w:r w:rsidR="00A33E4A">
        <w:rPr>
          <w:rFonts w:ascii="Arial" w:hAnsi="Arial" w:cs="Arial"/>
          <w:sz w:val="22"/>
          <w:szCs w:val="22"/>
        </w:rPr>
        <w:t xml:space="preserve"> </w:t>
      </w:r>
      <w:r w:rsidR="008030BC">
        <w:rPr>
          <w:rFonts w:ascii="Arial" w:hAnsi="Arial" w:cs="Arial"/>
          <w:sz w:val="22"/>
          <w:szCs w:val="22"/>
        </w:rPr>
        <w:t>нет информации о</w:t>
      </w:r>
      <w:r w:rsidR="00A33E4A">
        <w:rPr>
          <w:rFonts w:ascii="Arial" w:hAnsi="Arial" w:cs="Arial"/>
          <w:sz w:val="22"/>
          <w:szCs w:val="22"/>
        </w:rPr>
        <w:t xml:space="preserve"> распространенных</w:t>
      </w:r>
      <w:r w:rsidR="008030BC">
        <w:rPr>
          <w:rFonts w:ascii="Arial" w:hAnsi="Arial" w:cs="Arial"/>
          <w:sz w:val="22"/>
          <w:szCs w:val="22"/>
        </w:rPr>
        <w:t xml:space="preserve"> </w:t>
      </w:r>
      <w:r w:rsidR="00A33E4A">
        <w:rPr>
          <w:rFonts w:ascii="Arial" w:hAnsi="Arial" w:cs="Arial"/>
          <w:sz w:val="22"/>
          <w:szCs w:val="22"/>
        </w:rPr>
        <w:t>ситуациях</w:t>
      </w:r>
      <w:r w:rsidR="008030BC" w:rsidRPr="00CC29D9">
        <w:rPr>
          <w:rFonts w:ascii="Arial" w:hAnsi="Arial" w:cs="Arial"/>
          <w:sz w:val="22"/>
          <w:szCs w:val="22"/>
        </w:rPr>
        <w:t>, требующи</w:t>
      </w:r>
      <w:r w:rsidR="008030BC">
        <w:rPr>
          <w:rFonts w:ascii="Arial" w:hAnsi="Arial" w:cs="Arial"/>
          <w:sz w:val="22"/>
          <w:szCs w:val="22"/>
        </w:rPr>
        <w:t>х</w:t>
      </w:r>
      <w:r w:rsidR="008030BC" w:rsidRPr="00CC29D9">
        <w:rPr>
          <w:rFonts w:ascii="Arial" w:hAnsi="Arial" w:cs="Arial"/>
          <w:sz w:val="22"/>
          <w:szCs w:val="22"/>
        </w:rPr>
        <w:t xml:space="preserve"> </w:t>
      </w:r>
      <w:r w:rsidR="008030BC">
        <w:rPr>
          <w:rFonts w:ascii="Arial" w:hAnsi="Arial" w:cs="Arial"/>
          <w:sz w:val="22"/>
          <w:szCs w:val="22"/>
        </w:rPr>
        <w:t>контроля</w:t>
      </w:r>
      <w:r w:rsidR="008030BC" w:rsidRPr="00CC29D9">
        <w:rPr>
          <w:rFonts w:ascii="Arial" w:hAnsi="Arial" w:cs="Arial"/>
          <w:sz w:val="22"/>
          <w:szCs w:val="22"/>
        </w:rPr>
        <w:t xml:space="preserve"> уполномоченных органов</w:t>
      </w:r>
      <w:r w:rsidRPr="00CC29D9">
        <w:rPr>
          <w:rFonts w:ascii="Arial" w:hAnsi="Arial" w:cs="Arial"/>
          <w:sz w:val="22"/>
          <w:szCs w:val="22"/>
        </w:rPr>
        <w:t xml:space="preserve">, но </w:t>
      </w:r>
      <w:r w:rsidR="00A33E4A">
        <w:rPr>
          <w:rFonts w:ascii="Arial" w:hAnsi="Arial" w:cs="Arial"/>
          <w:sz w:val="22"/>
          <w:szCs w:val="22"/>
        </w:rPr>
        <w:t>такую возможность исключать</w:t>
      </w:r>
      <w:r w:rsidRPr="00CC29D9">
        <w:rPr>
          <w:rFonts w:ascii="Arial" w:hAnsi="Arial" w:cs="Arial"/>
          <w:sz w:val="22"/>
          <w:szCs w:val="22"/>
        </w:rPr>
        <w:t xml:space="preserve"> нельзя.</w:t>
      </w:r>
    </w:p>
    <w:p w:rsidR="009C17BE" w:rsidRDefault="009C17BE" w:rsidP="00903707">
      <w:pPr>
        <w:autoSpaceDE w:val="0"/>
        <w:autoSpaceDN w:val="0"/>
        <w:adjustRightInd w:val="0"/>
        <w:spacing w:line="360" w:lineRule="auto"/>
        <w:ind w:firstLine="709"/>
        <w:jc w:val="both"/>
        <w:rPr>
          <w:rFonts w:ascii="Arial" w:hAnsi="Arial" w:cs="Arial"/>
        </w:rPr>
      </w:pPr>
    </w:p>
    <w:p w:rsidR="00B57EE6" w:rsidRPr="00B57EE6" w:rsidRDefault="00B57EE6" w:rsidP="00B57EE6">
      <w:pPr>
        <w:autoSpaceDE w:val="0"/>
        <w:autoSpaceDN w:val="0"/>
        <w:adjustRightInd w:val="0"/>
        <w:spacing w:line="360" w:lineRule="auto"/>
        <w:ind w:firstLine="709"/>
        <w:jc w:val="both"/>
        <w:rPr>
          <w:rFonts w:ascii="Arial" w:hAnsi="Arial" w:cs="Arial"/>
          <w:b/>
          <w:sz w:val="28"/>
          <w:szCs w:val="28"/>
        </w:rPr>
      </w:pPr>
      <w:r w:rsidRPr="00B57EE6">
        <w:rPr>
          <w:rFonts w:ascii="Arial" w:hAnsi="Arial" w:cs="Arial"/>
          <w:b/>
          <w:sz w:val="28"/>
          <w:szCs w:val="28"/>
        </w:rPr>
        <w:t>7. Оценка риск</w:t>
      </w:r>
      <w:r w:rsidR="00634E7B">
        <w:rPr>
          <w:rFonts w:ascii="Arial" w:hAnsi="Arial" w:cs="Arial"/>
          <w:b/>
          <w:sz w:val="28"/>
          <w:szCs w:val="28"/>
        </w:rPr>
        <w:t>а</w:t>
      </w:r>
    </w:p>
    <w:p w:rsidR="00B57EE6" w:rsidRPr="00B57EE6" w:rsidRDefault="00B57EE6" w:rsidP="00B57EE6">
      <w:pPr>
        <w:autoSpaceDE w:val="0"/>
        <w:autoSpaceDN w:val="0"/>
        <w:adjustRightInd w:val="0"/>
        <w:spacing w:line="360" w:lineRule="auto"/>
        <w:ind w:firstLine="709"/>
        <w:jc w:val="both"/>
        <w:rPr>
          <w:rFonts w:ascii="Arial" w:hAnsi="Arial" w:cs="Arial"/>
        </w:rPr>
      </w:pPr>
    </w:p>
    <w:p w:rsidR="00B57EE6" w:rsidRPr="0076329B" w:rsidRDefault="00B57EE6" w:rsidP="00B57EE6">
      <w:pPr>
        <w:autoSpaceDE w:val="0"/>
        <w:autoSpaceDN w:val="0"/>
        <w:adjustRightInd w:val="0"/>
        <w:spacing w:line="360" w:lineRule="auto"/>
        <w:ind w:firstLine="709"/>
        <w:jc w:val="both"/>
        <w:rPr>
          <w:rFonts w:ascii="Arial" w:hAnsi="Arial" w:cs="Arial"/>
          <w:b/>
        </w:rPr>
      </w:pPr>
      <w:r w:rsidRPr="0076329B">
        <w:rPr>
          <w:rFonts w:ascii="Arial" w:hAnsi="Arial" w:cs="Arial"/>
          <w:b/>
        </w:rPr>
        <w:t xml:space="preserve">7.1 Идентификация опасностей </w:t>
      </w:r>
    </w:p>
    <w:p w:rsidR="0076329B" w:rsidRDefault="0076329B" w:rsidP="00B57EE6">
      <w:pPr>
        <w:autoSpaceDE w:val="0"/>
        <w:autoSpaceDN w:val="0"/>
        <w:adjustRightInd w:val="0"/>
        <w:spacing w:line="360" w:lineRule="auto"/>
        <w:ind w:firstLine="709"/>
        <w:jc w:val="both"/>
        <w:rPr>
          <w:rFonts w:ascii="Arial" w:hAnsi="Arial" w:cs="Arial"/>
        </w:rPr>
      </w:pPr>
    </w:p>
    <w:p w:rsidR="0076329B" w:rsidRDefault="00B57EE6" w:rsidP="00B57EE6">
      <w:pPr>
        <w:autoSpaceDE w:val="0"/>
        <w:autoSpaceDN w:val="0"/>
        <w:adjustRightInd w:val="0"/>
        <w:spacing w:line="360" w:lineRule="auto"/>
        <w:ind w:firstLine="709"/>
        <w:jc w:val="both"/>
        <w:rPr>
          <w:rFonts w:ascii="Arial" w:hAnsi="Arial" w:cs="Arial"/>
        </w:rPr>
      </w:pPr>
      <w:r w:rsidRPr="00B57EE6">
        <w:rPr>
          <w:rFonts w:ascii="Arial" w:hAnsi="Arial" w:cs="Arial"/>
        </w:rPr>
        <w:t>Все опасные химические вещества</w:t>
      </w:r>
      <w:r w:rsidR="0076329B">
        <w:rPr>
          <w:rFonts w:ascii="Arial" w:hAnsi="Arial" w:cs="Arial"/>
        </w:rPr>
        <w:t xml:space="preserve">, </w:t>
      </w:r>
      <w:r w:rsidR="0076329B" w:rsidRPr="0076329B">
        <w:rPr>
          <w:rFonts w:ascii="Arial" w:hAnsi="Arial" w:cs="Arial"/>
          <w:i/>
        </w:rPr>
        <w:t>используемые или получающи</w:t>
      </w:r>
      <w:r w:rsidR="00A33E4A">
        <w:rPr>
          <w:rFonts w:ascii="Arial" w:hAnsi="Arial" w:cs="Arial"/>
          <w:i/>
        </w:rPr>
        <w:t>е</w:t>
      </w:r>
      <w:r w:rsidR="0076329B" w:rsidRPr="0076329B">
        <w:rPr>
          <w:rFonts w:ascii="Arial" w:hAnsi="Arial" w:cs="Arial"/>
          <w:i/>
        </w:rPr>
        <w:t>ся в производственном процессе</w:t>
      </w:r>
      <w:r w:rsidR="0076329B">
        <w:rPr>
          <w:rFonts w:ascii="Arial" w:hAnsi="Arial" w:cs="Arial"/>
        </w:rPr>
        <w:t>,</w:t>
      </w:r>
      <w:r w:rsidRPr="00B57EE6">
        <w:rPr>
          <w:rFonts w:ascii="Arial" w:hAnsi="Arial" w:cs="Arial"/>
        </w:rPr>
        <w:t xml:space="preserve"> должны быть идентифицированы.</w:t>
      </w:r>
    </w:p>
    <w:p w:rsidR="00B57EE6" w:rsidRPr="00B57EE6" w:rsidRDefault="00B57EE6" w:rsidP="00B57EE6">
      <w:pPr>
        <w:autoSpaceDE w:val="0"/>
        <w:autoSpaceDN w:val="0"/>
        <w:adjustRightInd w:val="0"/>
        <w:spacing w:line="360" w:lineRule="auto"/>
        <w:ind w:firstLine="709"/>
        <w:jc w:val="both"/>
        <w:rPr>
          <w:rFonts w:ascii="Arial" w:hAnsi="Arial" w:cs="Arial"/>
        </w:rPr>
      </w:pPr>
      <w:r w:rsidRPr="00B57EE6">
        <w:rPr>
          <w:rFonts w:ascii="Arial" w:hAnsi="Arial" w:cs="Arial"/>
        </w:rPr>
        <w:lastRenderedPageBreak/>
        <w:t>Подход</w:t>
      </w:r>
      <w:r w:rsidR="0076329B">
        <w:rPr>
          <w:rFonts w:ascii="Arial" w:hAnsi="Arial" w:cs="Arial"/>
        </w:rPr>
        <w:t xml:space="preserve"> к</w:t>
      </w:r>
      <w:r w:rsidRPr="00B57EE6">
        <w:rPr>
          <w:rFonts w:ascii="Arial" w:hAnsi="Arial" w:cs="Arial"/>
        </w:rPr>
        <w:t xml:space="preserve"> предупреждающи</w:t>
      </w:r>
      <w:r w:rsidR="0076329B">
        <w:rPr>
          <w:rFonts w:ascii="Arial" w:hAnsi="Arial" w:cs="Arial"/>
        </w:rPr>
        <w:t>м</w:t>
      </w:r>
      <w:r w:rsidRPr="00B57EE6">
        <w:rPr>
          <w:rFonts w:ascii="Arial" w:hAnsi="Arial" w:cs="Arial"/>
        </w:rPr>
        <w:t xml:space="preserve"> действия</w:t>
      </w:r>
      <w:r w:rsidR="0076329B">
        <w:rPr>
          <w:rFonts w:ascii="Arial" w:hAnsi="Arial" w:cs="Arial"/>
        </w:rPr>
        <w:t>м</w:t>
      </w:r>
      <w:r w:rsidRPr="00B57EE6">
        <w:rPr>
          <w:rFonts w:ascii="Arial" w:hAnsi="Arial" w:cs="Arial"/>
        </w:rPr>
        <w:t>, заключается в систематическом выявлении опасн</w:t>
      </w:r>
      <w:r w:rsidR="0076329B">
        <w:rPr>
          <w:rFonts w:ascii="Arial" w:hAnsi="Arial" w:cs="Arial"/>
        </w:rPr>
        <w:t>ых химических веществ</w:t>
      </w:r>
      <w:r w:rsidRPr="00B57EE6">
        <w:rPr>
          <w:rFonts w:ascii="Arial" w:hAnsi="Arial" w:cs="Arial"/>
        </w:rPr>
        <w:t xml:space="preserve"> и любых </w:t>
      </w:r>
      <w:r w:rsidR="0076329B">
        <w:rPr>
          <w:rFonts w:ascii="Arial" w:hAnsi="Arial" w:cs="Arial"/>
        </w:rPr>
        <w:t>ситуациях</w:t>
      </w:r>
      <w:r w:rsidRPr="00B57EE6">
        <w:rPr>
          <w:rFonts w:ascii="Arial" w:hAnsi="Arial" w:cs="Arial"/>
        </w:rPr>
        <w:t>, при которых операторы и другой персонал могут подвергнуться их воздействию.</w:t>
      </w:r>
    </w:p>
    <w:p w:rsidR="00B57EE6" w:rsidRPr="00B57EE6" w:rsidRDefault="00B57EE6" w:rsidP="00B57EE6">
      <w:pPr>
        <w:autoSpaceDE w:val="0"/>
        <w:autoSpaceDN w:val="0"/>
        <w:adjustRightInd w:val="0"/>
        <w:spacing w:line="360" w:lineRule="auto"/>
        <w:ind w:firstLine="709"/>
        <w:jc w:val="both"/>
        <w:rPr>
          <w:rFonts w:ascii="Arial" w:hAnsi="Arial" w:cs="Arial"/>
        </w:rPr>
      </w:pPr>
    </w:p>
    <w:p w:rsidR="00B57EE6" w:rsidRPr="0076329B" w:rsidRDefault="00B57EE6" w:rsidP="00B57EE6">
      <w:pPr>
        <w:autoSpaceDE w:val="0"/>
        <w:autoSpaceDN w:val="0"/>
        <w:adjustRightInd w:val="0"/>
        <w:spacing w:line="360" w:lineRule="auto"/>
        <w:ind w:firstLine="709"/>
        <w:jc w:val="both"/>
        <w:rPr>
          <w:rFonts w:ascii="Arial" w:hAnsi="Arial" w:cs="Arial"/>
          <w:sz w:val="22"/>
          <w:szCs w:val="22"/>
        </w:rPr>
      </w:pPr>
      <w:r w:rsidRPr="0076329B">
        <w:rPr>
          <w:rFonts w:ascii="Arial" w:hAnsi="Arial" w:cs="Arial"/>
          <w:spacing w:val="40"/>
          <w:sz w:val="22"/>
          <w:szCs w:val="22"/>
        </w:rPr>
        <w:t>Примечание</w:t>
      </w:r>
      <w:r w:rsidRPr="0076329B">
        <w:rPr>
          <w:rFonts w:ascii="Arial" w:hAnsi="Arial" w:cs="Arial"/>
          <w:sz w:val="22"/>
          <w:szCs w:val="22"/>
        </w:rPr>
        <w:t xml:space="preserve"> — </w:t>
      </w:r>
      <w:r w:rsidR="0076329B">
        <w:rPr>
          <w:rFonts w:ascii="Arial" w:hAnsi="Arial" w:cs="Arial"/>
          <w:sz w:val="22"/>
          <w:szCs w:val="22"/>
        </w:rPr>
        <w:t>Т</w:t>
      </w:r>
      <w:r w:rsidR="0076329B" w:rsidRPr="0076329B">
        <w:rPr>
          <w:rFonts w:ascii="Arial" w:hAnsi="Arial" w:cs="Arial"/>
          <w:sz w:val="22"/>
          <w:szCs w:val="22"/>
        </w:rPr>
        <w:t xml:space="preserve">ребования к обращению и хранению </w:t>
      </w:r>
      <w:r w:rsidRPr="0076329B">
        <w:rPr>
          <w:rFonts w:ascii="Arial" w:hAnsi="Arial" w:cs="Arial"/>
          <w:sz w:val="22"/>
          <w:szCs w:val="22"/>
        </w:rPr>
        <w:t xml:space="preserve">реакционноспособных и нереакционноспособных </w:t>
      </w:r>
      <w:r w:rsidR="0076329B">
        <w:rPr>
          <w:rFonts w:ascii="Arial" w:hAnsi="Arial" w:cs="Arial"/>
          <w:sz w:val="22"/>
          <w:szCs w:val="22"/>
        </w:rPr>
        <w:t>металлопорошковых композиций</w:t>
      </w:r>
      <w:r w:rsidRPr="0076329B">
        <w:rPr>
          <w:rFonts w:ascii="Arial" w:hAnsi="Arial" w:cs="Arial"/>
          <w:sz w:val="22"/>
          <w:szCs w:val="22"/>
        </w:rPr>
        <w:t xml:space="preserve"> </w:t>
      </w:r>
      <w:r w:rsidR="0076329B">
        <w:rPr>
          <w:rFonts w:ascii="Arial" w:hAnsi="Arial" w:cs="Arial"/>
          <w:sz w:val="22"/>
          <w:szCs w:val="22"/>
        </w:rPr>
        <w:t>различны</w:t>
      </w:r>
      <w:r w:rsidRPr="0076329B">
        <w:rPr>
          <w:rFonts w:ascii="Arial" w:hAnsi="Arial" w:cs="Arial"/>
          <w:sz w:val="22"/>
          <w:szCs w:val="22"/>
        </w:rPr>
        <w:t xml:space="preserve">. </w:t>
      </w:r>
      <w:r w:rsidR="0076329B">
        <w:rPr>
          <w:rFonts w:ascii="Arial" w:hAnsi="Arial" w:cs="Arial"/>
          <w:sz w:val="22"/>
          <w:szCs w:val="22"/>
        </w:rPr>
        <w:t>Конкретные</w:t>
      </w:r>
      <w:r w:rsidRPr="0076329B">
        <w:rPr>
          <w:rFonts w:ascii="Arial" w:hAnsi="Arial" w:cs="Arial"/>
          <w:sz w:val="22"/>
          <w:szCs w:val="22"/>
        </w:rPr>
        <w:t xml:space="preserve"> требования </w:t>
      </w:r>
      <w:r w:rsidR="0076329B">
        <w:rPr>
          <w:rFonts w:ascii="Arial" w:hAnsi="Arial" w:cs="Arial"/>
          <w:sz w:val="22"/>
          <w:szCs w:val="22"/>
        </w:rPr>
        <w:t>должны быть указаны</w:t>
      </w:r>
      <w:r w:rsidRPr="0076329B">
        <w:rPr>
          <w:rFonts w:ascii="Arial" w:hAnsi="Arial" w:cs="Arial"/>
          <w:sz w:val="22"/>
          <w:szCs w:val="22"/>
        </w:rPr>
        <w:t xml:space="preserve"> в паспорте без</w:t>
      </w:r>
      <w:r w:rsidR="0076329B">
        <w:rPr>
          <w:rFonts w:ascii="Arial" w:hAnsi="Arial" w:cs="Arial"/>
          <w:sz w:val="22"/>
          <w:szCs w:val="22"/>
        </w:rPr>
        <w:t>опасности</w:t>
      </w:r>
      <w:r w:rsidRPr="0076329B">
        <w:rPr>
          <w:rFonts w:ascii="Arial" w:hAnsi="Arial" w:cs="Arial"/>
          <w:sz w:val="22"/>
          <w:szCs w:val="22"/>
        </w:rPr>
        <w:t>.</w:t>
      </w:r>
    </w:p>
    <w:p w:rsidR="00B57EE6" w:rsidRPr="00B57EE6" w:rsidRDefault="00B57EE6" w:rsidP="00B57EE6">
      <w:pPr>
        <w:autoSpaceDE w:val="0"/>
        <w:autoSpaceDN w:val="0"/>
        <w:adjustRightInd w:val="0"/>
        <w:spacing w:line="360" w:lineRule="auto"/>
        <w:ind w:firstLine="709"/>
        <w:jc w:val="both"/>
        <w:rPr>
          <w:rFonts w:ascii="Arial" w:hAnsi="Arial" w:cs="Arial"/>
        </w:rPr>
      </w:pPr>
    </w:p>
    <w:p w:rsidR="00B57EE6" w:rsidRPr="0076329B" w:rsidRDefault="00B57EE6" w:rsidP="00B57EE6">
      <w:pPr>
        <w:autoSpaceDE w:val="0"/>
        <w:autoSpaceDN w:val="0"/>
        <w:adjustRightInd w:val="0"/>
        <w:spacing w:line="360" w:lineRule="auto"/>
        <w:ind w:firstLine="709"/>
        <w:jc w:val="both"/>
        <w:rPr>
          <w:rFonts w:ascii="Arial" w:hAnsi="Arial" w:cs="Arial"/>
          <w:b/>
        </w:rPr>
      </w:pPr>
      <w:r w:rsidRPr="0076329B">
        <w:rPr>
          <w:rFonts w:ascii="Arial" w:hAnsi="Arial" w:cs="Arial"/>
          <w:b/>
        </w:rPr>
        <w:t>7.2 Документация</w:t>
      </w:r>
      <w:r w:rsidR="0076329B" w:rsidRPr="0076329B">
        <w:rPr>
          <w:rFonts w:ascii="Arial" w:hAnsi="Arial" w:cs="Arial"/>
          <w:b/>
        </w:rPr>
        <w:t>, содержащая информацию об</w:t>
      </w:r>
      <w:r w:rsidRPr="0076329B">
        <w:rPr>
          <w:rFonts w:ascii="Arial" w:hAnsi="Arial" w:cs="Arial"/>
          <w:b/>
        </w:rPr>
        <w:t xml:space="preserve"> опасностях</w:t>
      </w:r>
    </w:p>
    <w:p w:rsidR="0076329B" w:rsidRPr="00B57EE6" w:rsidRDefault="0076329B" w:rsidP="00B57EE6">
      <w:pPr>
        <w:autoSpaceDE w:val="0"/>
        <w:autoSpaceDN w:val="0"/>
        <w:adjustRightInd w:val="0"/>
        <w:spacing w:line="360" w:lineRule="auto"/>
        <w:ind w:firstLine="709"/>
        <w:jc w:val="both"/>
        <w:rPr>
          <w:rFonts w:ascii="Arial" w:hAnsi="Arial" w:cs="Arial"/>
        </w:rPr>
      </w:pPr>
    </w:p>
    <w:p w:rsidR="00B57EE6" w:rsidRDefault="00B57EE6" w:rsidP="00B57EE6">
      <w:pPr>
        <w:autoSpaceDE w:val="0"/>
        <w:autoSpaceDN w:val="0"/>
        <w:adjustRightInd w:val="0"/>
        <w:spacing w:line="360" w:lineRule="auto"/>
        <w:ind w:firstLine="709"/>
        <w:jc w:val="both"/>
        <w:rPr>
          <w:rFonts w:ascii="Arial" w:hAnsi="Arial" w:cs="Arial"/>
        </w:rPr>
      </w:pPr>
      <w:r w:rsidRPr="00B57EE6">
        <w:rPr>
          <w:rFonts w:ascii="Arial" w:hAnsi="Arial" w:cs="Arial"/>
        </w:rPr>
        <w:t>7.2.1 Общие положения</w:t>
      </w:r>
    </w:p>
    <w:p w:rsidR="0076329B" w:rsidRPr="00B57EE6" w:rsidRDefault="0076329B" w:rsidP="00B57EE6">
      <w:pPr>
        <w:autoSpaceDE w:val="0"/>
        <w:autoSpaceDN w:val="0"/>
        <w:adjustRightInd w:val="0"/>
        <w:spacing w:line="360" w:lineRule="auto"/>
        <w:ind w:firstLine="709"/>
        <w:jc w:val="both"/>
        <w:rPr>
          <w:rFonts w:ascii="Arial" w:hAnsi="Arial" w:cs="Arial"/>
        </w:rPr>
      </w:pPr>
    </w:p>
    <w:p w:rsidR="00DC02A2" w:rsidRDefault="00B57EE6" w:rsidP="00B57EE6">
      <w:pPr>
        <w:autoSpaceDE w:val="0"/>
        <w:autoSpaceDN w:val="0"/>
        <w:adjustRightInd w:val="0"/>
        <w:spacing w:line="360" w:lineRule="auto"/>
        <w:ind w:firstLine="709"/>
        <w:jc w:val="both"/>
        <w:rPr>
          <w:rFonts w:ascii="Arial" w:hAnsi="Arial" w:cs="Arial"/>
        </w:rPr>
      </w:pPr>
      <w:r w:rsidRPr="00B57EE6">
        <w:rPr>
          <w:rFonts w:ascii="Arial" w:hAnsi="Arial" w:cs="Arial"/>
        </w:rPr>
        <w:t>7.2.1.1 Для рабочих мест на аддитивном производстве, а также мест хранения сырья настоятельно рекомендуется использовать карты химической безопасности</w:t>
      </w:r>
      <w:r w:rsidR="00DC02A2">
        <w:rPr>
          <w:rFonts w:ascii="Arial" w:hAnsi="Arial" w:cs="Arial"/>
        </w:rPr>
        <w:t>.</w:t>
      </w:r>
    </w:p>
    <w:p w:rsidR="00DC02A2" w:rsidRDefault="00DC02A2" w:rsidP="00DC02A2">
      <w:pPr>
        <w:autoSpaceDE w:val="0"/>
        <w:autoSpaceDN w:val="0"/>
        <w:adjustRightInd w:val="0"/>
        <w:spacing w:line="360" w:lineRule="auto"/>
        <w:ind w:firstLine="709"/>
        <w:jc w:val="both"/>
        <w:rPr>
          <w:rFonts w:ascii="Arial" w:hAnsi="Arial" w:cs="Arial"/>
        </w:rPr>
      </w:pPr>
      <w:r w:rsidRPr="00B57EE6">
        <w:rPr>
          <w:rFonts w:ascii="Arial" w:hAnsi="Arial" w:cs="Arial"/>
        </w:rPr>
        <w:t xml:space="preserve">Карты химической безопасности содержат </w:t>
      </w:r>
      <w:r>
        <w:rPr>
          <w:rFonts w:ascii="Arial" w:hAnsi="Arial" w:cs="Arial"/>
        </w:rPr>
        <w:t>в краткой и доступной форме</w:t>
      </w:r>
      <w:r w:rsidRPr="00B57EE6">
        <w:rPr>
          <w:rFonts w:ascii="Arial" w:hAnsi="Arial" w:cs="Arial"/>
        </w:rPr>
        <w:t xml:space="preserve"> информацию об охране труда и промышленной безопасности. </w:t>
      </w:r>
      <w:r>
        <w:rPr>
          <w:rFonts w:ascii="Arial" w:hAnsi="Arial" w:cs="Arial"/>
        </w:rPr>
        <w:t>Как правильно, к</w:t>
      </w:r>
      <w:r w:rsidRPr="00B57EE6">
        <w:rPr>
          <w:rFonts w:ascii="Arial" w:hAnsi="Arial" w:cs="Arial"/>
        </w:rPr>
        <w:t>арты химической безопасности включа</w:t>
      </w:r>
      <w:r>
        <w:rPr>
          <w:rFonts w:ascii="Arial" w:hAnsi="Arial" w:cs="Arial"/>
        </w:rPr>
        <w:t>ю</w:t>
      </w:r>
      <w:r w:rsidRPr="00B57EE6">
        <w:rPr>
          <w:rFonts w:ascii="Arial" w:hAnsi="Arial" w:cs="Arial"/>
        </w:rPr>
        <w:t>т информацию об опасностях</w:t>
      </w:r>
      <w:r>
        <w:rPr>
          <w:rFonts w:ascii="Arial" w:hAnsi="Arial" w:cs="Arial"/>
        </w:rPr>
        <w:t xml:space="preserve"> химическо</w:t>
      </w:r>
      <w:r w:rsidR="00161297">
        <w:rPr>
          <w:rFonts w:ascii="Arial" w:hAnsi="Arial" w:cs="Arial"/>
        </w:rPr>
        <w:t>й</w:t>
      </w:r>
      <w:r>
        <w:rPr>
          <w:rFonts w:ascii="Arial" w:hAnsi="Arial" w:cs="Arial"/>
        </w:rPr>
        <w:t xml:space="preserve"> </w:t>
      </w:r>
      <w:r w:rsidR="00161297">
        <w:rPr>
          <w:rFonts w:ascii="Arial" w:hAnsi="Arial" w:cs="Arial"/>
        </w:rPr>
        <w:t>продукции</w:t>
      </w:r>
      <w:r w:rsidRPr="00B57EE6">
        <w:rPr>
          <w:rFonts w:ascii="Arial" w:hAnsi="Arial" w:cs="Arial"/>
        </w:rPr>
        <w:t xml:space="preserve">, необходимых </w:t>
      </w:r>
      <w:r w:rsidR="00F4711F">
        <w:rPr>
          <w:rFonts w:ascii="Arial" w:hAnsi="Arial" w:cs="Arial"/>
        </w:rPr>
        <w:t>СИЗ</w:t>
      </w:r>
      <w:r w:rsidRPr="00B57EE6">
        <w:rPr>
          <w:rFonts w:ascii="Arial" w:hAnsi="Arial" w:cs="Arial"/>
        </w:rPr>
        <w:t xml:space="preserve"> и действиях, которые необходимо предпринять в случае аварии.</w:t>
      </w:r>
    </w:p>
    <w:p w:rsidR="00DC02A2" w:rsidRDefault="00DC02A2" w:rsidP="00B57EE6">
      <w:pPr>
        <w:autoSpaceDE w:val="0"/>
        <w:autoSpaceDN w:val="0"/>
        <w:adjustRightInd w:val="0"/>
        <w:spacing w:line="360" w:lineRule="auto"/>
        <w:ind w:firstLine="709"/>
        <w:jc w:val="both"/>
        <w:rPr>
          <w:rFonts w:ascii="Arial" w:hAnsi="Arial" w:cs="Arial"/>
          <w:spacing w:val="40"/>
          <w:sz w:val="22"/>
          <w:szCs w:val="22"/>
        </w:rPr>
      </w:pPr>
    </w:p>
    <w:p w:rsidR="00DC02A2" w:rsidRDefault="00DC02A2" w:rsidP="00B57EE6">
      <w:pPr>
        <w:autoSpaceDE w:val="0"/>
        <w:autoSpaceDN w:val="0"/>
        <w:adjustRightInd w:val="0"/>
        <w:spacing w:line="360" w:lineRule="auto"/>
        <w:ind w:firstLine="709"/>
        <w:jc w:val="both"/>
        <w:rPr>
          <w:rFonts w:ascii="Arial" w:hAnsi="Arial" w:cs="Arial"/>
          <w:sz w:val="22"/>
          <w:szCs w:val="22"/>
        </w:rPr>
      </w:pPr>
      <w:r w:rsidRPr="0076329B">
        <w:rPr>
          <w:rFonts w:ascii="Arial" w:hAnsi="Arial" w:cs="Arial"/>
          <w:spacing w:val="40"/>
          <w:sz w:val="22"/>
          <w:szCs w:val="22"/>
        </w:rPr>
        <w:t>Примечание</w:t>
      </w:r>
      <w:r w:rsidRPr="0076329B">
        <w:rPr>
          <w:rFonts w:ascii="Arial" w:hAnsi="Arial" w:cs="Arial"/>
          <w:sz w:val="22"/>
          <w:szCs w:val="22"/>
        </w:rPr>
        <w:t xml:space="preserve"> — </w:t>
      </w:r>
      <w:r>
        <w:rPr>
          <w:rFonts w:ascii="Arial" w:hAnsi="Arial" w:cs="Arial"/>
          <w:sz w:val="22"/>
          <w:szCs w:val="22"/>
        </w:rPr>
        <w:t xml:space="preserve">В некоторых странах использование карт химической безопасности </w:t>
      </w:r>
      <w:r w:rsidRPr="00DC02A2">
        <w:rPr>
          <w:rFonts w:ascii="Arial" w:hAnsi="Arial" w:cs="Arial"/>
          <w:sz w:val="22"/>
          <w:szCs w:val="22"/>
        </w:rPr>
        <w:t xml:space="preserve">(CSC) </w:t>
      </w:r>
      <w:r w:rsidR="00B57EE6" w:rsidRPr="00DC02A2">
        <w:rPr>
          <w:rFonts w:ascii="Arial" w:hAnsi="Arial" w:cs="Arial"/>
          <w:sz w:val="22"/>
          <w:szCs w:val="22"/>
        </w:rPr>
        <w:t xml:space="preserve">является </w:t>
      </w:r>
      <w:r>
        <w:rPr>
          <w:rFonts w:ascii="Arial" w:hAnsi="Arial" w:cs="Arial"/>
          <w:sz w:val="22"/>
          <w:szCs w:val="22"/>
        </w:rPr>
        <w:t>обязательным требованием.</w:t>
      </w:r>
    </w:p>
    <w:p w:rsidR="00DC02A2" w:rsidRDefault="00DC02A2" w:rsidP="00B57EE6">
      <w:pPr>
        <w:autoSpaceDE w:val="0"/>
        <w:autoSpaceDN w:val="0"/>
        <w:adjustRightInd w:val="0"/>
        <w:spacing w:line="360" w:lineRule="auto"/>
        <w:ind w:firstLine="709"/>
        <w:jc w:val="both"/>
        <w:rPr>
          <w:rFonts w:ascii="Arial" w:hAnsi="Arial" w:cs="Arial"/>
        </w:rPr>
      </w:pPr>
    </w:p>
    <w:p w:rsidR="00B57EE6" w:rsidRDefault="00B57EE6" w:rsidP="00B57EE6">
      <w:pPr>
        <w:autoSpaceDE w:val="0"/>
        <w:autoSpaceDN w:val="0"/>
        <w:adjustRightInd w:val="0"/>
        <w:spacing w:line="360" w:lineRule="auto"/>
        <w:ind w:firstLine="709"/>
        <w:jc w:val="both"/>
        <w:rPr>
          <w:rFonts w:ascii="Arial" w:hAnsi="Arial" w:cs="Arial"/>
        </w:rPr>
      </w:pPr>
      <w:r w:rsidRPr="00B57EE6">
        <w:rPr>
          <w:rFonts w:ascii="Arial" w:hAnsi="Arial" w:cs="Arial"/>
        </w:rPr>
        <w:t>7.2.1.2 Для однокомпонентн</w:t>
      </w:r>
      <w:r w:rsidR="00F4711F">
        <w:rPr>
          <w:rFonts w:ascii="Arial" w:hAnsi="Arial" w:cs="Arial"/>
        </w:rPr>
        <w:t>ой</w:t>
      </w:r>
      <w:r w:rsidRPr="00B57EE6">
        <w:rPr>
          <w:rFonts w:ascii="Arial" w:hAnsi="Arial" w:cs="Arial"/>
        </w:rPr>
        <w:t xml:space="preserve"> </w:t>
      </w:r>
      <w:r w:rsidR="00DC02A2">
        <w:rPr>
          <w:rFonts w:ascii="Arial" w:hAnsi="Arial" w:cs="Arial"/>
        </w:rPr>
        <w:t>химическ</w:t>
      </w:r>
      <w:r w:rsidR="00F4711F">
        <w:rPr>
          <w:rFonts w:ascii="Arial" w:hAnsi="Arial" w:cs="Arial"/>
        </w:rPr>
        <w:t>ой</w:t>
      </w:r>
      <w:r w:rsidR="00DC02A2">
        <w:rPr>
          <w:rFonts w:ascii="Arial" w:hAnsi="Arial" w:cs="Arial"/>
        </w:rPr>
        <w:t xml:space="preserve"> </w:t>
      </w:r>
      <w:r w:rsidR="00F4711F">
        <w:rPr>
          <w:rFonts w:ascii="Arial" w:hAnsi="Arial" w:cs="Arial"/>
        </w:rPr>
        <w:t>продукции</w:t>
      </w:r>
      <w:r w:rsidRPr="00B57EE6">
        <w:rPr>
          <w:rFonts w:ascii="Arial" w:hAnsi="Arial" w:cs="Arial"/>
        </w:rPr>
        <w:t xml:space="preserve"> карты химической безопасности находятся в открытом доступе в базах данных, указанных в примечании ниже. Для сплавов и смесей рекомендуется, чтобы работодател</w:t>
      </w:r>
      <w:r w:rsidR="00DC02A2">
        <w:rPr>
          <w:rFonts w:ascii="Arial" w:hAnsi="Arial" w:cs="Arial"/>
        </w:rPr>
        <w:t xml:space="preserve">ь составил аналогичный по структуре и содержанию документ </w:t>
      </w:r>
      <w:r w:rsidRPr="00B57EE6">
        <w:rPr>
          <w:rFonts w:ascii="Arial" w:hAnsi="Arial" w:cs="Arial"/>
        </w:rPr>
        <w:t>на основе информации, представленной в паспорт</w:t>
      </w:r>
      <w:r w:rsidR="00DC02A2">
        <w:rPr>
          <w:rFonts w:ascii="Arial" w:hAnsi="Arial" w:cs="Arial"/>
        </w:rPr>
        <w:t>ах</w:t>
      </w:r>
      <w:r w:rsidRPr="00B57EE6">
        <w:rPr>
          <w:rFonts w:ascii="Arial" w:hAnsi="Arial" w:cs="Arial"/>
        </w:rPr>
        <w:t xml:space="preserve"> б</w:t>
      </w:r>
      <w:r w:rsidR="00DC02A2">
        <w:rPr>
          <w:rFonts w:ascii="Arial" w:hAnsi="Arial" w:cs="Arial"/>
        </w:rPr>
        <w:t>езопасности.</w:t>
      </w:r>
    </w:p>
    <w:p w:rsidR="00DC02A2" w:rsidRPr="00B57EE6" w:rsidRDefault="00DC02A2" w:rsidP="00B57EE6">
      <w:pPr>
        <w:autoSpaceDE w:val="0"/>
        <w:autoSpaceDN w:val="0"/>
        <w:adjustRightInd w:val="0"/>
        <w:spacing w:line="360" w:lineRule="auto"/>
        <w:ind w:firstLine="709"/>
        <w:jc w:val="both"/>
        <w:rPr>
          <w:rFonts w:ascii="Arial" w:hAnsi="Arial" w:cs="Arial"/>
        </w:rPr>
      </w:pPr>
    </w:p>
    <w:p w:rsidR="00B57EE6" w:rsidRPr="00DC02A2" w:rsidRDefault="00B57EE6" w:rsidP="00B57EE6">
      <w:pPr>
        <w:autoSpaceDE w:val="0"/>
        <w:autoSpaceDN w:val="0"/>
        <w:adjustRightInd w:val="0"/>
        <w:spacing w:line="360" w:lineRule="auto"/>
        <w:ind w:firstLine="709"/>
        <w:jc w:val="both"/>
        <w:rPr>
          <w:rFonts w:ascii="Arial" w:hAnsi="Arial" w:cs="Arial"/>
          <w:sz w:val="22"/>
          <w:szCs w:val="22"/>
        </w:rPr>
      </w:pPr>
      <w:r w:rsidRPr="00DC02A2">
        <w:rPr>
          <w:rFonts w:ascii="Arial" w:hAnsi="Arial" w:cs="Arial"/>
          <w:spacing w:val="40"/>
          <w:sz w:val="22"/>
          <w:szCs w:val="22"/>
        </w:rPr>
        <w:t>Примечание</w:t>
      </w:r>
      <w:r w:rsidRPr="00DC02A2">
        <w:rPr>
          <w:rFonts w:ascii="Arial" w:hAnsi="Arial" w:cs="Arial"/>
          <w:sz w:val="22"/>
          <w:szCs w:val="22"/>
        </w:rPr>
        <w:t xml:space="preserve"> — В рамках проекта Международные карты химической безопасности (International Chemical Safety Cards, ICSC) была создана обширная база данных готовых к использованию </w:t>
      </w:r>
      <w:r w:rsidR="00DC02A2">
        <w:rPr>
          <w:rFonts w:ascii="Arial" w:hAnsi="Arial" w:cs="Arial"/>
          <w:sz w:val="22"/>
          <w:szCs w:val="22"/>
        </w:rPr>
        <w:t>документов</w:t>
      </w:r>
      <w:r w:rsidRPr="00DC02A2">
        <w:rPr>
          <w:rFonts w:ascii="Arial" w:hAnsi="Arial" w:cs="Arial"/>
          <w:sz w:val="22"/>
          <w:szCs w:val="22"/>
        </w:rPr>
        <w:t xml:space="preserve">. Данный проект является результатом сотрудничества между Международной организацией труда и Всемирной организацией здравоохранения (ВОЗ) при содействии Европейской комиссии. </w:t>
      </w:r>
      <w:r w:rsidR="00F4711F">
        <w:rPr>
          <w:rFonts w:ascii="Arial" w:hAnsi="Arial" w:cs="Arial"/>
          <w:sz w:val="22"/>
          <w:szCs w:val="22"/>
        </w:rPr>
        <w:t>Более подробная информация приведена по</w:t>
      </w:r>
      <w:r w:rsidRPr="00DC02A2">
        <w:rPr>
          <w:rFonts w:ascii="Arial" w:hAnsi="Arial" w:cs="Arial"/>
          <w:sz w:val="22"/>
          <w:szCs w:val="22"/>
        </w:rPr>
        <w:t xml:space="preserve"> следующ</w:t>
      </w:r>
      <w:r w:rsidR="00F4711F">
        <w:rPr>
          <w:rFonts w:ascii="Arial" w:hAnsi="Arial" w:cs="Arial"/>
          <w:sz w:val="22"/>
          <w:szCs w:val="22"/>
        </w:rPr>
        <w:t>ей</w:t>
      </w:r>
      <w:r w:rsidRPr="00DC02A2">
        <w:rPr>
          <w:rFonts w:ascii="Arial" w:hAnsi="Arial" w:cs="Arial"/>
          <w:sz w:val="22"/>
          <w:szCs w:val="22"/>
        </w:rPr>
        <w:t xml:space="preserve"> ссыл</w:t>
      </w:r>
      <w:r w:rsidR="00F4711F">
        <w:rPr>
          <w:rFonts w:ascii="Arial" w:hAnsi="Arial" w:cs="Arial"/>
          <w:sz w:val="22"/>
          <w:szCs w:val="22"/>
        </w:rPr>
        <w:t>ке</w:t>
      </w:r>
      <w:r w:rsidRPr="00DC02A2">
        <w:rPr>
          <w:rFonts w:ascii="Arial" w:hAnsi="Arial" w:cs="Arial"/>
          <w:sz w:val="22"/>
          <w:szCs w:val="22"/>
        </w:rPr>
        <w:t>:</w:t>
      </w:r>
    </w:p>
    <w:p w:rsidR="00B57EE6" w:rsidRDefault="004231CC" w:rsidP="00B57EE6">
      <w:pPr>
        <w:autoSpaceDE w:val="0"/>
        <w:autoSpaceDN w:val="0"/>
        <w:adjustRightInd w:val="0"/>
        <w:spacing w:line="360" w:lineRule="auto"/>
        <w:ind w:firstLine="709"/>
        <w:jc w:val="both"/>
        <w:rPr>
          <w:rFonts w:ascii="Arial" w:hAnsi="Arial" w:cs="Arial"/>
          <w:sz w:val="22"/>
          <w:szCs w:val="22"/>
        </w:rPr>
      </w:pPr>
      <w:hyperlink r:id="rId17" w:history="1">
        <w:r w:rsidR="002F0E36" w:rsidRPr="00892C15">
          <w:rPr>
            <w:rStyle w:val="a5"/>
            <w:rFonts w:ascii="Arial" w:hAnsi="Arial" w:cs="Arial"/>
            <w:sz w:val="22"/>
            <w:szCs w:val="22"/>
          </w:rPr>
          <w:t>https://www.ilo.org/dyn/icsc/showcard.home</w:t>
        </w:r>
      </w:hyperlink>
    </w:p>
    <w:p w:rsidR="00B57EE6" w:rsidRDefault="004231CC" w:rsidP="00B57EE6">
      <w:pPr>
        <w:autoSpaceDE w:val="0"/>
        <w:autoSpaceDN w:val="0"/>
        <w:adjustRightInd w:val="0"/>
        <w:spacing w:line="360" w:lineRule="auto"/>
        <w:ind w:firstLine="709"/>
        <w:jc w:val="both"/>
        <w:rPr>
          <w:rFonts w:ascii="Arial" w:hAnsi="Arial" w:cs="Arial"/>
          <w:sz w:val="22"/>
          <w:szCs w:val="22"/>
        </w:rPr>
      </w:pPr>
      <w:hyperlink r:id="rId18" w:history="1">
        <w:r w:rsidR="002F0E36" w:rsidRPr="00892C15">
          <w:rPr>
            <w:rStyle w:val="a5"/>
            <w:rFonts w:ascii="Arial" w:hAnsi="Arial" w:cs="Arial"/>
            <w:sz w:val="22"/>
            <w:szCs w:val="22"/>
          </w:rPr>
          <w:t>https://www.who.int/publications/m/item/international-chemical-safety-cardsleaflet</w:t>
        </w:r>
      </w:hyperlink>
    </w:p>
    <w:p w:rsidR="00B57EE6" w:rsidRDefault="004231CC" w:rsidP="00B57EE6">
      <w:pPr>
        <w:autoSpaceDE w:val="0"/>
        <w:autoSpaceDN w:val="0"/>
        <w:adjustRightInd w:val="0"/>
        <w:spacing w:line="360" w:lineRule="auto"/>
        <w:ind w:firstLine="709"/>
        <w:jc w:val="both"/>
        <w:rPr>
          <w:rFonts w:ascii="Arial" w:hAnsi="Arial" w:cs="Arial"/>
          <w:sz w:val="22"/>
          <w:szCs w:val="22"/>
        </w:rPr>
      </w:pPr>
      <w:hyperlink r:id="rId19" w:history="1">
        <w:r w:rsidR="002F0E36" w:rsidRPr="00892C15">
          <w:rPr>
            <w:rStyle w:val="a5"/>
            <w:rFonts w:ascii="Arial" w:hAnsi="Arial" w:cs="Arial"/>
            <w:sz w:val="22"/>
            <w:szCs w:val="22"/>
          </w:rPr>
          <w:t>https://www.cdc.gov/niosh/ipcs/default.html</w:t>
        </w:r>
      </w:hyperlink>
      <w:r w:rsidR="00B57EE6" w:rsidRPr="00DC02A2">
        <w:rPr>
          <w:rFonts w:ascii="Arial" w:hAnsi="Arial" w:cs="Arial"/>
          <w:sz w:val="22"/>
          <w:szCs w:val="22"/>
        </w:rPr>
        <w:t>.</w:t>
      </w:r>
    </w:p>
    <w:p w:rsidR="00B57EE6" w:rsidRPr="00B57EE6" w:rsidRDefault="00B57EE6" w:rsidP="00B57EE6">
      <w:pPr>
        <w:autoSpaceDE w:val="0"/>
        <w:autoSpaceDN w:val="0"/>
        <w:adjustRightInd w:val="0"/>
        <w:spacing w:line="360" w:lineRule="auto"/>
        <w:ind w:firstLine="709"/>
        <w:jc w:val="both"/>
        <w:rPr>
          <w:rFonts w:ascii="Arial" w:hAnsi="Arial" w:cs="Arial"/>
        </w:rPr>
      </w:pPr>
    </w:p>
    <w:p w:rsidR="00B57EE6" w:rsidRPr="00634E7B" w:rsidRDefault="00B57EE6" w:rsidP="00B57EE6">
      <w:pPr>
        <w:autoSpaceDE w:val="0"/>
        <w:autoSpaceDN w:val="0"/>
        <w:adjustRightInd w:val="0"/>
        <w:spacing w:line="360" w:lineRule="auto"/>
        <w:ind w:firstLine="709"/>
        <w:jc w:val="both"/>
        <w:rPr>
          <w:rFonts w:ascii="Arial" w:hAnsi="Arial" w:cs="Arial"/>
          <w:b/>
        </w:rPr>
      </w:pPr>
      <w:r w:rsidRPr="00634E7B">
        <w:rPr>
          <w:rFonts w:ascii="Arial" w:hAnsi="Arial" w:cs="Arial"/>
          <w:b/>
        </w:rPr>
        <w:t xml:space="preserve">7.2.2 Идентификация опасностей, </w:t>
      </w:r>
      <w:r w:rsidR="002F0E36" w:rsidRPr="00634E7B">
        <w:rPr>
          <w:rFonts w:ascii="Arial" w:hAnsi="Arial" w:cs="Arial"/>
          <w:b/>
        </w:rPr>
        <w:t>связанных с обращением МПК</w:t>
      </w:r>
    </w:p>
    <w:p w:rsidR="002F0E36" w:rsidRPr="00B57EE6" w:rsidRDefault="002F0E36" w:rsidP="00B57EE6">
      <w:pPr>
        <w:autoSpaceDE w:val="0"/>
        <w:autoSpaceDN w:val="0"/>
        <w:adjustRightInd w:val="0"/>
        <w:spacing w:line="360" w:lineRule="auto"/>
        <w:ind w:firstLine="709"/>
        <w:jc w:val="both"/>
        <w:rPr>
          <w:rFonts w:ascii="Arial" w:hAnsi="Arial" w:cs="Arial"/>
        </w:rPr>
      </w:pPr>
    </w:p>
    <w:p w:rsidR="002F0E36" w:rsidRDefault="00B57EE6" w:rsidP="00B57EE6">
      <w:pPr>
        <w:autoSpaceDE w:val="0"/>
        <w:autoSpaceDN w:val="0"/>
        <w:adjustRightInd w:val="0"/>
        <w:spacing w:line="360" w:lineRule="auto"/>
        <w:ind w:firstLine="709"/>
        <w:jc w:val="both"/>
        <w:rPr>
          <w:rFonts w:ascii="Arial" w:hAnsi="Arial" w:cs="Arial"/>
        </w:rPr>
      </w:pPr>
      <w:r w:rsidRPr="00B57EE6">
        <w:rPr>
          <w:rFonts w:ascii="Arial" w:hAnsi="Arial" w:cs="Arial"/>
        </w:rPr>
        <w:t xml:space="preserve">7.2.2.1 Общие положения </w:t>
      </w:r>
    </w:p>
    <w:p w:rsidR="002F0E36" w:rsidRDefault="002F0E36" w:rsidP="00B57EE6">
      <w:pPr>
        <w:autoSpaceDE w:val="0"/>
        <w:autoSpaceDN w:val="0"/>
        <w:adjustRightInd w:val="0"/>
        <w:spacing w:line="360" w:lineRule="auto"/>
        <w:ind w:firstLine="709"/>
        <w:jc w:val="both"/>
        <w:rPr>
          <w:rFonts w:ascii="Arial" w:hAnsi="Arial" w:cs="Arial"/>
        </w:rPr>
      </w:pPr>
    </w:p>
    <w:p w:rsidR="00FA6AAC" w:rsidRDefault="002F0E36" w:rsidP="00FA6AAC">
      <w:pPr>
        <w:autoSpaceDE w:val="0"/>
        <w:autoSpaceDN w:val="0"/>
        <w:adjustRightInd w:val="0"/>
        <w:spacing w:line="360" w:lineRule="auto"/>
        <w:ind w:firstLine="709"/>
        <w:jc w:val="both"/>
        <w:rPr>
          <w:rFonts w:ascii="Arial" w:hAnsi="Arial" w:cs="Arial"/>
        </w:rPr>
      </w:pPr>
      <w:r>
        <w:rPr>
          <w:rFonts w:ascii="Arial" w:hAnsi="Arial" w:cs="Arial"/>
        </w:rPr>
        <w:t>При</w:t>
      </w:r>
      <w:r w:rsidR="00B57EE6" w:rsidRPr="00B57EE6">
        <w:rPr>
          <w:rFonts w:ascii="Arial" w:hAnsi="Arial" w:cs="Arial"/>
        </w:rPr>
        <w:t xml:space="preserve"> </w:t>
      </w:r>
      <w:r>
        <w:rPr>
          <w:rFonts w:ascii="Arial" w:hAnsi="Arial" w:cs="Arial"/>
        </w:rPr>
        <w:t>идентификации</w:t>
      </w:r>
      <w:r w:rsidR="00B57EE6" w:rsidRPr="00B57EE6">
        <w:rPr>
          <w:rFonts w:ascii="Arial" w:hAnsi="Arial" w:cs="Arial"/>
        </w:rPr>
        <w:t xml:space="preserve"> опасностей, связанных с обращением </w:t>
      </w:r>
      <w:r>
        <w:rPr>
          <w:rFonts w:ascii="Arial" w:hAnsi="Arial" w:cs="Arial"/>
        </w:rPr>
        <w:t>МПК</w:t>
      </w:r>
      <w:r w:rsidR="00B57EE6" w:rsidRPr="00B57EE6">
        <w:rPr>
          <w:rFonts w:ascii="Arial" w:hAnsi="Arial" w:cs="Arial"/>
        </w:rPr>
        <w:t xml:space="preserve">, должны </w:t>
      </w:r>
      <w:r w:rsidR="00FA6AAC">
        <w:rPr>
          <w:rFonts w:ascii="Arial" w:hAnsi="Arial" w:cs="Arial"/>
        </w:rPr>
        <w:t>быть:</w:t>
      </w:r>
    </w:p>
    <w:p w:rsidR="00B57EE6" w:rsidRPr="00B57EE6" w:rsidRDefault="00FA6AAC" w:rsidP="00FA6AAC">
      <w:pPr>
        <w:autoSpaceDE w:val="0"/>
        <w:autoSpaceDN w:val="0"/>
        <w:adjustRightInd w:val="0"/>
        <w:spacing w:line="360" w:lineRule="auto"/>
        <w:ind w:firstLine="709"/>
        <w:jc w:val="both"/>
        <w:rPr>
          <w:rFonts w:ascii="Arial" w:hAnsi="Arial" w:cs="Arial"/>
        </w:rPr>
      </w:pPr>
      <w:r w:rsidRPr="00B57EE6">
        <w:rPr>
          <w:rFonts w:ascii="Arial" w:hAnsi="Arial" w:cs="Arial"/>
        </w:rPr>
        <w:t xml:space="preserve">— </w:t>
      </w:r>
      <w:r>
        <w:rPr>
          <w:rFonts w:ascii="Arial" w:hAnsi="Arial" w:cs="Arial"/>
        </w:rPr>
        <w:t xml:space="preserve">рассмотрены и учтены </w:t>
      </w:r>
      <w:r w:rsidR="00B57EE6" w:rsidRPr="00B57EE6">
        <w:rPr>
          <w:rFonts w:ascii="Arial" w:hAnsi="Arial" w:cs="Arial"/>
        </w:rPr>
        <w:t>требовани</w:t>
      </w:r>
      <w:r>
        <w:rPr>
          <w:rFonts w:ascii="Arial" w:hAnsi="Arial" w:cs="Arial"/>
        </w:rPr>
        <w:t>я</w:t>
      </w:r>
      <w:r w:rsidR="00B57EE6" w:rsidRPr="00B57EE6">
        <w:rPr>
          <w:rFonts w:ascii="Arial" w:hAnsi="Arial" w:cs="Arial"/>
        </w:rPr>
        <w:t xml:space="preserve"> </w:t>
      </w:r>
      <w:r>
        <w:rPr>
          <w:rFonts w:ascii="Arial" w:hAnsi="Arial" w:cs="Arial"/>
        </w:rPr>
        <w:t>нормативных правовых документов</w:t>
      </w:r>
      <w:r w:rsidR="00B57EE6" w:rsidRPr="00B57EE6">
        <w:rPr>
          <w:rFonts w:ascii="Arial" w:hAnsi="Arial" w:cs="Arial"/>
        </w:rPr>
        <w:t xml:space="preserve">, </w:t>
      </w:r>
      <w:r>
        <w:rPr>
          <w:rFonts w:ascii="Arial" w:hAnsi="Arial" w:cs="Arial"/>
        </w:rPr>
        <w:t>касающиеся рассматриваемой продукции,</w:t>
      </w:r>
      <w:r w:rsidR="00B57EE6" w:rsidRPr="00B57EE6">
        <w:rPr>
          <w:rFonts w:ascii="Arial" w:hAnsi="Arial" w:cs="Arial"/>
        </w:rPr>
        <w:t xml:space="preserve"> мест</w:t>
      </w:r>
      <w:r>
        <w:rPr>
          <w:rFonts w:ascii="Arial" w:hAnsi="Arial" w:cs="Arial"/>
        </w:rPr>
        <w:t xml:space="preserve">а </w:t>
      </w:r>
      <w:r w:rsidR="00B57EE6" w:rsidRPr="00B57EE6">
        <w:rPr>
          <w:rFonts w:ascii="Arial" w:hAnsi="Arial" w:cs="Arial"/>
        </w:rPr>
        <w:t>производства и использования;</w:t>
      </w:r>
    </w:p>
    <w:p w:rsidR="00B57EE6" w:rsidRPr="00B57EE6" w:rsidRDefault="00B57EE6" w:rsidP="00B57EE6">
      <w:pPr>
        <w:autoSpaceDE w:val="0"/>
        <w:autoSpaceDN w:val="0"/>
        <w:adjustRightInd w:val="0"/>
        <w:spacing w:line="360" w:lineRule="auto"/>
        <w:ind w:firstLine="709"/>
        <w:jc w:val="both"/>
        <w:rPr>
          <w:rFonts w:ascii="Arial" w:hAnsi="Arial" w:cs="Arial"/>
        </w:rPr>
      </w:pPr>
      <w:r w:rsidRPr="00B57EE6">
        <w:rPr>
          <w:rFonts w:ascii="Arial" w:hAnsi="Arial" w:cs="Arial"/>
        </w:rPr>
        <w:t xml:space="preserve">— </w:t>
      </w:r>
      <w:r w:rsidR="00FA6AAC">
        <w:rPr>
          <w:rFonts w:ascii="Arial" w:hAnsi="Arial" w:cs="Arial"/>
        </w:rPr>
        <w:t xml:space="preserve">проведена </w:t>
      </w:r>
      <w:r w:rsidRPr="00B57EE6">
        <w:rPr>
          <w:rFonts w:ascii="Arial" w:hAnsi="Arial" w:cs="Arial"/>
        </w:rPr>
        <w:t>идентификац</w:t>
      </w:r>
      <w:r w:rsidR="00FA6AAC">
        <w:rPr>
          <w:rFonts w:ascii="Arial" w:hAnsi="Arial" w:cs="Arial"/>
        </w:rPr>
        <w:t xml:space="preserve">ия опасностей, сопутствующих </w:t>
      </w:r>
      <w:r w:rsidRPr="00B57EE6">
        <w:rPr>
          <w:rFonts w:ascii="Arial" w:hAnsi="Arial" w:cs="Arial"/>
        </w:rPr>
        <w:t>каждо</w:t>
      </w:r>
      <w:r w:rsidR="00FA6AAC">
        <w:rPr>
          <w:rFonts w:ascii="Arial" w:hAnsi="Arial" w:cs="Arial"/>
        </w:rPr>
        <w:t>му</w:t>
      </w:r>
      <w:r w:rsidRPr="00B57EE6">
        <w:rPr>
          <w:rFonts w:ascii="Arial" w:hAnsi="Arial" w:cs="Arial"/>
        </w:rPr>
        <w:t xml:space="preserve"> металлическо</w:t>
      </w:r>
      <w:r w:rsidR="00FA6AAC">
        <w:rPr>
          <w:rFonts w:ascii="Arial" w:hAnsi="Arial" w:cs="Arial"/>
        </w:rPr>
        <w:t>му</w:t>
      </w:r>
      <w:r w:rsidRPr="00B57EE6">
        <w:rPr>
          <w:rFonts w:ascii="Arial" w:hAnsi="Arial" w:cs="Arial"/>
        </w:rPr>
        <w:t xml:space="preserve"> элемент</w:t>
      </w:r>
      <w:r w:rsidR="00FA6AAC">
        <w:rPr>
          <w:rFonts w:ascii="Arial" w:hAnsi="Arial" w:cs="Arial"/>
        </w:rPr>
        <w:t>у</w:t>
      </w:r>
      <w:r w:rsidRPr="00B57EE6">
        <w:rPr>
          <w:rFonts w:ascii="Arial" w:hAnsi="Arial" w:cs="Arial"/>
        </w:rPr>
        <w:t xml:space="preserve"> в сплаве и опасност</w:t>
      </w:r>
      <w:r w:rsidR="00FA6AAC">
        <w:rPr>
          <w:rFonts w:ascii="Arial" w:hAnsi="Arial" w:cs="Arial"/>
        </w:rPr>
        <w:t>ей, сопутствующих</w:t>
      </w:r>
      <w:r w:rsidRPr="00B57EE6">
        <w:rPr>
          <w:rFonts w:ascii="Arial" w:hAnsi="Arial" w:cs="Arial"/>
        </w:rPr>
        <w:t xml:space="preserve"> сплав</w:t>
      </w:r>
      <w:r w:rsidR="00FA6AAC">
        <w:rPr>
          <w:rFonts w:ascii="Arial" w:hAnsi="Arial" w:cs="Arial"/>
        </w:rPr>
        <w:t>у данного вида</w:t>
      </w:r>
      <w:r w:rsidRPr="00B57EE6">
        <w:rPr>
          <w:rFonts w:ascii="Arial" w:hAnsi="Arial" w:cs="Arial"/>
        </w:rPr>
        <w:t>.</w:t>
      </w:r>
    </w:p>
    <w:p w:rsidR="00B57EE6" w:rsidRDefault="00354466" w:rsidP="00B57EE6">
      <w:pPr>
        <w:autoSpaceDE w:val="0"/>
        <w:autoSpaceDN w:val="0"/>
        <w:adjustRightInd w:val="0"/>
        <w:spacing w:line="360" w:lineRule="auto"/>
        <w:ind w:firstLine="709"/>
        <w:jc w:val="both"/>
        <w:rPr>
          <w:rFonts w:ascii="Arial" w:hAnsi="Arial" w:cs="Arial"/>
        </w:rPr>
      </w:pPr>
      <w:r>
        <w:rPr>
          <w:rFonts w:ascii="Arial" w:hAnsi="Arial" w:cs="Arial"/>
        </w:rPr>
        <w:t>Организация</w:t>
      </w:r>
      <w:r w:rsidR="00B57EE6" w:rsidRPr="00B57EE6">
        <w:rPr>
          <w:rFonts w:ascii="Arial" w:hAnsi="Arial" w:cs="Arial"/>
        </w:rPr>
        <w:t xml:space="preserve"> должн</w:t>
      </w:r>
      <w:r>
        <w:rPr>
          <w:rFonts w:ascii="Arial" w:hAnsi="Arial" w:cs="Arial"/>
        </w:rPr>
        <w:t>а</w:t>
      </w:r>
      <w:r w:rsidR="00B57EE6" w:rsidRPr="00B57EE6">
        <w:rPr>
          <w:rFonts w:ascii="Arial" w:hAnsi="Arial" w:cs="Arial"/>
        </w:rPr>
        <w:t xml:space="preserve"> регулярно проверять </w:t>
      </w:r>
      <w:r>
        <w:rPr>
          <w:rFonts w:ascii="Arial" w:hAnsi="Arial" w:cs="Arial"/>
        </w:rPr>
        <w:t>актуальность</w:t>
      </w:r>
      <w:r w:rsidR="00B57EE6" w:rsidRPr="00B57EE6">
        <w:rPr>
          <w:rFonts w:ascii="Arial" w:hAnsi="Arial" w:cs="Arial"/>
        </w:rPr>
        <w:t xml:space="preserve"> паспорта безопасности химической продукции.</w:t>
      </w:r>
    </w:p>
    <w:p w:rsidR="00354466" w:rsidRPr="00B57EE6" w:rsidRDefault="00354466" w:rsidP="00B57EE6">
      <w:pPr>
        <w:autoSpaceDE w:val="0"/>
        <w:autoSpaceDN w:val="0"/>
        <w:adjustRightInd w:val="0"/>
        <w:spacing w:line="360" w:lineRule="auto"/>
        <w:ind w:firstLine="709"/>
        <w:jc w:val="both"/>
        <w:rPr>
          <w:rFonts w:ascii="Arial" w:hAnsi="Arial" w:cs="Arial"/>
        </w:rPr>
      </w:pPr>
    </w:p>
    <w:p w:rsidR="00354466" w:rsidRDefault="00B57EE6" w:rsidP="00354466">
      <w:pPr>
        <w:keepNext/>
        <w:autoSpaceDE w:val="0"/>
        <w:autoSpaceDN w:val="0"/>
        <w:adjustRightInd w:val="0"/>
        <w:spacing w:line="360" w:lineRule="auto"/>
        <w:ind w:firstLine="709"/>
        <w:jc w:val="both"/>
        <w:rPr>
          <w:rFonts w:ascii="Arial" w:hAnsi="Arial" w:cs="Arial"/>
        </w:rPr>
      </w:pPr>
      <w:r w:rsidRPr="00B57EE6">
        <w:rPr>
          <w:rFonts w:ascii="Arial" w:hAnsi="Arial" w:cs="Arial"/>
        </w:rPr>
        <w:t xml:space="preserve">7.2.2.2 </w:t>
      </w:r>
      <w:r w:rsidR="00354466">
        <w:rPr>
          <w:rFonts w:ascii="Arial" w:hAnsi="Arial" w:cs="Arial"/>
        </w:rPr>
        <w:t>Идентификация опасн</w:t>
      </w:r>
      <w:r w:rsidR="00F4711F">
        <w:rPr>
          <w:rFonts w:ascii="Arial" w:hAnsi="Arial" w:cs="Arial"/>
        </w:rPr>
        <w:t>ой химической</w:t>
      </w:r>
      <w:r w:rsidR="00354466">
        <w:rPr>
          <w:rFonts w:ascii="Arial" w:hAnsi="Arial" w:cs="Arial"/>
        </w:rPr>
        <w:t xml:space="preserve"> </w:t>
      </w:r>
      <w:r w:rsidR="00F4711F">
        <w:rPr>
          <w:rFonts w:ascii="Arial" w:hAnsi="Arial" w:cs="Arial"/>
        </w:rPr>
        <w:t>продукции</w:t>
      </w:r>
    </w:p>
    <w:p w:rsidR="00354466" w:rsidRDefault="00354466" w:rsidP="00354466">
      <w:pPr>
        <w:keepNext/>
        <w:autoSpaceDE w:val="0"/>
        <w:autoSpaceDN w:val="0"/>
        <w:adjustRightInd w:val="0"/>
        <w:spacing w:line="360" w:lineRule="auto"/>
        <w:ind w:firstLine="709"/>
        <w:jc w:val="both"/>
        <w:rPr>
          <w:rFonts w:ascii="Arial" w:hAnsi="Arial" w:cs="Arial"/>
        </w:rPr>
      </w:pPr>
    </w:p>
    <w:p w:rsidR="00B57EE6" w:rsidRDefault="00354466" w:rsidP="00B57EE6">
      <w:pPr>
        <w:autoSpaceDE w:val="0"/>
        <w:autoSpaceDN w:val="0"/>
        <w:adjustRightInd w:val="0"/>
        <w:spacing w:line="360" w:lineRule="auto"/>
        <w:ind w:firstLine="709"/>
        <w:jc w:val="both"/>
        <w:rPr>
          <w:rFonts w:ascii="Arial" w:hAnsi="Arial" w:cs="Arial"/>
          <w:i/>
        </w:rPr>
      </w:pPr>
      <w:r>
        <w:rPr>
          <w:rFonts w:ascii="Arial" w:hAnsi="Arial" w:cs="Arial"/>
        </w:rPr>
        <w:t xml:space="preserve">Идентификацию </w:t>
      </w:r>
      <w:r w:rsidR="00F4711F">
        <w:rPr>
          <w:rFonts w:ascii="Arial" w:hAnsi="Arial" w:cs="Arial"/>
        </w:rPr>
        <w:t xml:space="preserve">опасной химической продукции </w:t>
      </w:r>
      <w:r>
        <w:rPr>
          <w:rFonts w:ascii="Arial" w:hAnsi="Arial" w:cs="Arial"/>
        </w:rPr>
        <w:t>проводят на основании</w:t>
      </w:r>
      <w:r w:rsidR="00B57EE6" w:rsidRPr="00B57EE6">
        <w:rPr>
          <w:rFonts w:ascii="Arial" w:hAnsi="Arial" w:cs="Arial"/>
        </w:rPr>
        <w:t xml:space="preserve"> информаци</w:t>
      </w:r>
      <w:r>
        <w:rPr>
          <w:rFonts w:ascii="Arial" w:hAnsi="Arial" w:cs="Arial"/>
        </w:rPr>
        <w:t>и</w:t>
      </w:r>
      <w:r w:rsidR="00B57EE6" w:rsidRPr="00B57EE6">
        <w:rPr>
          <w:rFonts w:ascii="Arial" w:hAnsi="Arial" w:cs="Arial"/>
        </w:rPr>
        <w:t xml:space="preserve"> о классификации, указанн</w:t>
      </w:r>
      <w:r>
        <w:rPr>
          <w:rFonts w:ascii="Arial" w:hAnsi="Arial" w:cs="Arial"/>
        </w:rPr>
        <w:t xml:space="preserve">ой </w:t>
      </w:r>
      <w:r w:rsidR="00B57EE6" w:rsidRPr="00B57EE6">
        <w:rPr>
          <w:rFonts w:ascii="Arial" w:hAnsi="Arial" w:cs="Arial"/>
        </w:rPr>
        <w:t>в паспорт</w:t>
      </w:r>
      <w:r>
        <w:rPr>
          <w:rFonts w:ascii="Arial" w:hAnsi="Arial" w:cs="Arial"/>
        </w:rPr>
        <w:t>ах</w:t>
      </w:r>
      <w:r w:rsidR="00B57EE6" w:rsidRPr="00B57EE6">
        <w:rPr>
          <w:rFonts w:ascii="Arial" w:hAnsi="Arial" w:cs="Arial"/>
        </w:rPr>
        <w:t xml:space="preserve"> безопасности</w:t>
      </w:r>
      <w:r w:rsidR="00B2277A">
        <w:rPr>
          <w:rFonts w:ascii="Arial" w:hAnsi="Arial" w:cs="Arial"/>
        </w:rPr>
        <w:t>. Паспорт безопасности включается в состав сопроводительной документации</w:t>
      </w:r>
      <w:r w:rsidR="00B57EE6" w:rsidRPr="00B57EE6">
        <w:rPr>
          <w:rFonts w:ascii="Arial" w:hAnsi="Arial" w:cs="Arial"/>
        </w:rPr>
        <w:t xml:space="preserve"> </w:t>
      </w:r>
      <w:r>
        <w:rPr>
          <w:rFonts w:ascii="Arial" w:hAnsi="Arial" w:cs="Arial"/>
        </w:rPr>
        <w:t>получаемых от</w:t>
      </w:r>
      <w:r w:rsidR="00B57EE6" w:rsidRPr="00B57EE6">
        <w:rPr>
          <w:rFonts w:ascii="Arial" w:hAnsi="Arial" w:cs="Arial"/>
        </w:rPr>
        <w:t xml:space="preserve"> поставщик</w:t>
      </w:r>
      <w:r>
        <w:rPr>
          <w:rFonts w:ascii="Arial" w:hAnsi="Arial" w:cs="Arial"/>
        </w:rPr>
        <w:t>а</w:t>
      </w:r>
      <w:r w:rsidR="00B57EE6" w:rsidRPr="00B57EE6">
        <w:rPr>
          <w:rFonts w:ascii="Arial" w:hAnsi="Arial" w:cs="Arial"/>
        </w:rPr>
        <w:t xml:space="preserve">. </w:t>
      </w:r>
      <w:r w:rsidR="00B57EE6" w:rsidRPr="00B2277A">
        <w:rPr>
          <w:rFonts w:ascii="Arial" w:hAnsi="Arial" w:cs="Arial"/>
          <w:i/>
        </w:rPr>
        <w:t xml:space="preserve">Паспорт безопасности химической продукции </w:t>
      </w:r>
      <w:r w:rsidR="00B2277A" w:rsidRPr="00B2277A">
        <w:rPr>
          <w:rFonts w:ascii="Arial" w:hAnsi="Arial" w:cs="Arial"/>
          <w:i/>
        </w:rPr>
        <w:t>составляют на русском языке</w:t>
      </w:r>
      <w:r w:rsidR="00B57EE6" w:rsidRPr="00B2277A">
        <w:rPr>
          <w:rFonts w:ascii="Arial" w:hAnsi="Arial" w:cs="Arial"/>
          <w:i/>
        </w:rPr>
        <w:t>.</w:t>
      </w:r>
    </w:p>
    <w:p w:rsidR="00B2277A" w:rsidRDefault="00B2277A" w:rsidP="00B57EE6">
      <w:pPr>
        <w:autoSpaceDE w:val="0"/>
        <w:autoSpaceDN w:val="0"/>
        <w:adjustRightInd w:val="0"/>
        <w:spacing w:line="360" w:lineRule="auto"/>
        <w:ind w:firstLine="709"/>
        <w:jc w:val="both"/>
        <w:rPr>
          <w:rFonts w:ascii="Arial" w:hAnsi="Arial" w:cs="Arial"/>
          <w:i/>
        </w:rPr>
      </w:pPr>
      <w:r w:rsidRPr="00D3645E">
        <w:rPr>
          <w:rFonts w:ascii="Arial" w:hAnsi="Arial" w:cs="Arial"/>
          <w:i/>
        </w:rPr>
        <w:t>Общие требования к классификации опасности химической продукции в соответствии с ГОСТ 32419.</w:t>
      </w:r>
    </w:p>
    <w:p w:rsidR="00D3645E" w:rsidRPr="00D3645E" w:rsidRDefault="00D3645E" w:rsidP="00B57EE6">
      <w:pPr>
        <w:autoSpaceDE w:val="0"/>
        <w:autoSpaceDN w:val="0"/>
        <w:adjustRightInd w:val="0"/>
        <w:spacing w:line="360" w:lineRule="auto"/>
        <w:ind w:firstLine="709"/>
        <w:jc w:val="both"/>
        <w:rPr>
          <w:rFonts w:ascii="Arial" w:hAnsi="Arial" w:cs="Arial"/>
          <w:i/>
        </w:rPr>
      </w:pPr>
    </w:p>
    <w:p w:rsidR="00D3645E" w:rsidRDefault="00B57EE6" w:rsidP="00B57EE6">
      <w:pPr>
        <w:autoSpaceDE w:val="0"/>
        <w:autoSpaceDN w:val="0"/>
        <w:adjustRightInd w:val="0"/>
        <w:spacing w:line="360" w:lineRule="auto"/>
        <w:ind w:firstLine="709"/>
        <w:jc w:val="both"/>
        <w:rPr>
          <w:rFonts w:ascii="Arial" w:hAnsi="Arial" w:cs="Arial"/>
        </w:rPr>
      </w:pPr>
      <w:r w:rsidRPr="00B57EE6">
        <w:rPr>
          <w:rFonts w:ascii="Arial" w:hAnsi="Arial" w:cs="Arial"/>
        </w:rPr>
        <w:t xml:space="preserve">7.2.2.3 </w:t>
      </w:r>
      <w:r w:rsidR="00CE0706">
        <w:rPr>
          <w:rFonts w:ascii="Arial" w:hAnsi="Arial" w:cs="Arial"/>
        </w:rPr>
        <w:t>О</w:t>
      </w:r>
      <w:r w:rsidRPr="00B57EE6">
        <w:rPr>
          <w:rFonts w:ascii="Arial" w:hAnsi="Arial" w:cs="Arial"/>
        </w:rPr>
        <w:t>пасност</w:t>
      </w:r>
      <w:r w:rsidR="00AA5883">
        <w:rPr>
          <w:rFonts w:ascii="Arial" w:hAnsi="Arial" w:cs="Arial"/>
        </w:rPr>
        <w:t>и</w:t>
      </w:r>
      <w:r w:rsidRPr="00B57EE6">
        <w:rPr>
          <w:rFonts w:ascii="Arial" w:hAnsi="Arial" w:cs="Arial"/>
        </w:rPr>
        <w:t xml:space="preserve"> химической продукции в целом </w:t>
      </w:r>
    </w:p>
    <w:p w:rsidR="00D3645E" w:rsidRDefault="00D3645E" w:rsidP="00B57EE6">
      <w:pPr>
        <w:autoSpaceDE w:val="0"/>
        <w:autoSpaceDN w:val="0"/>
        <w:adjustRightInd w:val="0"/>
        <w:spacing w:line="360" w:lineRule="auto"/>
        <w:ind w:firstLine="709"/>
        <w:jc w:val="both"/>
        <w:rPr>
          <w:rFonts w:ascii="Arial" w:hAnsi="Arial" w:cs="Arial"/>
        </w:rPr>
      </w:pPr>
    </w:p>
    <w:p w:rsidR="00AA5883" w:rsidRDefault="00AA5883" w:rsidP="00B57EE6">
      <w:pPr>
        <w:autoSpaceDE w:val="0"/>
        <w:autoSpaceDN w:val="0"/>
        <w:adjustRightInd w:val="0"/>
        <w:spacing w:line="360" w:lineRule="auto"/>
        <w:ind w:firstLine="709"/>
        <w:jc w:val="both"/>
        <w:rPr>
          <w:rFonts w:ascii="Arial" w:hAnsi="Arial" w:cs="Arial"/>
        </w:rPr>
      </w:pPr>
      <w:r>
        <w:rPr>
          <w:rFonts w:ascii="Arial" w:hAnsi="Arial" w:cs="Arial"/>
        </w:rPr>
        <w:t xml:space="preserve">Степень </w:t>
      </w:r>
      <w:r w:rsidRPr="00F4711F">
        <w:rPr>
          <w:rFonts w:ascii="Arial" w:hAnsi="Arial" w:cs="Arial"/>
        </w:rPr>
        <w:t>опасности химической продукции в целом (сведения о классификации опасности в соответствии с ГОСТ 12.1.007 и СГС) указывают</w:t>
      </w:r>
      <w:r w:rsidR="00B57EE6" w:rsidRPr="00F4711F">
        <w:rPr>
          <w:rFonts w:ascii="Arial" w:hAnsi="Arial" w:cs="Arial"/>
        </w:rPr>
        <w:t xml:space="preserve"> в разделе 2 паспорта безопасности химической продукции.</w:t>
      </w:r>
      <w:r w:rsidR="00B57EE6" w:rsidRPr="00B57EE6">
        <w:rPr>
          <w:rFonts w:ascii="Arial" w:hAnsi="Arial" w:cs="Arial"/>
        </w:rPr>
        <w:t xml:space="preserve"> </w:t>
      </w:r>
    </w:p>
    <w:p w:rsidR="00B57EE6" w:rsidRPr="00B57EE6" w:rsidRDefault="00B57EE6" w:rsidP="00B57EE6">
      <w:pPr>
        <w:autoSpaceDE w:val="0"/>
        <w:autoSpaceDN w:val="0"/>
        <w:adjustRightInd w:val="0"/>
        <w:spacing w:line="360" w:lineRule="auto"/>
        <w:ind w:firstLine="709"/>
        <w:jc w:val="both"/>
        <w:rPr>
          <w:rFonts w:ascii="Arial" w:hAnsi="Arial" w:cs="Arial"/>
        </w:rPr>
      </w:pPr>
      <w:r w:rsidRPr="00B57EE6">
        <w:rPr>
          <w:rFonts w:ascii="Arial" w:hAnsi="Arial" w:cs="Arial"/>
        </w:rPr>
        <w:t xml:space="preserve">Риск </w:t>
      </w:r>
      <w:r w:rsidR="00AF09D4">
        <w:rPr>
          <w:rFonts w:ascii="Arial" w:hAnsi="Arial" w:cs="Arial"/>
        </w:rPr>
        <w:t>при воздействии химической продукции</w:t>
      </w:r>
      <w:r w:rsidRPr="00B57EE6">
        <w:rPr>
          <w:rFonts w:ascii="Arial" w:hAnsi="Arial" w:cs="Arial"/>
        </w:rPr>
        <w:t xml:space="preserve"> зависит от вида опасности (см. таблицу </w:t>
      </w:r>
      <w:r w:rsidR="007B3BAF">
        <w:rPr>
          <w:rFonts w:ascii="Arial" w:hAnsi="Arial" w:cs="Arial"/>
        </w:rPr>
        <w:t>3</w:t>
      </w:r>
      <w:r w:rsidRPr="00B57EE6">
        <w:rPr>
          <w:rFonts w:ascii="Arial" w:hAnsi="Arial" w:cs="Arial"/>
        </w:rPr>
        <w:t xml:space="preserve">) и воздействия. </w:t>
      </w:r>
      <w:r w:rsidR="00AF09D4">
        <w:rPr>
          <w:rFonts w:ascii="Arial" w:hAnsi="Arial" w:cs="Arial"/>
        </w:rPr>
        <w:t xml:space="preserve">Выделяют, как правило </w:t>
      </w:r>
      <w:r w:rsidRPr="00B57EE6">
        <w:rPr>
          <w:rFonts w:ascii="Arial" w:hAnsi="Arial" w:cs="Arial"/>
        </w:rPr>
        <w:t xml:space="preserve">три способа </w:t>
      </w:r>
      <w:r w:rsidR="00AF09D4">
        <w:rPr>
          <w:rFonts w:ascii="Arial" w:hAnsi="Arial" w:cs="Arial"/>
        </w:rPr>
        <w:t>в</w:t>
      </w:r>
      <w:r w:rsidR="00AF09D4" w:rsidRPr="00B57EE6">
        <w:rPr>
          <w:rFonts w:ascii="Arial" w:hAnsi="Arial" w:cs="Arial"/>
        </w:rPr>
        <w:t>оздействи</w:t>
      </w:r>
      <w:r w:rsidR="00AF09D4">
        <w:rPr>
          <w:rFonts w:ascii="Arial" w:hAnsi="Arial" w:cs="Arial"/>
        </w:rPr>
        <w:t>я</w:t>
      </w:r>
      <w:r w:rsidR="00AF09D4" w:rsidRPr="00B57EE6">
        <w:rPr>
          <w:rFonts w:ascii="Arial" w:hAnsi="Arial" w:cs="Arial"/>
        </w:rPr>
        <w:t xml:space="preserve"> химическ</w:t>
      </w:r>
      <w:r w:rsidR="00AF09D4">
        <w:rPr>
          <w:rFonts w:ascii="Arial" w:hAnsi="Arial" w:cs="Arial"/>
        </w:rPr>
        <w:t>ой</w:t>
      </w:r>
      <w:r w:rsidR="00AF09D4" w:rsidRPr="00B57EE6">
        <w:rPr>
          <w:rFonts w:ascii="Arial" w:hAnsi="Arial" w:cs="Arial"/>
        </w:rPr>
        <w:t xml:space="preserve"> </w:t>
      </w:r>
      <w:r w:rsidR="00AF09D4">
        <w:rPr>
          <w:rFonts w:ascii="Arial" w:hAnsi="Arial" w:cs="Arial"/>
        </w:rPr>
        <w:t>продукции</w:t>
      </w:r>
      <w:r w:rsidRPr="00B57EE6">
        <w:rPr>
          <w:rFonts w:ascii="Arial" w:hAnsi="Arial" w:cs="Arial"/>
        </w:rPr>
        <w:t xml:space="preserve">: </w:t>
      </w:r>
      <w:r w:rsidR="00AF09D4">
        <w:rPr>
          <w:rFonts w:ascii="Arial" w:hAnsi="Arial" w:cs="Arial"/>
        </w:rPr>
        <w:t>вдыхание</w:t>
      </w:r>
      <w:r w:rsidRPr="00B57EE6">
        <w:rPr>
          <w:rFonts w:ascii="Arial" w:hAnsi="Arial" w:cs="Arial"/>
        </w:rPr>
        <w:t xml:space="preserve">, </w:t>
      </w:r>
      <w:r w:rsidR="00AF09D4">
        <w:rPr>
          <w:rFonts w:ascii="Arial" w:hAnsi="Arial" w:cs="Arial"/>
        </w:rPr>
        <w:t>попадание на</w:t>
      </w:r>
      <w:r w:rsidRPr="00B57EE6">
        <w:rPr>
          <w:rFonts w:ascii="Arial" w:hAnsi="Arial" w:cs="Arial"/>
        </w:rPr>
        <w:t xml:space="preserve"> кож</w:t>
      </w:r>
      <w:r w:rsidR="00AF09D4">
        <w:rPr>
          <w:rFonts w:ascii="Arial" w:hAnsi="Arial" w:cs="Arial"/>
        </w:rPr>
        <w:t>у</w:t>
      </w:r>
      <w:r w:rsidRPr="00B57EE6">
        <w:rPr>
          <w:rFonts w:ascii="Arial" w:hAnsi="Arial" w:cs="Arial"/>
        </w:rPr>
        <w:t xml:space="preserve"> и проглатывание.</w:t>
      </w:r>
    </w:p>
    <w:p w:rsidR="00B57EE6" w:rsidRDefault="00B57EE6" w:rsidP="00B57EE6">
      <w:pPr>
        <w:autoSpaceDE w:val="0"/>
        <w:autoSpaceDN w:val="0"/>
        <w:adjustRightInd w:val="0"/>
        <w:spacing w:line="360" w:lineRule="auto"/>
        <w:ind w:firstLine="709"/>
        <w:jc w:val="both"/>
        <w:rPr>
          <w:rFonts w:ascii="Arial" w:hAnsi="Arial" w:cs="Arial"/>
        </w:rPr>
      </w:pPr>
      <w:r w:rsidRPr="00B57EE6">
        <w:rPr>
          <w:rFonts w:ascii="Arial" w:hAnsi="Arial" w:cs="Arial"/>
        </w:rPr>
        <w:lastRenderedPageBreak/>
        <w:t xml:space="preserve">Как правило, основными путями профессионального воздействия металлов являются </w:t>
      </w:r>
      <w:r w:rsidR="00AF09D4">
        <w:rPr>
          <w:rFonts w:ascii="Arial" w:hAnsi="Arial" w:cs="Arial"/>
        </w:rPr>
        <w:t>вдыхание</w:t>
      </w:r>
      <w:r w:rsidRPr="00B57EE6">
        <w:rPr>
          <w:rFonts w:ascii="Arial" w:hAnsi="Arial" w:cs="Arial"/>
        </w:rPr>
        <w:t xml:space="preserve"> (особенно </w:t>
      </w:r>
      <w:r w:rsidR="00FA1C66">
        <w:rPr>
          <w:rFonts w:ascii="Arial" w:hAnsi="Arial" w:cs="Arial"/>
        </w:rPr>
        <w:t>для МПК</w:t>
      </w:r>
      <w:r w:rsidRPr="00B57EE6">
        <w:rPr>
          <w:rFonts w:ascii="Arial" w:hAnsi="Arial" w:cs="Arial"/>
        </w:rPr>
        <w:t xml:space="preserve">), а также </w:t>
      </w:r>
      <w:r w:rsidR="00AF09D4">
        <w:rPr>
          <w:rFonts w:ascii="Arial" w:hAnsi="Arial" w:cs="Arial"/>
        </w:rPr>
        <w:t>попадание на</w:t>
      </w:r>
      <w:r w:rsidRPr="00B57EE6">
        <w:rPr>
          <w:rFonts w:ascii="Arial" w:hAnsi="Arial" w:cs="Arial"/>
        </w:rPr>
        <w:t xml:space="preserve"> кож</w:t>
      </w:r>
      <w:r w:rsidR="00AF09D4">
        <w:rPr>
          <w:rFonts w:ascii="Arial" w:hAnsi="Arial" w:cs="Arial"/>
        </w:rPr>
        <w:t>у</w:t>
      </w:r>
      <w:r w:rsidRPr="00B57EE6">
        <w:rPr>
          <w:rFonts w:ascii="Arial" w:hAnsi="Arial" w:cs="Arial"/>
        </w:rPr>
        <w:t xml:space="preserve"> (как для </w:t>
      </w:r>
      <w:r w:rsidR="00FA1C66">
        <w:rPr>
          <w:rFonts w:ascii="Arial" w:hAnsi="Arial" w:cs="Arial"/>
        </w:rPr>
        <w:t>МПК</w:t>
      </w:r>
      <w:r w:rsidRPr="00B57EE6">
        <w:rPr>
          <w:rFonts w:ascii="Arial" w:hAnsi="Arial" w:cs="Arial"/>
        </w:rPr>
        <w:t>, так и для проволоки).</w:t>
      </w:r>
    </w:p>
    <w:p w:rsidR="00756B54" w:rsidRPr="00B57EE6" w:rsidRDefault="00756B54" w:rsidP="00B57EE6">
      <w:pPr>
        <w:autoSpaceDE w:val="0"/>
        <w:autoSpaceDN w:val="0"/>
        <w:adjustRightInd w:val="0"/>
        <w:spacing w:line="360" w:lineRule="auto"/>
        <w:ind w:firstLine="709"/>
        <w:jc w:val="both"/>
        <w:rPr>
          <w:rFonts w:ascii="Arial" w:hAnsi="Arial" w:cs="Arial"/>
        </w:rPr>
      </w:pPr>
    </w:p>
    <w:p w:rsidR="00B57EE6" w:rsidRDefault="00B57EE6" w:rsidP="00756B54">
      <w:pPr>
        <w:autoSpaceDE w:val="0"/>
        <w:autoSpaceDN w:val="0"/>
        <w:adjustRightInd w:val="0"/>
        <w:spacing w:line="360" w:lineRule="auto"/>
        <w:ind w:firstLine="709"/>
        <w:jc w:val="both"/>
        <w:rPr>
          <w:rFonts w:ascii="Arial" w:hAnsi="Arial" w:cs="Arial"/>
          <w:sz w:val="22"/>
          <w:szCs w:val="22"/>
        </w:rPr>
      </w:pPr>
      <w:r w:rsidRPr="00CE0706">
        <w:rPr>
          <w:rFonts w:ascii="Arial" w:hAnsi="Arial" w:cs="Arial"/>
          <w:spacing w:val="40"/>
          <w:sz w:val="22"/>
          <w:szCs w:val="22"/>
        </w:rPr>
        <w:t>Примечание</w:t>
      </w:r>
      <w:r w:rsidR="00CE0706">
        <w:rPr>
          <w:rFonts w:ascii="Arial" w:hAnsi="Arial" w:cs="Arial"/>
          <w:sz w:val="22"/>
          <w:szCs w:val="22"/>
        </w:rPr>
        <w:t xml:space="preserve"> </w:t>
      </w:r>
      <w:r w:rsidRPr="00AF09D4">
        <w:rPr>
          <w:rFonts w:ascii="Arial" w:hAnsi="Arial" w:cs="Arial"/>
          <w:sz w:val="22"/>
          <w:szCs w:val="22"/>
        </w:rPr>
        <w:t xml:space="preserve">— </w:t>
      </w:r>
      <w:r w:rsidR="00AF09D4">
        <w:rPr>
          <w:rFonts w:ascii="Arial" w:hAnsi="Arial" w:cs="Arial"/>
          <w:sz w:val="22"/>
          <w:szCs w:val="22"/>
        </w:rPr>
        <w:t xml:space="preserve">Существует </w:t>
      </w:r>
      <w:r w:rsidR="00CE0706">
        <w:rPr>
          <w:rFonts w:ascii="Arial" w:hAnsi="Arial" w:cs="Arial"/>
          <w:sz w:val="22"/>
          <w:szCs w:val="22"/>
        </w:rPr>
        <w:t>большое количество</w:t>
      </w:r>
      <w:r w:rsidR="00AF09D4">
        <w:rPr>
          <w:rFonts w:ascii="Arial" w:hAnsi="Arial" w:cs="Arial"/>
          <w:sz w:val="22"/>
          <w:szCs w:val="22"/>
        </w:rPr>
        <w:t xml:space="preserve"> ресурсов, содержащи</w:t>
      </w:r>
      <w:r w:rsidR="00F4711F">
        <w:rPr>
          <w:rFonts w:ascii="Arial" w:hAnsi="Arial" w:cs="Arial"/>
          <w:sz w:val="22"/>
          <w:szCs w:val="22"/>
        </w:rPr>
        <w:t>х</w:t>
      </w:r>
      <w:r w:rsidR="00AF09D4">
        <w:rPr>
          <w:rFonts w:ascii="Arial" w:hAnsi="Arial" w:cs="Arial"/>
          <w:sz w:val="22"/>
          <w:szCs w:val="22"/>
        </w:rPr>
        <w:t xml:space="preserve"> и</w:t>
      </w:r>
      <w:r w:rsidRPr="00AF09D4">
        <w:rPr>
          <w:rFonts w:ascii="Arial" w:hAnsi="Arial" w:cs="Arial"/>
          <w:sz w:val="22"/>
          <w:szCs w:val="22"/>
        </w:rPr>
        <w:t xml:space="preserve">нформации о </w:t>
      </w:r>
      <w:r w:rsidR="00F4711F" w:rsidRPr="00AF09D4">
        <w:rPr>
          <w:rFonts w:ascii="Arial" w:hAnsi="Arial" w:cs="Arial"/>
          <w:sz w:val="22"/>
          <w:szCs w:val="22"/>
        </w:rPr>
        <w:t>пр</w:t>
      </w:r>
      <w:r w:rsidR="00F4711F" w:rsidRPr="00F4711F">
        <w:rPr>
          <w:rFonts w:ascii="Arial" w:hAnsi="Arial" w:cs="Arial"/>
          <w:sz w:val="22"/>
          <w:szCs w:val="22"/>
        </w:rPr>
        <w:t>едельно допустимых уровн</w:t>
      </w:r>
      <w:r w:rsidR="00F4711F">
        <w:rPr>
          <w:rFonts w:ascii="Arial" w:hAnsi="Arial" w:cs="Arial"/>
          <w:sz w:val="22"/>
          <w:szCs w:val="22"/>
        </w:rPr>
        <w:t>ях</w:t>
      </w:r>
      <w:r w:rsidR="00F4711F" w:rsidRPr="00F4711F">
        <w:rPr>
          <w:rFonts w:ascii="Arial" w:hAnsi="Arial" w:cs="Arial"/>
          <w:sz w:val="22"/>
          <w:szCs w:val="22"/>
        </w:rPr>
        <w:t xml:space="preserve"> воздействия</w:t>
      </w:r>
      <w:r w:rsidRPr="00AF09D4">
        <w:rPr>
          <w:rFonts w:ascii="Arial" w:hAnsi="Arial" w:cs="Arial"/>
          <w:sz w:val="22"/>
          <w:szCs w:val="22"/>
        </w:rPr>
        <w:t xml:space="preserve"> </w:t>
      </w:r>
      <w:r w:rsidR="00AF09D4">
        <w:rPr>
          <w:rFonts w:ascii="Arial" w:hAnsi="Arial" w:cs="Arial"/>
          <w:sz w:val="22"/>
          <w:szCs w:val="22"/>
        </w:rPr>
        <w:t xml:space="preserve">химической продукции при попадании </w:t>
      </w:r>
      <w:r w:rsidRPr="00AF09D4">
        <w:rPr>
          <w:rFonts w:ascii="Arial" w:hAnsi="Arial" w:cs="Arial"/>
          <w:sz w:val="22"/>
          <w:szCs w:val="22"/>
        </w:rPr>
        <w:t>на кожу</w:t>
      </w:r>
      <w:r w:rsidR="00756B54">
        <w:rPr>
          <w:rFonts w:ascii="Arial" w:hAnsi="Arial" w:cs="Arial"/>
          <w:sz w:val="22"/>
          <w:szCs w:val="22"/>
        </w:rPr>
        <w:t>, но, как правило, информации</w:t>
      </w:r>
      <w:r w:rsidRPr="00AF09D4">
        <w:rPr>
          <w:rFonts w:ascii="Arial" w:hAnsi="Arial" w:cs="Arial"/>
          <w:sz w:val="22"/>
          <w:szCs w:val="22"/>
        </w:rPr>
        <w:t xml:space="preserve"> недостаточно, и </w:t>
      </w:r>
      <w:r w:rsidR="00756B54">
        <w:rPr>
          <w:rFonts w:ascii="Arial" w:hAnsi="Arial" w:cs="Arial"/>
          <w:sz w:val="22"/>
          <w:szCs w:val="22"/>
        </w:rPr>
        <w:t>организация</w:t>
      </w:r>
      <w:r w:rsidRPr="00AF09D4">
        <w:rPr>
          <w:rFonts w:ascii="Arial" w:hAnsi="Arial" w:cs="Arial"/>
          <w:sz w:val="22"/>
          <w:szCs w:val="22"/>
        </w:rPr>
        <w:t xml:space="preserve"> несет ответственность за </w:t>
      </w:r>
      <w:r w:rsidR="00756B54">
        <w:rPr>
          <w:rFonts w:ascii="Arial" w:hAnsi="Arial" w:cs="Arial"/>
          <w:sz w:val="22"/>
          <w:szCs w:val="22"/>
        </w:rPr>
        <w:t xml:space="preserve">надлежащий </w:t>
      </w:r>
      <w:r w:rsidRPr="00AF09D4">
        <w:rPr>
          <w:rFonts w:ascii="Arial" w:hAnsi="Arial" w:cs="Arial"/>
          <w:sz w:val="22"/>
          <w:szCs w:val="22"/>
        </w:rPr>
        <w:t xml:space="preserve">учет данного </w:t>
      </w:r>
      <w:r w:rsidR="00756B54">
        <w:rPr>
          <w:rFonts w:ascii="Arial" w:hAnsi="Arial" w:cs="Arial"/>
          <w:sz w:val="22"/>
          <w:szCs w:val="22"/>
        </w:rPr>
        <w:t>вида воздействия</w:t>
      </w:r>
      <w:r w:rsidRPr="00AF09D4">
        <w:rPr>
          <w:rFonts w:ascii="Arial" w:hAnsi="Arial" w:cs="Arial"/>
          <w:sz w:val="22"/>
          <w:szCs w:val="22"/>
        </w:rPr>
        <w:t xml:space="preserve">. </w:t>
      </w:r>
    </w:p>
    <w:p w:rsidR="00AF09D4" w:rsidRPr="00AF09D4" w:rsidRDefault="00AF09D4" w:rsidP="00B57EE6">
      <w:pPr>
        <w:autoSpaceDE w:val="0"/>
        <w:autoSpaceDN w:val="0"/>
        <w:adjustRightInd w:val="0"/>
        <w:spacing w:line="360" w:lineRule="auto"/>
        <w:ind w:firstLine="709"/>
        <w:jc w:val="both"/>
        <w:rPr>
          <w:rFonts w:ascii="Arial" w:hAnsi="Arial" w:cs="Arial"/>
          <w:sz w:val="22"/>
          <w:szCs w:val="22"/>
        </w:rPr>
      </w:pPr>
    </w:p>
    <w:p w:rsidR="00756B54" w:rsidRPr="00756B54" w:rsidRDefault="00756B54" w:rsidP="00B57EE6">
      <w:pPr>
        <w:autoSpaceDE w:val="0"/>
        <w:autoSpaceDN w:val="0"/>
        <w:adjustRightInd w:val="0"/>
        <w:spacing w:line="360" w:lineRule="auto"/>
        <w:ind w:firstLine="709"/>
        <w:jc w:val="both"/>
        <w:rPr>
          <w:rFonts w:ascii="Arial" w:hAnsi="Arial" w:cs="Arial"/>
          <w:i/>
        </w:rPr>
      </w:pPr>
      <w:r w:rsidRPr="00756B54">
        <w:rPr>
          <w:rFonts w:ascii="Arial" w:hAnsi="Arial" w:cs="Arial"/>
          <w:i/>
        </w:rPr>
        <w:t xml:space="preserve">При использовании в оценке риска международных баз данных, содержащих </w:t>
      </w:r>
      <w:r w:rsidR="00F4711F">
        <w:rPr>
          <w:rFonts w:ascii="Arial" w:hAnsi="Arial" w:cs="Arial"/>
          <w:i/>
        </w:rPr>
        <w:t>п</w:t>
      </w:r>
      <w:r w:rsidR="00F4711F" w:rsidRPr="00F4711F">
        <w:rPr>
          <w:rFonts w:ascii="Arial" w:hAnsi="Arial" w:cs="Arial"/>
          <w:i/>
        </w:rPr>
        <w:t>редельно допустимы</w:t>
      </w:r>
      <w:r w:rsidR="00F4711F">
        <w:rPr>
          <w:rFonts w:ascii="Arial" w:hAnsi="Arial" w:cs="Arial"/>
          <w:i/>
        </w:rPr>
        <w:t>е</w:t>
      </w:r>
      <w:r w:rsidR="00F4711F" w:rsidRPr="00F4711F">
        <w:rPr>
          <w:rFonts w:ascii="Arial" w:hAnsi="Arial" w:cs="Arial"/>
          <w:i/>
        </w:rPr>
        <w:t xml:space="preserve"> уровн</w:t>
      </w:r>
      <w:r w:rsidR="00F4711F">
        <w:rPr>
          <w:rFonts w:ascii="Arial" w:hAnsi="Arial" w:cs="Arial"/>
          <w:i/>
        </w:rPr>
        <w:t>и</w:t>
      </w:r>
      <w:r w:rsidR="00F4711F" w:rsidRPr="00F4711F">
        <w:rPr>
          <w:rFonts w:ascii="Arial" w:hAnsi="Arial" w:cs="Arial"/>
          <w:i/>
        </w:rPr>
        <w:t xml:space="preserve"> </w:t>
      </w:r>
      <w:r w:rsidRPr="00756B54">
        <w:rPr>
          <w:rFonts w:ascii="Arial" w:hAnsi="Arial" w:cs="Arial"/>
          <w:i/>
        </w:rPr>
        <w:t>при различных путях воздействия необходимо учитывать, что значения, установленные в нормативных правовых документах, действующих в Российской Федерации,</w:t>
      </w:r>
      <w:r w:rsidR="00B57EE6" w:rsidRPr="00756B54">
        <w:rPr>
          <w:rFonts w:ascii="Arial" w:hAnsi="Arial" w:cs="Arial"/>
          <w:i/>
        </w:rPr>
        <w:t xml:space="preserve"> име</w:t>
      </w:r>
      <w:r w:rsidRPr="00756B54">
        <w:rPr>
          <w:rFonts w:ascii="Arial" w:hAnsi="Arial" w:cs="Arial"/>
          <w:i/>
        </w:rPr>
        <w:t>ю</w:t>
      </w:r>
      <w:r w:rsidR="00B57EE6" w:rsidRPr="00756B54">
        <w:rPr>
          <w:rFonts w:ascii="Arial" w:hAnsi="Arial" w:cs="Arial"/>
          <w:i/>
        </w:rPr>
        <w:t xml:space="preserve">т приоритет </w:t>
      </w:r>
      <w:r w:rsidRPr="00756B54">
        <w:rPr>
          <w:rFonts w:ascii="Arial" w:hAnsi="Arial" w:cs="Arial"/>
          <w:i/>
        </w:rPr>
        <w:t>перед</w:t>
      </w:r>
      <w:r w:rsidR="00B57EE6" w:rsidRPr="00756B54">
        <w:rPr>
          <w:rFonts w:ascii="Arial" w:hAnsi="Arial" w:cs="Arial"/>
          <w:i/>
        </w:rPr>
        <w:t xml:space="preserve"> любыми другими данными. Однако, когда в </w:t>
      </w:r>
      <w:r w:rsidRPr="00756B54">
        <w:rPr>
          <w:rFonts w:ascii="Arial" w:hAnsi="Arial" w:cs="Arial"/>
          <w:i/>
        </w:rPr>
        <w:t xml:space="preserve">нормативных правовых документах </w:t>
      </w:r>
      <w:r w:rsidR="00B57EE6" w:rsidRPr="00756B54">
        <w:rPr>
          <w:rFonts w:ascii="Arial" w:hAnsi="Arial" w:cs="Arial"/>
          <w:i/>
        </w:rPr>
        <w:t xml:space="preserve">не установлены </w:t>
      </w:r>
      <w:r w:rsidRPr="00756B54">
        <w:rPr>
          <w:rFonts w:ascii="Arial" w:hAnsi="Arial" w:cs="Arial"/>
          <w:i/>
        </w:rPr>
        <w:t>данные значения</w:t>
      </w:r>
      <w:r w:rsidR="00B57EE6" w:rsidRPr="00756B54">
        <w:rPr>
          <w:rFonts w:ascii="Arial" w:hAnsi="Arial" w:cs="Arial"/>
          <w:i/>
        </w:rPr>
        <w:t xml:space="preserve"> или существует значительная разница, обусловленн</w:t>
      </w:r>
      <w:r w:rsidR="00F4711F">
        <w:rPr>
          <w:rFonts w:ascii="Arial" w:hAnsi="Arial" w:cs="Arial"/>
          <w:i/>
        </w:rPr>
        <w:t>ая</w:t>
      </w:r>
      <w:r w:rsidR="00B57EE6" w:rsidRPr="00756B54">
        <w:rPr>
          <w:rFonts w:ascii="Arial" w:hAnsi="Arial" w:cs="Arial"/>
          <w:i/>
        </w:rPr>
        <w:t xml:space="preserve"> наличием более актуальной информации, рекомендуется </w:t>
      </w:r>
      <w:r w:rsidRPr="00756B54">
        <w:rPr>
          <w:rFonts w:ascii="Arial" w:hAnsi="Arial" w:cs="Arial"/>
          <w:i/>
        </w:rPr>
        <w:t>использовать</w:t>
      </w:r>
      <w:r w:rsidR="00B57EE6" w:rsidRPr="00756B54">
        <w:rPr>
          <w:rFonts w:ascii="Arial" w:hAnsi="Arial" w:cs="Arial"/>
          <w:i/>
        </w:rPr>
        <w:t xml:space="preserve"> значения, соответствую</w:t>
      </w:r>
      <w:r w:rsidR="00F4711F">
        <w:rPr>
          <w:rFonts w:ascii="Arial" w:hAnsi="Arial" w:cs="Arial"/>
          <w:i/>
        </w:rPr>
        <w:t>щие более строгим требованиям.</w:t>
      </w:r>
    </w:p>
    <w:p w:rsidR="00B57EE6" w:rsidRPr="00B57EE6" w:rsidRDefault="00B57EE6" w:rsidP="00B57EE6">
      <w:pPr>
        <w:autoSpaceDE w:val="0"/>
        <w:autoSpaceDN w:val="0"/>
        <w:adjustRightInd w:val="0"/>
        <w:spacing w:line="360" w:lineRule="auto"/>
        <w:ind w:firstLine="709"/>
        <w:jc w:val="both"/>
        <w:rPr>
          <w:rFonts w:ascii="Arial" w:hAnsi="Arial" w:cs="Arial"/>
        </w:rPr>
      </w:pPr>
      <w:r w:rsidRPr="00B57EE6">
        <w:rPr>
          <w:rFonts w:ascii="Arial" w:hAnsi="Arial" w:cs="Arial"/>
        </w:rPr>
        <w:t xml:space="preserve">Для </w:t>
      </w:r>
      <w:r w:rsidR="00EA535D">
        <w:rPr>
          <w:rFonts w:ascii="Arial" w:hAnsi="Arial" w:cs="Arial"/>
        </w:rPr>
        <w:t>МПК</w:t>
      </w:r>
      <w:r w:rsidRPr="00B57EE6">
        <w:rPr>
          <w:rFonts w:ascii="Arial" w:hAnsi="Arial" w:cs="Arial"/>
        </w:rPr>
        <w:t>, не оказывающих какого-либо специфического воздействия</w:t>
      </w:r>
      <w:r w:rsidR="00CE0706">
        <w:rPr>
          <w:rFonts w:ascii="Arial" w:hAnsi="Arial" w:cs="Arial"/>
        </w:rPr>
        <w:t xml:space="preserve"> на организм</w:t>
      </w:r>
      <w:r w:rsidRPr="00B57EE6">
        <w:rPr>
          <w:rFonts w:ascii="Arial" w:hAnsi="Arial" w:cs="Arial"/>
        </w:rPr>
        <w:t xml:space="preserve">, </w:t>
      </w:r>
      <w:r w:rsidR="00EA535D">
        <w:rPr>
          <w:rFonts w:ascii="Arial" w:hAnsi="Arial" w:cs="Arial"/>
        </w:rPr>
        <w:t xml:space="preserve">рекомендуется использовать следующие </w:t>
      </w:r>
      <w:r w:rsidRPr="00B57EE6">
        <w:rPr>
          <w:rFonts w:ascii="Arial" w:hAnsi="Arial" w:cs="Arial"/>
        </w:rPr>
        <w:t xml:space="preserve">предельно допустимые </w:t>
      </w:r>
      <w:r w:rsidR="00EA535D">
        <w:rPr>
          <w:rFonts w:ascii="Arial" w:hAnsi="Arial" w:cs="Arial"/>
        </w:rPr>
        <w:t xml:space="preserve">уровни </w:t>
      </w:r>
      <w:r w:rsidRPr="00B57EE6">
        <w:rPr>
          <w:rFonts w:ascii="Arial" w:hAnsi="Arial" w:cs="Arial"/>
        </w:rPr>
        <w:t>воздействия:</w:t>
      </w:r>
    </w:p>
    <w:p w:rsidR="00B57EE6" w:rsidRPr="00F4711F" w:rsidRDefault="00B57EE6" w:rsidP="00B57EE6">
      <w:pPr>
        <w:autoSpaceDE w:val="0"/>
        <w:autoSpaceDN w:val="0"/>
        <w:adjustRightInd w:val="0"/>
        <w:spacing w:line="360" w:lineRule="auto"/>
        <w:ind w:firstLine="709"/>
        <w:jc w:val="both"/>
        <w:rPr>
          <w:rFonts w:ascii="Arial" w:hAnsi="Arial" w:cs="Arial"/>
        </w:rPr>
      </w:pPr>
      <w:r w:rsidRPr="00F4711F">
        <w:rPr>
          <w:rFonts w:ascii="Arial" w:hAnsi="Arial" w:cs="Arial"/>
        </w:rPr>
        <w:t>— 10 мг/м</w:t>
      </w:r>
      <w:r w:rsidRPr="00F4711F">
        <w:rPr>
          <w:rFonts w:ascii="Arial" w:hAnsi="Arial" w:cs="Arial"/>
          <w:vertAlign w:val="superscript"/>
        </w:rPr>
        <w:t>3</w:t>
      </w:r>
      <w:r w:rsidRPr="00F4711F">
        <w:rPr>
          <w:rFonts w:ascii="Arial" w:hAnsi="Arial" w:cs="Arial"/>
        </w:rPr>
        <w:t xml:space="preserve"> для большинства фракции;</w:t>
      </w:r>
    </w:p>
    <w:p w:rsidR="00B57EE6" w:rsidRDefault="00B57EE6" w:rsidP="00B57EE6">
      <w:pPr>
        <w:autoSpaceDE w:val="0"/>
        <w:autoSpaceDN w:val="0"/>
        <w:adjustRightInd w:val="0"/>
        <w:spacing w:line="360" w:lineRule="auto"/>
        <w:ind w:firstLine="709"/>
        <w:jc w:val="both"/>
        <w:rPr>
          <w:rFonts w:ascii="Arial" w:hAnsi="Arial" w:cs="Arial"/>
        </w:rPr>
      </w:pPr>
      <w:r w:rsidRPr="00F4711F">
        <w:rPr>
          <w:rFonts w:ascii="Arial" w:hAnsi="Arial" w:cs="Arial"/>
        </w:rPr>
        <w:t>— 5 мг/м</w:t>
      </w:r>
      <w:r w:rsidRPr="00F4711F">
        <w:rPr>
          <w:rFonts w:ascii="Arial" w:hAnsi="Arial" w:cs="Arial"/>
          <w:vertAlign w:val="superscript"/>
        </w:rPr>
        <w:t>3</w:t>
      </w:r>
      <w:r w:rsidRPr="00F4711F">
        <w:rPr>
          <w:rFonts w:ascii="Arial" w:hAnsi="Arial" w:cs="Arial"/>
        </w:rPr>
        <w:t xml:space="preserve"> для вдыхаемых, респирабельных или альвеолярных фракций.</w:t>
      </w:r>
    </w:p>
    <w:p w:rsidR="00CE0706" w:rsidRDefault="00CE0706" w:rsidP="00B57EE6">
      <w:pPr>
        <w:autoSpaceDE w:val="0"/>
        <w:autoSpaceDN w:val="0"/>
        <w:adjustRightInd w:val="0"/>
        <w:spacing w:line="360" w:lineRule="auto"/>
        <w:ind w:firstLine="709"/>
        <w:jc w:val="both"/>
        <w:rPr>
          <w:rFonts w:ascii="Arial" w:hAnsi="Arial" w:cs="Arial"/>
        </w:rPr>
      </w:pPr>
    </w:p>
    <w:p w:rsidR="00B57EE6" w:rsidRPr="00CE0706" w:rsidRDefault="00CE0706" w:rsidP="00B57EE6">
      <w:pPr>
        <w:autoSpaceDE w:val="0"/>
        <w:autoSpaceDN w:val="0"/>
        <w:adjustRightInd w:val="0"/>
        <w:spacing w:line="360" w:lineRule="auto"/>
        <w:ind w:firstLine="709"/>
        <w:jc w:val="both"/>
        <w:rPr>
          <w:rFonts w:ascii="Arial" w:hAnsi="Arial" w:cs="Arial"/>
          <w:sz w:val="22"/>
          <w:szCs w:val="22"/>
        </w:rPr>
      </w:pPr>
      <w:r w:rsidRPr="00CE0706">
        <w:rPr>
          <w:rFonts w:ascii="Arial" w:hAnsi="Arial" w:cs="Arial"/>
          <w:spacing w:val="40"/>
          <w:sz w:val="22"/>
          <w:szCs w:val="22"/>
        </w:rPr>
        <w:t>Примечание</w:t>
      </w:r>
      <w:r>
        <w:rPr>
          <w:rFonts w:ascii="Arial" w:hAnsi="Arial" w:cs="Arial"/>
          <w:sz w:val="22"/>
          <w:szCs w:val="22"/>
        </w:rPr>
        <w:t xml:space="preserve"> </w:t>
      </w:r>
      <w:r w:rsidRPr="00AF09D4">
        <w:rPr>
          <w:rFonts w:ascii="Arial" w:hAnsi="Arial" w:cs="Arial"/>
          <w:sz w:val="22"/>
          <w:szCs w:val="22"/>
        </w:rPr>
        <w:t xml:space="preserve">— </w:t>
      </w:r>
      <w:r w:rsidR="00B57EE6" w:rsidRPr="00CE0706">
        <w:rPr>
          <w:rFonts w:ascii="Arial" w:hAnsi="Arial" w:cs="Arial"/>
          <w:sz w:val="22"/>
          <w:szCs w:val="22"/>
        </w:rPr>
        <w:t xml:space="preserve">Под </w:t>
      </w:r>
      <w:r>
        <w:rPr>
          <w:rFonts w:ascii="Arial" w:hAnsi="Arial" w:cs="Arial"/>
          <w:sz w:val="22"/>
          <w:szCs w:val="22"/>
        </w:rPr>
        <w:t xml:space="preserve">вдыхаемой, </w:t>
      </w:r>
      <w:r w:rsidR="00B57EE6" w:rsidRPr="00CE0706">
        <w:rPr>
          <w:rFonts w:ascii="Arial" w:hAnsi="Arial" w:cs="Arial"/>
          <w:sz w:val="22"/>
          <w:szCs w:val="22"/>
        </w:rPr>
        <w:t xml:space="preserve">респирабельной </w:t>
      </w:r>
      <w:r>
        <w:rPr>
          <w:rFonts w:ascii="Arial" w:hAnsi="Arial" w:cs="Arial"/>
          <w:sz w:val="22"/>
          <w:szCs w:val="22"/>
        </w:rPr>
        <w:t>и</w:t>
      </w:r>
      <w:r w:rsidR="00B57EE6" w:rsidRPr="00CE0706">
        <w:rPr>
          <w:rFonts w:ascii="Arial" w:hAnsi="Arial" w:cs="Arial"/>
          <w:sz w:val="22"/>
          <w:szCs w:val="22"/>
        </w:rPr>
        <w:t xml:space="preserve"> альвеолярной фракцией подразумевают фракцию, которая достигает легочных альвеол, откуда большая ее часть может проникать в организм человека.</w:t>
      </w:r>
    </w:p>
    <w:p w:rsidR="00CE0706" w:rsidRDefault="00CE0706" w:rsidP="00B57EE6">
      <w:pPr>
        <w:autoSpaceDE w:val="0"/>
        <w:autoSpaceDN w:val="0"/>
        <w:adjustRightInd w:val="0"/>
        <w:spacing w:line="360" w:lineRule="auto"/>
        <w:ind w:firstLine="709"/>
        <w:jc w:val="both"/>
        <w:rPr>
          <w:rFonts w:ascii="Arial" w:hAnsi="Arial" w:cs="Arial"/>
        </w:rPr>
      </w:pPr>
    </w:p>
    <w:p w:rsidR="00CE0706" w:rsidRDefault="00B57EE6" w:rsidP="00B57EE6">
      <w:pPr>
        <w:autoSpaceDE w:val="0"/>
        <w:autoSpaceDN w:val="0"/>
        <w:adjustRightInd w:val="0"/>
        <w:spacing w:line="360" w:lineRule="auto"/>
        <w:ind w:firstLine="709"/>
        <w:jc w:val="both"/>
        <w:rPr>
          <w:rFonts w:ascii="Arial" w:hAnsi="Arial" w:cs="Arial"/>
        </w:rPr>
      </w:pPr>
      <w:r w:rsidRPr="00B57EE6">
        <w:rPr>
          <w:rFonts w:ascii="Arial" w:hAnsi="Arial" w:cs="Arial"/>
        </w:rPr>
        <w:t>7.2.2.4 Опасност</w:t>
      </w:r>
      <w:r w:rsidR="00CE0706">
        <w:rPr>
          <w:rFonts w:ascii="Arial" w:hAnsi="Arial" w:cs="Arial"/>
        </w:rPr>
        <w:t>ь химической продукции, связанн</w:t>
      </w:r>
      <w:r w:rsidR="00F4711F">
        <w:rPr>
          <w:rFonts w:ascii="Arial" w:hAnsi="Arial" w:cs="Arial"/>
        </w:rPr>
        <w:t>ая</w:t>
      </w:r>
      <w:r w:rsidRPr="00B57EE6">
        <w:rPr>
          <w:rFonts w:ascii="Arial" w:hAnsi="Arial" w:cs="Arial"/>
        </w:rPr>
        <w:t xml:space="preserve"> с </w:t>
      </w:r>
      <w:r w:rsidR="00684769">
        <w:rPr>
          <w:rFonts w:ascii="Arial" w:hAnsi="Arial" w:cs="Arial"/>
        </w:rPr>
        <w:t>размером частиц МПК</w:t>
      </w:r>
    </w:p>
    <w:p w:rsidR="00CE0706" w:rsidRDefault="00CE0706" w:rsidP="00B57EE6">
      <w:pPr>
        <w:autoSpaceDE w:val="0"/>
        <w:autoSpaceDN w:val="0"/>
        <w:adjustRightInd w:val="0"/>
        <w:spacing w:line="360" w:lineRule="auto"/>
        <w:ind w:firstLine="709"/>
        <w:jc w:val="both"/>
        <w:rPr>
          <w:rFonts w:ascii="Arial" w:hAnsi="Arial" w:cs="Arial"/>
        </w:rPr>
      </w:pPr>
    </w:p>
    <w:p w:rsidR="00B57EE6" w:rsidRDefault="00684769" w:rsidP="00B57EE6">
      <w:pPr>
        <w:autoSpaceDE w:val="0"/>
        <w:autoSpaceDN w:val="0"/>
        <w:adjustRightInd w:val="0"/>
        <w:spacing w:line="360" w:lineRule="auto"/>
        <w:ind w:firstLine="709"/>
        <w:jc w:val="both"/>
        <w:rPr>
          <w:rFonts w:ascii="Arial" w:hAnsi="Arial" w:cs="Arial"/>
        </w:rPr>
      </w:pPr>
      <w:r w:rsidRPr="00B57EE6">
        <w:rPr>
          <w:rFonts w:ascii="Arial" w:hAnsi="Arial" w:cs="Arial"/>
        </w:rPr>
        <w:t>Высокая концентрация мелких частиц создает риски для здоровья из-за физической природы частиц (см. таблицу 3)</w:t>
      </w:r>
      <w:r>
        <w:rPr>
          <w:rFonts w:ascii="Arial" w:hAnsi="Arial" w:cs="Arial"/>
        </w:rPr>
        <w:t>, по этой причине р</w:t>
      </w:r>
      <w:r w:rsidR="00B57EE6" w:rsidRPr="00B57EE6">
        <w:rPr>
          <w:rFonts w:ascii="Arial" w:hAnsi="Arial" w:cs="Arial"/>
        </w:rPr>
        <w:t xml:space="preserve">аспределение частиц по размерам является важным параметром, который </w:t>
      </w:r>
      <w:r>
        <w:rPr>
          <w:rFonts w:ascii="Arial" w:hAnsi="Arial" w:cs="Arial"/>
        </w:rPr>
        <w:t>должен быть рассмотрен при оценке риска и</w:t>
      </w:r>
      <w:r w:rsidR="00B57EE6" w:rsidRPr="00B57EE6">
        <w:rPr>
          <w:rFonts w:ascii="Arial" w:hAnsi="Arial" w:cs="Arial"/>
        </w:rPr>
        <w:t xml:space="preserve"> разработке </w:t>
      </w:r>
      <w:r w:rsidR="00CE0706">
        <w:rPr>
          <w:rFonts w:ascii="Arial" w:hAnsi="Arial" w:cs="Arial"/>
        </w:rPr>
        <w:t xml:space="preserve">предупреждающих </w:t>
      </w:r>
      <w:r w:rsidR="00B57EE6" w:rsidRPr="00B57EE6">
        <w:rPr>
          <w:rFonts w:ascii="Arial" w:hAnsi="Arial" w:cs="Arial"/>
        </w:rPr>
        <w:t>мер.</w:t>
      </w:r>
    </w:p>
    <w:p w:rsidR="007B3BAF" w:rsidRDefault="007B3BAF" w:rsidP="00B57EE6">
      <w:pPr>
        <w:autoSpaceDE w:val="0"/>
        <w:autoSpaceDN w:val="0"/>
        <w:adjustRightInd w:val="0"/>
        <w:spacing w:line="360" w:lineRule="auto"/>
        <w:ind w:firstLine="709"/>
        <w:jc w:val="both"/>
        <w:rPr>
          <w:rFonts w:ascii="Arial" w:hAnsi="Arial" w:cs="Arial"/>
        </w:rPr>
      </w:pPr>
    </w:p>
    <w:p w:rsidR="007B3BAF" w:rsidRDefault="007B3BAF" w:rsidP="00B57EE6">
      <w:pPr>
        <w:autoSpaceDE w:val="0"/>
        <w:autoSpaceDN w:val="0"/>
        <w:adjustRightInd w:val="0"/>
        <w:spacing w:line="360" w:lineRule="auto"/>
        <w:ind w:firstLine="709"/>
        <w:jc w:val="both"/>
        <w:rPr>
          <w:rFonts w:ascii="Arial" w:hAnsi="Arial" w:cs="Arial"/>
        </w:rPr>
      </w:pPr>
      <w:r w:rsidRPr="007B3BAF">
        <w:rPr>
          <w:rFonts w:ascii="Arial" w:hAnsi="Arial" w:cs="Arial"/>
          <w:spacing w:val="20"/>
        </w:rPr>
        <w:lastRenderedPageBreak/>
        <w:t>Таблица</w:t>
      </w:r>
      <w:r>
        <w:rPr>
          <w:rFonts w:ascii="Arial" w:hAnsi="Arial" w:cs="Arial"/>
        </w:rPr>
        <w:t xml:space="preserve"> 3 – Воздействие частиц МПК на здоровье человека в зависимости от их размера</w:t>
      </w:r>
    </w:p>
    <w:tbl>
      <w:tblPr>
        <w:tblStyle w:val="a6"/>
        <w:tblW w:w="0" w:type="auto"/>
        <w:tblLook w:val="04A0" w:firstRow="1" w:lastRow="0" w:firstColumn="1" w:lastColumn="0" w:noHBand="0" w:noVBand="1"/>
      </w:tblPr>
      <w:tblGrid>
        <w:gridCol w:w="3114"/>
        <w:gridCol w:w="6513"/>
      </w:tblGrid>
      <w:tr w:rsidR="007B3BAF" w:rsidRPr="007B3BAF" w:rsidTr="007B3BAF">
        <w:tc>
          <w:tcPr>
            <w:tcW w:w="3114" w:type="dxa"/>
            <w:tcBorders>
              <w:bottom w:val="double" w:sz="4" w:space="0" w:color="auto"/>
            </w:tcBorders>
          </w:tcPr>
          <w:p w:rsidR="007B3BAF" w:rsidRPr="007B3BAF" w:rsidRDefault="007B3BAF" w:rsidP="007B3BAF">
            <w:pPr>
              <w:widowControl w:val="0"/>
              <w:spacing w:line="360" w:lineRule="auto"/>
              <w:jc w:val="center"/>
              <w:rPr>
                <w:rFonts w:ascii="Arial" w:hAnsi="Arial" w:cs="Arial"/>
                <w:sz w:val="22"/>
                <w:szCs w:val="22"/>
                <w:vertAlign w:val="superscript"/>
                <w:lang w:val="en-US"/>
              </w:rPr>
            </w:pPr>
            <w:r w:rsidRPr="007B3BAF">
              <w:rPr>
                <w:rFonts w:ascii="Arial" w:hAnsi="Arial" w:cs="Arial"/>
                <w:sz w:val="22"/>
                <w:szCs w:val="22"/>
              </w:rPr>
              <w:t>Диаметр частицы</w:t>
            </w:r>
          </w:p>
        </w:tc>
        <w:tc>
          <w:tcPr>
            <w:tcW w:w="6513" w:type="dxa"/>
            <w:tcBorders>
              <w:bottom w:val="double" w:sz="4" w:space="0" w:color="auto"/>
            </w:tcBorders>
          </w:tcPr>
          <w:p w:rsidR="007B3BAF" w:rsidRPr="007B3BAF" w:rsidRDefault="007B3BAF" w:rsidP="007B3BAF">
            <w:pPr>
              <w:widowControl w:val="0"/>
              <w:jc w:val="center"/>
              <w:rPr>
                <w:rFonts w:ascii="Arial" w:hAnsi="Arial" w:cs="Arial"/>
                <w:sz w:val="22"/>
                <w:szCs w:val="22"/>
                <w:lang w:val="en-US"/>
              </w:rPr>
            </w:pPr>
            <w:r w:rsidRPr="007B3BAF">
              <w:rPr>
                <w:rFonts w:ascii="Arial" w:hAnsi="Arial" w:cs="Arial"/>
                <w:sz w:val="22"/>
                <w:szCs w:val="22"/>
              </w:rPr>
              <w:t>Воздействие</w:t>
            </w:r>
          </w:p>
        </w:tc>
      </w:tr>
      <w:tr w:rsidR="007B3BAF" w:rsidRPr="007B3BAF" w:rsidTr="007B3BAF">
        <w:tc>
          <w:tcPr>
            <w:tcW w:w="3114" w:type="dxa"/>
            <w:tcBorders>
              <w:top w:val="double" w:sz="4" w:space="0" w:color="auto"/>
            </w:tcBorders>
          </w:tcPr>
          <w:p w:rsidR="007B3BAF" w:rsidRPr="007B3BAF" w:rsidRDefault="007B3BAF" w:rsidP="007B3BAF">
            <w:pPr>
              <w:widowControl w:val="0"/>
              <w:spacing w:line="360" w:lineRule="auto"/>
              <w:jc w:val="both"/>
              <w:rPr>
                <w:rFonts w:ascii="Arial" w:hAnsi="Arial" w:cs="Arial"/>
                <w:sz w:val="22"/>
                <w:szCs w:val="22"/>
              </w:rPr>
            </w:pPr>
            <w:r w:rsidRPr="007B3BAF">
              <w:rPr>
                <w:rFonts w:ascii="Arial" w:hAnsi="Arial" w:cs="Arial"/>
                <w:sz w:val="22"/>
                <w:szCs w:val="22"/>
              </w:rPr>
              <w:t>меньше 100 мкм</w:t>
            </w:r>
          </w:p>
        </w:tc>
        <w:tc>
          <w:tcPr>
            <w:tcW w:w="6513" w:type="dxa"/>
            <w:tcBorders>
              <w:top w:val="double" w:sz="4" w:space="0" w:color="auto"/>
            </w:tcBorders>
          </w:tcPr>
          <w:p w:rsidR="007B3BAF" w:rsidRPr="007B3BAF" w:rsidRDefault="007B3BAF" w:rsidP="007B3BAF">
            <w:pPr>
              <w:widowControl w:val="0"/>
              <w:jc w:val="both"/>
              <w:rPr>
                <w:rFonts w:ascii="Arial" w:hAnsi="Arial" w:cs="Arial"/>
                <w:sz w:val="22"/>
                <w:szCs w:val="22"/>
              </w:rPr>
            </w:pPr>
            <w:r w:rsidRPr="007B3BAF">
              <w:rPr>
                <w:rFonts w:ascii="Arial" w:hAnsi="Arial" w:cs="Arial"/>
                <w:sz w:val="22"/>
                <w:szCs w:val="22"/>
              </w:rPr>
              <w:t>Все частицы размером менее 100 мкм могут легко проникать в носовые полости</w:t>
            </w:r>
          </w:p>
        </w:tc>
      </w:tr>
      <w:tr w:rsidR="007B3BAF" w:rsidRPr="007B3BAF" w:rsidTr="007B3BAF">
        <w:tc>
          <w:tcPr>
            <w:tcW w:w="3114" w:type="dxa"/>
          </w:tcPr>
          <w:p w:rsidR="007B3BAF" w:rsidRPr="007B3BAF" w:rsidRDefault="007B3BAF" w:rsidP="007B3BAF">
            <w:pPr>
              <w:widowControl w:val="0"/>
              <w:spacing w:line="360" w:lineRule="auto"/>
              <w:jc w:val="both"/>
              <w:rPr>
                <w:rFonts w:ascii="Arial" w:hAnsi="Arial" w:cs="Arial"/>
                <w:sz w:val="22"/>
                <w:szCs w:val="22"/>
              </w:rPr>
            </w:pPr>
            <w:r w:rsidRPr="007B3BAF">
              <w:rPr>
                <w:rFonts w:ascii="Arial" w:hAnsi="Arial" w:cs="Arial"/>
                <w:sz w:val="22"/>
                <w:szCs w:val="22"/>
              </w:rPr>
              <w:t>от 5 мкм до 100 мкм</w:t>
            </w:r>
          </w:p>
        </w:tc>
        <w:tc>
          <w:tcPr>
            <w:tcW w:w="6513" w:type="dxa"/>
          </w:tcPr>
          <w:p w:rsidR="007B3BAF" w:rsidRPr="007B3BAF" w:rsidRDefault="007B3BAF" w:rsidP="00F4711F">
            <w:pPr>
              <w:widowControl w:val="0"/>
              <w:jc w:val="both"/>
              <w:rPr>
                <w:rFonts w:ascii="Arial" w:hAnsi="Arial" w:cs="Arial"/>
                <w:sz w:val="22"/>
                <w:szCs w:val="22"/>
              </w:rPr>
            </w:pPr>
            <w:r>
              <w:rPr>
                <w:rFonts w:ascii="Arial" w:hAnsi="Arial" w:cs="Arial"/>
                <w:sz w:val="22"/>
                <w:szCs w:val="22"/>
              </w:rPr>
              <w:t>При воздействии могут п</w:t>
            </w:r>
            <w:r w:rsidRPr="007B3BAF">
              <w:rPr>
                <w:rFonts w:ascii="Arial" w:hAnsi="Arial" w:cs="Arial"/>
                <w:sz w:val="22"/>
                <w:szCs w:val="22"/>
              </w:rPr>
              <w:t>роника</w:t>
            </w:r>
            <w:r>
              <w:rPr>
                <w:rFonts w:ascii="Arial" w:hAnsi="Arial" w:cs="Arial"/>
                <w:sz w:val="22"/>
                <w:szCs w:val="22"/>
              </w:rPr>
              <w:t>ть</w:t>
            </w:r>
            <w:r w:rsidRPr="007B3BAF">
              <w:rPr>
                <w:rFonts w:ascii="Arial" w:hAnsi="Arial" w:cs="Arial"/>
                <w:sz w:val="22"/>
                <w:szCs w:val="22"/>
              </w:rPr>
              <w:t xml:space="preserve"> в носовую полость, глотку и гортань.</w:t>
            </w:r>
            <w:r>
              <w:rPr>
                <w:rFonts w:ascii="Arial" w:hAnsi="Arial" w:cs="Arial"/>
                <w:sz w:val="22"/>
                <w:szCs w:val="22"/>
              </w:rPr>
              <w:t xml:space="preserve"> Н</w:t>
            </w:r>
            <w:r w:rsidRPr="007B3BAF">
              <w:rPr>
                <w:rFonts w:ascii="Arial" w:hAnsi="Arial" w:cs="Arial"/>
                <w:sz w:val="22"/>
                <w:szCs w:val="22"/>
              </w:rPr>
              <w:t xml:space="preserve">е могут преодолеть </w:t>
            </w:r>
            <w:r>
              <w:rPr>
                <w:rFonts w:ascii="Arial" w:hAnsi="Arial" w:cs="Arial"/>
                <w:sz w:val="22"/>
                <w:szCs w:val="22"/>
              </w:rPr>
              <w:t xml:space="preserve">дальнейшее </w:t>
            </w:r>
            <w:r w:rsidRPr="007B3BAF">
              <w:rPr>
                <w:rFonts w:ascii="Arial" w:hAnsi="Arial" w:cs="Arial"/>
                <w:sz w:val="22"/>
                <w:szCs w:val="22"/>
              </w:rPr>
              <w:t>резкое изменени</w:t>
            </w:r>
            <w:r w:rsidR="00F4711F">
              <w:rPr>
                <w:rFonts w:ascii="Arial" w:hAnsi="Arial" w:cs="Arial"/>
                <w:sz w:val="22"/>
                <w:szCs w:val="22"/>
              </w:rPr>
              <w:t>е</w:t>
            </w:r>
            <w:r w:rsidRPr="007B3BAF">
              <w:rPr>
                <w:rFonts w:ascii="Arial" w:hAnsi="Arial" w:cs="Arial"/>
                <w:sz w:val="22"/>
                <w:szCs w:val="22"/>
              </w:rPr>
              <w:t xml:space="preserve"> направления</w:t>
            </w:r>
            <w:r>
              <w:rPr>
                <w:rFonts w:ascii="Arial" w:hAnsi="Arial" w:cs="Arial"/>
                <w:sz w:val="22"/>
                <w:szCs w:val="22"/>
              </w:rPr>
              <w:t>, задерживаются на стенках</w:t>
            </w:r>
            <w:r w:rsidR="00F4711F">
              <w:rPr>
                <w:rFonts w:ascii="Arial" w:hAnsi="Arial" w:cs="Arial"/>
                <w:sz w:val="22"/>
                <w:szCs w:val="22"/>
              </w:rPr>
              <w:t xml:space="preserve"> полостей</w:t>
            </w:r>
            <w:r>
              <w:rPr>
                <w:rFonts w:ascii="Arial" w:hAnsi="Arial" w:cs="Arial"/>
                <w:sz w:val="22"/>
                <w:szCs w:val="22"/>
              </w:rPr>
              <w:t xml:space="preserve"> и </w:t>
            </w:r>
            <w:r w:rsidR="00F4711F">
              <w:rPr>
                <w:rFonts w:ascii="Arial" w:hAnsi="Arial" w:cs="Arial"/>
                <w:sz w:val="22"/>
                <w:szCs w:val="22"/>
              </w:rPr>
              <w:t>волосяном покрове</w:t>
            </w:r>
            <w:r>
              <w:rPr>
                <w:rFonts w:ascii="Arial" w:hAnsi="Arial" w:cs="Arial"/>
                <w:sz w:val="22"/>
                <w:szCs w:val="22"/>
              </w:rPr>
              <w:t xml:space="preserve">. </w:t>
            </w:r>
          </w:p>
        </w:tc>
      </w:tr>
      <w:tr w:rsidR="007B3BAF" w:rsidRPr="007B3BAF" w:rsidTr="007B3BAF">
        <w:tc>
          <w:tcPr>
            <w:tcW w:w="3114" w:type="dxa"/>
          </w:tcPr>
          <w:p w:rsidR="007B3BAF" w:rsidRPr="007B3BAF" w:rsidRDefault="007B3BAF" w:rsidP="007B3BAF">
            <w:pPr>
              <w:widowControl w:val="0"/>
              <w:spacing w:line="360" w:lineRule="auto"/>
              <w:jc w:val="both"/>
              <w:rPr>
                <w:rFonts w:ascii="Arial" w:hAnsi="Arial" w:cs="Arial"/>
                <w:sz w:val="22"/>
                <w:szCs w:val="22"/>
              </w:rPr>
            </w:pPr>
            <w:r w:rsidRPr="007B3BAF">
              <w:rPr>
                <w:rFonts w:ascii="Arial" w:hAnsi="Arial" w:cs="Arial"/>
                <w:sz w:val="22"/>
                <w:szCs w:val="22"/>
              </w:rPr>
              <w:t>От 1 мкм до 5 мкм</w:t>
            </w:r>
          </w:p>
        </w:tc>
        <w:tc>
          <w:tcPr>
            <w:tcW w:w="6513" w:type="dxa"/>
          </w:tcPr>
          <w:p w:rsidR="007B3BAF" w:rsidRPr="007B3BAF" w:rsidRDefault="007B3BAF" w:rsidP="007B3BAF">
            <w:pPr>
              <w:widowControl w:val="0"/>
              <w:jc w:val="both"/>
              <w:rPr>
                <w:rFonts w:ascii="Arial" w:hAnsi="Arial" w:cs="Arial"/>
                <w:sz w:val="22"/>
                <w:szCs w:val="22"/>
              </w:rPr>
            </w:pPr>
            <w:r w:rsidRPr="007B3BAF">
              <w:rPr>
                <w:rFonts w:ascii="Arial" w:hAnsi="Arial" w:cs="Arial"/>
                <w:sz w:val="22"/>
                <w:szCs w:val="22"/>
              </w:rPr>
              <w:t>Большинство из них осаждается в трахее, бронхах и бронхиолах</w:t>
            </w:r>
          </w:p>
        </w:tc>
      </w:tr>
      <w:tr w:rsidR="007B3BAF" w:rsidRPr="007B3BAF" w:rsidTr="007B3BAF">
        <w:tc>
          <w:tcPr>
            <w:tcW w:w="3114" w:type="dxa"/>
          </w:tcPr>
          <w:p w:rsidR="007B3BAF" w:rsidRPr="007B3BAF" w:rsidRDefault="007B3BAF" w:rsidP="007B3BAF">
            <w:pPr>
              <w:widowControl w:val="0"/>
              <w:spacing w:line="360" w:lineRule="auto"/>
              <w:jc w:val="both"/>
              <w:rPr>
                <w:rFonts w:ascii="Arial" w:hAnsi="Arial" w:cs="Arial"/>
                <w:sz w:val="22"/>
                <w:szCs w:val="22"/>
              </w:rPr>
            </w:pPr>
            <w:r w:rsidRPr="007B3BAF">
              <w:rPr>
                <w:rFonts w:ascii="Arial" w:hAnsi="Arial" w:cs="Arial"/>
                <w:sz w:val="22"/>
                <w:szCs w:val="22"/>
              </w:rPr>
              <w:t>менее 1 мкм</w:t>
            </w:r>
          </w:p>
        </w:tc>
        <w:tc>
          <w:tcPr>
            <w:tcW w:w="6513" w:type="dxa"/>
          </w:tcPr>
          <w:p w:rsidR="007B3BAF" w:rsidRPr="007B3BAF" w:rsidRDefault="007B3BAF" w:rsidP="007B3BAF">
            <w:pPr>
              <w:widowControl w:val="0"/>
              <w:jc w:val="both"/>
              <w:rPr>
                <w:rFonts w:ascii="Arial" w:hAnsi="Arial" w:cs="Arial"/>
                <w:sz w:val="22"/>
                <w:szCs w:val="22"/>
              </w:rPr>
            </w:pPr>
            <w:r w:rsidRPr="007B3BAF">
              <w:rPr>
                <w:rFonts w:ascii="Arial" w:hAnsi="Arial" w:cs="Arial"/>
                <w:sz w:val="22"/>
                <w:szCs w:val="22"/>
              </w:rPr>
              <w:t>Достигают альвеол</w:t>
            </w:r>
          </w:p>
        </w:tc>
      </w:tr>
      <w:tr w:rsidR="007B3BAF" w:rsidRPr="007B3BAF" w:rsidTr="001C42EF">
        <w:tc>
          <w:tcPr>
            <w:tcW w:w="9627" w:type="dxa"/>
            <w:gridSpan w:val="2"/>
          </w:tcPr>
          <w:p w:rsidR="007B3BAF" w:rsidRDefault="007B3BAF" w:rsidP="007B3BAF">
            <w:pPr>
              <w:widowControl w:val="0"/>
              <w:spacing w:line="360" w:lineRule="auto"/>
              <w:jc w:val="both"/>
              <w:rPr>
                <w:rFonts w:ascii="Arial" w:hAnsi="Arial" w:cs="Arial"/>
                <w:sz w:val="22"/>
                <w:szCs w:val="22"/>
              </w:rPr>
            </w:pPr>
            <w:r>
              <w:rPr>
                <w:rFonts w:ascii="Arial" w:hAnsi="Arial" w:cs="Arial"/>
                <w:sz w:val="22"/>
                <w:szCs w:val="22"/>
              </w:rPr>
              <w:t>Примечания:</w:t>
            </w:r>
          </w:p>
          <w:p w:rsidR="007B3BAF" w:rsidRPr="007B3BAF" w:rsidRDefault="007B3BAF" w:rsidP="007B3BAF">
            <w:pPr>
              <w:widowControl w:val="0"/>
              <w:spacing w:line="360" w:lineRule="auto"/>
              <w:jc w:val="both"/>
              <w:rPr>
                <w:rFonts w:ascii="Arial" w:hAnsi="Arial" w:cs="Arial"/>
                <w:sz w:val="22"/>
                <w:szCs w:val="22"/>
              </w:rPr>
            </w:pPr>
            <w:r>
              <w:rPr>
                <w:rFonts w:ascii="Arial" w:hAnsi="Arial" w:cs="Arial"/>
                <w:sz w:val="22"/>
                <w:szCs w:val="22"/>
              </w:rPr>
              <w:t>1.</w:t>
            </w:r>
            <w:r w:rsidRPr="007B3BAF">
              <w:rPr>
                <w:rFonts w:ascii="Arial" w:hAnsi="Arial" w:cs="Arial"/>
                <w:sz w:val="22"/>
                <w:szCs w:val="22"/>
              </w:rPr>
              <w:t xml:space="preserve"> </w:t>
            </w:r>
            <w:r>
              <w:rPr>
                <w:rFonts w:ascii="Arial" w:hAnsi="Arial" w:cs="Arial"/>
                <w:sz w:val="22"/>
                <w:szCs w:val="22"/>
              </w:rPr>
              <w:t>В качестве диаметра частиц допускается принимать</w:t>
            </w:r>
            <w:r w:rsidRPr="007B3BAF">
              <w:rPr>
                <w:rFonts w:ascii="Arial" w:hAnsi="Arial" w:cs="Arial"/>
                <w:sz w:val="22"/>
                <w:szCs w:val="22"/>
              </w:rPr>
              <w:t xml:space="preserve"> аэродинамический диаметр частиц</w:t>
            </w:r>
          </w:p>
          <w:p w:rsidR="007B3BAF" w:rsidRPr="007B3BAF" w:rsidRDefault="007B3BAF" w:rsidP="007B3BAF">
            <w:pPr>
              <w:autoSpaceDE w:val="0"/>
              <w:autoSpaceDN w:val="0"/>
              <w:adjustRightInd w:val="0"/>
              <w:spacing w:line="360" w:lineRule="auto"/>
              <w:jc w:val="both"/>
              <w:rPr>
                <w:rFonts w:ascii="Arial" w:hAnsi="Arial" w:cs="Arial"/>
                <w:sz w:val="22"/>
                <w:szCs w:val="22"/>
              </w:rPr>
            </w:pPr>
            <w:r>
              <w:rPr>
                <w:rFonts w:ascii="Arial" w:hAnsi="Arial" w:cs="Arial"/>
                <w:sz w:val="22"/>
                <w:szCs w:val="22"/>
              </w:rPr>
              <w:t>2.</w:t>
            </w:r>
            <w:r w:rsidRPr="007B3BAF">
              <w:rPr>
                <w:rFonts w:ascii="Arial" w:hAnsi="Arial" w:cs="Arial"/>
                <w:sz w:val="22"/>
                <w:szCs w:val="22"/>
              </w:rPr>
              <w:t xml:space="preserve"> </w:t>
            </w:r>
            <w:r>
              <w:rPr>
                <w:rFonts w:ascii="Arial" w:hAnsi="Arial" w:cs="Arial"/>
                <w:sz w:val="22"/>
                <w:szCs w:val="22"/>
              </w:rPr>
              <w:t>Воздействие частиц МПК может</w:t>
            </w:r>
            <w:r w:rsidRPr="007B3BAF">
              <w:rPr>
                <w:rFonts w:ascii="Arial" w:hAnsi="Arial" w:cs="Arial"/>
                <w:sz w:val="22"/>
                <w:szCs w:val="22"/>
              </w:rPr>
              <w:t xml:space="preserve"> вызывать иммунологические и воспалительные реакции</w:t>
            </w:r>
            <w:r>
              <w:rPr>
                <w:rFonts w:ascii="Arial" w:hAnsi="Arial" w:cs="Arial"/>
                <w:sz w:val="22"/>
                <w:szCs w:val="22"/>
              </w:rPr>
              <w:t xml:space="preserve"> в организме человека.</w:t>
            </w:r>
          </w:p>
        </w:tc>
      </w:tr>
    </w:tbl>
    <w:p w:rsidR="007B3BAF" w:rsidRPr="00B57EE6" w:rsidRDefault="007B3BAF" w:rsidP="00B57EE6">
      <w:pPr>
        <w:autoSpaceDE w:val="0"/>
        <w:autoSpaceDN w:val="0"/>
        <w:adjustRightInd w:val="0"/>
        <w:spacing w:line="360" w:lineRule="auto"/>
        <w:ind w:firstLine="709"/>
        <w:jc w:val="both"/>
        <w:rPr>
          <w:rFonts w:ascii="Arial" w:hAnsi="Arial" w:cs="Arial"/>
        </w:rPr>
      </w:pPr>
    </w:p>
    <w:p w:rsidR="00B57EE6" w:rsidRDefault="00CE0706" w:rsidP="00B57EE6">
      <w:pPr>
        <w:autoSpaceDE w:val="0"/>
        <w:autoSpaceDN w:val="0"/>
        <w:adjustRightInd w:val="0"/>
        <w:spacing w:line="360" w:lineRule="auto"/>
        <w:ind w:firstLine="709"/>
        <w:jc w:val="both"/>
        <w:rPr>
          <w:rFonts w:ascii="Arial" w:hAnsi="Arial" w:cs="Arial"/>
        </w:rPr>
      </w:pPr>
      <w:r>
        <w:rPr>
          <w:rFonts w:ascii="Arial" w:hAnsi="Arial" w:cs="Arial"/>
        </w:rPr>
        <w:t>Необходимо учитывать, что р</w:t>
      </w:r>
      <w:r w:rsidR="00B57EE6" w:rsidRPr="00B57EE6">
        <w:rPr>
          <w:rFonts w:ascii="Arial" w:hAnsi="Arial" w:cs="Arial"/>
        </w:rPr>
        <w:t>азмер частиц</w:t>
      </w:r>
      <w:r>
        <w:rPr>
          <w:rFonts w:ascii="Arial" w:hAnsi="Arial" w:cs="Arial"/>
        </w:rPr>
        <w:t xml:space="preserve"> МПК, </w:t>
      </w:r>
      <w:r w:rsidRPr="00B57EE6">
        <w:rPr>
          <w:rFonts w:ascii="Arial" w:hAnsi="Arial" w:cs="Arial"/>
        </w:rPr>
        <w:t>указ</w:t>
      </w:r>
      <w:r>
        <w:rPr>
          <w:rFonts w:ascii="Arial" w:hAnsi="Arial" w:cs="Arial"/>
        </w:rPr>
        <w:t>ываемый</w:t>
      </w:r>
      <w:r w:rsidRPr="00B57EE6">
        <w:rPr>
          <w:rFonts w:ascii="Arial" w:hAnsi="Arial" w:cs="Arial"/>
        </w:rPr>
        <w:t xml:space="preserve"> производителем в </w:t>
      </w:r>
      <w:r>
        <w:rPr>
          <w:rFonts w:ascii="Arial" w:hAnsi="Arial" w:cs="Arial"/>
        </w:rPr>
        <w:t>технических условиях</w:t>
      </w:r>
      <w:r w:rsidRPr="00B57EE6">
        <w:rPr>
          <w:rFonts w:ascii="Arial" w:hAnsi="Arial" w:cs="Arial"/>
        </w:rPr>
        <w:t xml:space="preserve"> или друго</w:t>
      </w:r>
      <w:r>
        <w:rPr>
          <w:rFonts w:ascii="Arial" w:hAnsi="Arial" w:cs="Arial"/>
        </w:rPr>
        <w:t xml:space="preserve">й </w:t>
      </w:r>
      <w:r w:rsidRPr="00B57EE6">
        <w:rPr>
          <w:rFonts w:ascii="Arial" w:hAnsi="Arial" w:cs="Arial"/>
        </w:rPr>
        <w:t>документ</w:t>
      </w:r>
      <w:r>
        <w:rPr>
          <w:rFonts w:ascii="Arial" w:hAnsi="Arial" w:cs="Arial"/>
        </w:rPr>
        <w:t>ации</w:t>
      </w:r>
      <w:r w:rsidRPr="00B57EE6">
        <w:rPr>
          <w:rFonts w:ascii="Arial" w:hAnsi="Arial" w:cs="Arial"/>
        </w:rPr>
        <w:t xml:space="preserve"> на продукцию</w:t>
      </w:r>
      <w:r>
        <w:rPr>
          <w:rFonts w:ascii="Arial" w:hAnsi="Arial" w:cs="Arial"/>
        </w:rPr>
        <w:t xml:space="preserve">, отличается от размера частиц, </w:t>
      </w:r>
      <w:r w:rsidRPr="00B57EE6">
        <w:rPr>
          <w:rFonts w:ascii="Arial" w:hAnsi="Arial" w:cs="Arial"/>
        </w:rPr>
        <w:t xml:space="preserve">которые могут </w:t>
      </w:r>
      <w:r>
        <w:rPr>
          <w:rFonts w:ascii="Arial" w:hAnsi="Arial" w:cs="Arial"/>
        </w:rPr>
        <w:t>образовываться</w:t>
      </w:r>
      <w:r w:rsidRPr="00B57EE6">
        <w:rPr>
          <w:rFonts w:ascii="Arial" w:hAnsi="Arial" w:cs="Arial"/>
        </w:rPr>
        <w:t xml:space="preserve"> при обращении</w:t>
      </w:r>
      <w:r w:rsidR="00684769">
        <w:rPr>
          <w:rFonts w:ascii="Arial" w:hAnsi="Arial" w:cs="Arial"/>
        </w:rPr>
        <w:t xml:space="preserve"> МПК</w:t>
      </w:r>
      <w:r w:rsidRPr="00B57EE6">
        <w:rPr>
          <w:rFonts w:ascii="Arial" w:hAnsi="Arial" w:cs="Arial"/>
        </w:rPr>
        <w:t xml:space="preserve">, печати или других </w:t>
      </w:r>
      <w:r w:rsidR="00684769">
        <w:rPr>
          <w:rFonts w:ascii="Arial" w:hAnsi="Arial" w:cs="Arial"/>
        </w:rPr>
        <w:t xml:space="preserve">технологических </w:t>
      </w:r>
      <w:r w:rsidRPr="00B57EE6">
        <w:rPr>
          <w:rFonts w:ascii="Arial" w:hAnsi="Arial" w:cs="Arial"/>
        </w:rPr>
        <w:t>операциях</w:t>
      </w:r>
      <w:r w:rsidR="00684769">
        <w:rPr>
          <w:rFonts w:ascii="Arial" w:hAnsi="Arial" w:cs="Arial"/>
        </w:rPr>
        <w:t xml:space="preserve">. </w:t>
      </w:r>
    </w:p>
    <w:p w:rsidR="007B3BAF" w:rsidRDefault="007B3BAF" w:rsidP="00B57EE6">
      <w:pPr>
        <w:autoSpaceDE w:val="0"/>
        <w:autoSpaceDN w:val="0"/>
        <w:adjustRightInd w:val="0"/>
        <w:spacing w:line="360" w:lineRule="auto"/>
        <w:ind w:firstLine="709"/>
        <w:jc w:val="both"/>
        <w:rPr>
          <w:rFonts w:ascii="Arial" w:hAnsi="Arial" w:cs="Arial"/>
        </w:rPr>
      </w:pPr>
    </w:p>
    <w:p w:rsidR="007B3BAF" w:rsidRDefault="007B3BAF" w:rsidP="007B3BAF">
      <w:pPr>
        <w:widowControl w:val="0"/>
        <w:spacing w:line="360" w:lineRule="auto"/>
        <w:ind w:firstLine="567"/>
        <w:jc w:val="both"/>
        <w:rPr>
          <w:rFonts w:ascii="Arial" w:hAnsi="Arial" w:cs="Arial"/>
        </w:rPr>
      </w:pPr>
      <w:r w:rsidRPr="007B3BAF">
        <w:rPr>
          <w:rFonts w:ascii="Arial" w:hAnsi="Arial" w:cs="Arial"/>
        </w:rPr>
        <w:t>7.2.2.6 Опасности, выявленные для определенных вид</w:t>
      </w:r>
      <w:r w:rsidR="00F4711F">
        <w:rPr>
          <w:rFonts w:ascii="Arial" w:hAnsi="Arial" w:cs="Arial"/>
        </w:rPr>
        <w:t>ов</w:t>
      </w:r>
      <w:r w:rsidRPr="007B3BAF">
        <w:rPr>
          <w:rFonts w:ascii="Arial" w:hAnsi="Arial" w:cs="Arial"/>
        </w:rPr>
        <w:t xml:space="preserve"> сплавов</w:t>
      </w:r>
    </w:p>
    <w:p w:rsidR="007B3BAF" w:rsidRDefault="007B3BAF" w:rsidP="007B3BAF">
      <w:pPr>
        <w:widowControl w:val="0"/>
        <w:spacing w:line="360" w:lineRule="auto"/>
        <w:ind w:firstLine="567"/>
        <w:jc w:val="both"/>
        <w:rPr>
          <w:rFonts w:ascii="Arial" w:hAnsi="Arial" w:cs="Arial"/>
        </w:rPr>
      </w:pPr>
    </w:p>
    <w:p w:rsidR="007B3BAF" w:rsidRPr="007B3BAF" w:rsidRDefault="007B3BAF" w:rsidP="007B3BAF">
      <w:pPr>
        <w:widowControl w:val="0"/>
        <w:spacing w:line="360" w:lineRule="auto"/>
        <w:ind w:firstLine="567"/>
        <w:jc w:val="both"/>
        <w:rPr>
          <w:rFonts w:ascii="Arial" w:hAnsi="Arial" w:cs="Arial"/>
        </w:rPr>
      </w:pPr>
      <w:r w:rsidRPr="007B3BAF">
        <w:rPr>
          <w:rFonts w:ascii="Arial" w:hAnsi="Arial" w:cs="Arial"/>
        </w:rPr>
        <w:t xml:space="preserve">Опасности, </w:t>
      </w:r>
      <w:r>
        <w:rPr>
          <w:rFonts w:ascii="Arial" w:hAnsi="Arial" w:cs="Arial"/>
        </w:rPr>
        <w:t>определенные</w:t>
      </w:r>
      <w:r w:rsidRPr="007B3BAF">
        <w:rPr>
          <w:rFonts w:ascii="Arial" w:hAnsi="Arial" w:cs="Arial"/>
        </w:rPr>
        <w:t xml:space="preserve"> для различных видов сплавов, </w:t>
      </w:r>
      <w:r>
        <w:rPr>
          <w:rFonts w:ascii="Arial" w:hAnsi="Arial" w:cs="Arial"/>
        </w:rPr>
        <w:t>приведены</w:t>
      </w:r>
      <w:r w:rsidRPr="007B3BAF">
        <w:rPr>
          <w:rFonts w:ascii="Arial" w:hAnsi="Arial" w:cs="Arial"/>
        </w:rPr>
        <w:t xml:space="preserve"> в таблице</w:t>
      </w:r>
      <w:r>
        <w:rPr>
          <w:rFonts w:ascii="Arial" w:hAnsi="Arial" w:cs="Arial"/>
        </w:rPr>
        <w:t> 3</w:t>
      </w:r>
      <w:r w:rsidRPr="007B3BAF">
        <w:rPr>
          <w:rFonts w:ascii="Arial" w:hAnsi="Arial" w:cs="Arial"/>
        </w:rPr>
        <w:t>.</w:t>
      </w:r>
    </w:p>
    <w:p w:rsidR="007B3BAF" w:rsidRDefault="007B3BAF" w:rsidP="00B57EE6">
      <w:pPr>
        <w:autoSpaceDE w:val="0"/>
        <w:autoSpaceDN w:val="0"/>
        <w:adjustRightInd w:val="0"/>
        <w:spacing w:line="360" w:lineRule="auto"/>
        <w:ind w:firstLine="709"/>
        <w:jc w:val="both"/>
        <w:rPr>
          <w:rFonts w:ascii="Arial" w:hAnsi="Arial" w:cs="Arial"/>
        </w:rPr>
        <w:sectPr w:rsidR="007B3BAF" w:rsidSect="00D26D66">
          <w:headerReference w:type="first" r:id="rId20"/>
          <w:pgSz w:w="11906" w:h="16838"/>
          <w:pgMar w:top="1134" w:right="1418" w:bottom="1134" w:left="851" w:header="709" w:footer="709" w:gutter="0"/>
          <w:pgNumType w:start="1"/>
          <w:cols w:space="708"/>
          <w:titlePg/>
          <w:docGrid w:linePitch="360"/>
        </w:sectPr>
      </w:pPr>
    </w:p>
    <w:p w:rsidR="007B3BAF" w:rsidRPr="007B3BAF" w:rsidRDefault="007B3BAF" w:rsidP="007B3BAF">
      <w:pPr>
        <w:widowControl w:val="0"/>
        <w:jc w:val="both"/>
        <w:rPr>
          <w:rFonts w:ascii="Arial" w:hAnsi="Arial" w:cs="Arial"/>
        </w:rPr>
      </w:pPr>
      <w:r w:rsidRPr="007B3BAF">
        <w:rPr>
          <w:rFonts w:ascii="Arial" w:hAnsi="Arial" w:cs="Arial"/>
          <w:spacing w:val="20"/>
        </w:rPr>
        <w:lastRenderedPageBreak/>
        <w:t>Таблица</w:t>
      </w:r>
      <w:r w:rsidRPr="007B3BAF">
        <w:rPr>
          <w:rFonts w:ascii="Arial" w:hAnsi="Arial" w:cs="Arial"/>
        </w:rPr>
        <w:t xml:space="preserve"> 4 </w:t>
      </w:r>
      <w:r>
        <w:rPr>
          <w:rFonts w:ascii="Arial" w:hAnsi="Arial" w:cs="Arial"/>
        </w:rPr>
        <w:t xml:space="preserve">– </w:t>
      </w:r>
      <w:r w:rsidRPr="007B3BAF">
        <w:rPr>
          <w:rFonts w:ascii="Arial" w:hAnsi="Arial" w:cs="Arial"/>
        </w:rPr>
        <w:t>Опасности, выявленные для различных видов сплавов</w:t>
      </w:r>
    </w:p>
    <w:tbl>
      <w:tblPr>
        <w:tblStyle w:val="a6"/>
        <w:tblW w:w="0" w:type="auto"/>
        <w:tblLook w:val="04A0" w:firstRow="1" w:lastRow="0" w:firstColumn="1" w:lastColumn="0" w:noHBand="0" w:noVBand="1"/>
      </w:tblPr>
      <w:tblGrid>
        <w:gridCol w:w="1127"/>
        <w:gridCol w:w="3308"/>
        <w:gridCol w:w="2115"/>
        <w:gridCol w:w="2918"/>
        <w:gridCol w:w="2623"/>
        <w:gridCol w:w="2469"/>
      </w:tblGrid>
      <w:tr w:rsidR="009410D9" w:rsidRPr="009410D9" w:rsidTr="00CA3382">
        <w:trPr>
          <w:trHeight w:val="840"/>
        </w:trPr>
        <w:tc>
          <w:tcPr>
            <w:tcW w:w="1128" w:type="dxa"/>
            <w:tcBorders>
              <w:bottom w:val="double" w:sz="4" w:space="0" w:color="auto"/>
            </w:tcBorders>
          </w:tcPr>
          <w:p w:rsidR="007B3BAF" w:rsidRPr="009410D9" w:rsidRDefault="007B3BAF" w:rsidP="001C42EF">
            <w:pPr>
              <w:widowControl w:val="0"/>
              <w:jc w:val="both"/>
              <w:rPr>
                <w:rFonts w:ascii="Arial" w:hAnsi="Arial" w:cs="Arial"/>
                <w:sz w:val="22"/>
                <w:szCs w:val="22"/>
              </w:rPr>
            </w:pPr>
            <w:r w:rsidRPr="009410D9">
              <w:rPr>
                <w:rFonts w:ascii="Arial" w:hAnsi="Arial" w:cs="Arial"/>
                <w:sz w:val="22"/>
                <w:szCs w:val="22"/>
              </w:rPr>
              <w:t>Элемент</w:t>
            </w:r>
          </w:p>
        </w:tc>
        <w:tc>
          <w:tcPr>
            <w:tcW w:w="3400" w:type="dxa"/>
            <w:tcBorders>
              <w:bottom w:val="double" w:sz="4" w:space="0" w:color="auto"/>
            </w:tcBorders>
          </w:tcPr>
          <w:p w:rsidR="007B3BAF" w:rsidRPr="009410D9" w:rsidRDefault="007B3BAF" w:rsidP="001C42EF">
            <w:pPr>
              <w:widowControl w:val="0"/>
              <w:jc w:val="both"/>
              <w:rPr>
                <w:rFonts w:ascii="Arial" w:hAnsi="Arial" w:cs="Arial"/>
                <w:sz w:val="22"/>
                <w:szCs w:val="22"/>
              </w:rPr>
            </w:pPr>
            <w:r w:rsidRPr="009410D9">
              <w:rPr>
                <w:rFonts w:ascii="Arial" w:hAnsi="Arial" w:cs="Arial"/>
                <w:sz w:val="22"/>
                <w:szCs w:val="22"/>
              </w:rPr>
              <w:t>Сплавы</w:t>
            </w:r>
          </w:p>
        </w:tc>
        <w:tc>
          <w:tcPr>
            <w:tcW w:w="2206" w:type="dxa"/>
            <w:tcBorders>
              <w:bottom w:val="double" w:sz="4" w:space="0" w:color="auto"/>
            </w:tcBorders>
          </w:tcPr>
          <w:p w:rsidR="007B3BAF" w:rsidRPr="009410D9" w:rsidRDefault="007B3BAF" w:rsidP="001C42EF">
            <w:pPr>
              <w:widowControl w:val="0"/>
              <w:jc w:val="both"/>
              <w:rPr>
                <w:rFonts w:ascii="Arial" w:hAnsi="Arial" w:cs="Arial"/>
                <w:sz w:val="22"/>
                <w:szCs w:val="22"/>
              </w:rPr>
            </w:pPr>
            <w:r w:rsidRPr="009410D9">
              <w:rPr>
                <w:rFonts w:ascii="Arial" w:hAnsi="Arial" w:cs="Arial"/>
                <w:sz w:val="22"/>
                <w:szCs w:val="22"/>
              </w:rPr>
              <w:t>Легирующие элементы</w:t>
            </w:r>
          </w:p>
        </w:tc>
        <w:tc>
          <w:tcPr>
            <w:tcW w:w="2617" w:type="dxa"/>
            <w:tcBorders>
              <w:bottom w:val="double" w:sz="4" w:space="0" w:color="auto"/>
            </w:tcBorders>
          </w:tcPr>
          <w:p w:rsidR="007B3BAF" w:rsidRPr="009410D9" w:rsidRDefault="007B3BAF" w:rsidP="001C42EF">
            <w:pPr>
              <w:widowControl w:val="0"/>
              <w:jc w:val="both"/>
              <w:rPr>
                <w:rFonts w:ascii="Arial" w:hAnsi="Arial" w:cs="Arial"/>
                <w:sz w:val="22"/>
                <w:szCs w:val="22"/>
              </w:rPr>
            </w:pPr>
            <w:r w:rsidRPr="009410D9">
              <w:rPr>
                <w:rFonts w:ascii="Arial" w:hAnsi="Arial" w:cs="Arial"/>
                <w:sz w:val="22"/>
                <w:szCs w:val="22"/>
              </w:rPr>
              <w:t xml:space="preserve">Риски, связанные с пожаровзрывоопасностью </w:t>
            </w:r>
          </w:p>
        </w:tc>
        <w:tc>
          <w:tcPr>
            <w:tcW w:w="2693" w:type="dxa"/>
            <w:tcBorders>
              <w:bottom w:val="double" w:sz="4" w:space="0" w:color="auto"/>
            </w:tcBorders>
          </w:tcPr>
          <w:p w:rsidR="007B3BAF" w:rsidRPr="009410D9" w:rsidRDefault="007B3BAF" w:rsidP="00CA3382">
            <w:pPr>
              <w:widowControl w:val="0"/>
              <w:jc w:val="both"/>
              <w:rPr>
                <w:rFonts w:ascii="Arial" w:hAnsi="Arial" w:cs="Arial"/>
                <w:sz w:val="22"/>
                <w:szCs w:val="22"/>
              </w:rPr>
            </w:pPr>
            <w:r w:rsidRPr="009410D9">
              <w:rPr>
                <w:rFonts w:ascii="Arial" w:hAnsi="Arial" w:cs="Arial"/>
                <w:sz w:val="22"/>
                <w:szCs w:val="22"/>
              </w:rPr>
              <w:t>Сплавы содержащие одно или более веществ</w:t>
            </w:r>
            <w:r w:rsidR="00CA3382">
              <w:rPr>
                <w:rFonts w:ascii="Arial" w:hAnsi="Arial" w:cs="Arial"/>
                <w:sz w:val="22"/>
                <w:szCs w:val="22"/>
              </w:rPr>
              <w:t>о</w:t>
            </w:r>
            <w:r w:rsidR="00CA3382">
              <w:t xml:space="preserve"> </w:t>
            </w:r>
            <w:r w:rsidR="00CA3382">
              <w:rPr>
                <w:rFonts w:ascii="Arial" w:hAnsi="Arial" w:cs="Arial"/>
                <w:sz w:val="22"/>
                <w:szCs w:val="22"/>
              </w:rPr>
              <w:t>обладающее</w:t>
            </w:r>
            <w:r w:rsidR="00CA3382" w:rsidRPr="00CA3382">
              <w:rPr>
                <w:rFonts w:ascii="Arial" w:hAnsi="Arial" w:cs="Arial"/>
                <w:sz w:val="22"/>
                <w:szCs w:val="22"/>
              </w:rPr>
              <w:t xml:space="preserve"> репротоксическим, мутагенным и канцерогенным действием</w:t>
            </w:r>
          </w:p>
        </w:tc>
        <w:tc>
          <w:tcPr>
            <w:tcW w:w="2516" w:type="dxa"/>
            <w:tcBorders>
              <w:bottom w:val="double" w:sz="4" w:space="0" w:color="auto"/>
            </w:tcBorders>
          </w:tcPr>
          <w:p w:rsidR="007B3BAF" w:rsidRPr="009410D9" w:rsidRDefault="007B3BAF" w:rsidP="001C42EF">
            <w:pPr>
              <w:widowControl w:val="0"/>
              <w:jc w:val="both"/>
              <w:rPr>
                <w:rFonts w:ascii="Arial" w:hAnsi="Arial" w:cs="Arial"/>
                <w:sz w:val="22"/>
                <w:szCs w:val="22"/>
              </w:rPr>
            </w:pPr>
            <w:r w:rsidRPr="009410D9">
              <w:rPr>
                <w:rFonts w:ascii="Arial" w:hAnsi="Arial" w:cs="Arial"/>
                <w:sz w:val="22"/>
                <w:szCs w:val="22"/>
              </w:rPr>
              <w:t xml:space="preserve">Сплавы не содержащие </w:t>
            </w:r>
            <w:r w:rsidR="00CA3382">
              <w:rPr>
                <w:rFonts w:ascii="Arial" w:hAnsi="Arial" w:cs="Arial"/>
                <w:sz w:val="22"/>
                <w:szCs w:val="22"/>
              </w:rPr>
              <w:t xml:space="preserve">веществ </w:t>
            </w:r>
            <w:r w:rsidR="00CA3382" w:rsidRPr="00CA3382">
              <w:rPr>
                <w:rFonts w:ascii="Arial" w:hAnsi="Arial" w:cs="Arial"/>
                <w:sz w:val="22"/>
                <w:szCs w:val="22"/>
              </w:rPr>
              <w:t>обладающими репротоксическим, мутагенным и канцерогенным действием</w:t>
            </w:r>
          </w:p>
        </w:tc>
      </w:tr>
      <w:tr w:rsidR="009410D9" w:rsidRPr="009410D9" w:rsidTr="00CA3382">
        <w:tc>
          <w:tcPr>
            <w:tcW w:w="1128" w:type="dxa"/>
            <w:tcBorders>
              <w:top w:val="double" w:sz="4" w:space="0" w:color="auto"/>
            </w:tcBorders>
          </w:tcPr>
          <w:p w:rsidR="007B3BAF" w:rsidRPr="009410D9" w:rsidRDefault="007B3BAF" w:rsidP="009410D9">
            <w:pPr>
              <w:widowControl w:val="0"/>
              <w:spacing w:before="120" w:after="120"/>
              <w:jc w:val="center"/>
              <w:rPr>
                <w:rFonts w:ascii="Arial" w:hAnsi="Arial" w:cs="Arial"/>
                <w:sz w:val="22"/>
                <w:szCs w:val="22"/>
                <w:lang w:val="en-US"/>
              </w:rPr>
            </w:pPr>
            <w:r w:rsidRPr="009410D9">
              <w:rPr>
                <w:rFonts w:ascii="Arial" w:hAnsi="Arial" w:cs="Arial"/>
                <w:sz w:val="22"/>
                <w:szCs w:val="22"/>
                <w:lang w:val="en-US"/>
              </w:rPr>
              <w:t>Al</w:t>
            </w:r>
          </w:p>
        </w:tc>
        <w:tc>
          <w:tcPr>
            <w:tcW w:w="3400" w:type="dxa"/>
            <w:tcBorders>
              <w:top w:val="double" w:sz="4" w:space="0" w:color="auto"/>
              <w:bottom w:val="single" w:sz="4" w:space="0" w:color="auto"/>
            </w:tcBorders>
          </w:tcPr>
          <w:p w:rsidR="007B3BAF" w:rsidRPr="009410D9" w:rsidRDefault="007B3BAF" w:rsidP="009410D9">
            <w:pPr>
              <w:widowControl w:val="0"/>
              <w:spacing w:before="120" w:after="120"/>
              <w:jc w:val="both"/>
              <w:rPr>
                <w:rFonts w:ascii="Arial" w:hAnsi="Arial" w:cs="Arial"/>
                <w:sz w:val="22"/>
                <w:szCs w:val="22"/>
                <w:lang w:val="en-US"/>
              </w:rPr>
            </w:pPr>
            <w:r w:rsidRPr="009410D9">
              <w:rPr>
                <w:rFonts w:ascii="Arial" w:hAnsi="Arial" w:cs="Arial"/>
                <w:color w:val="202122"/>
                <w:sz w:val="22"/>
                <w:szCs w:val="22"/>
                <w:shd w:val="clear" w:color="auto" w:fill="FFFFFF"/>
              </w:rPr>
              <w:t>Сплавы AlSi</w:t>
            </w:r>
            <w:r w:rsidRPr="009410D9">
              <w:rPr>
                <w:rFonts w:ascii="Arial" w:hAnsi="Arial" w:cs="Arial"/>
                <w:color w:val="202122"/>
                <w:sz w:val="22"/>
                <w:szCs w:val="22"/>
                <w:shd w:val="clear" w:color="auto" w:fill="FFFFFF"/>
                <w:lang w:val="en-US"/>
              </w:rPr>
              <w:t xml:space="preserve"> </w:t>
            </w:r>
            <w:r w:rsidRPr="009410D9">
              <w:rPr>
                <w:rFonts w:ascii="Arial" w:hAnsi="Arial" w:cs="Arial"/>
                <w:sz w:val="22"/>
                <w:szCs w:val="22"/>
              </w:rPr>
              <w:t>и производные</w:t>
            </w:r>
          </w:p>
        </w:tc>
        <w:tc>
          <w:tcPr>
            <w:tcW w:w="2206" w:type="dxa"/>
            <w:tcBorders>
              <w:top w:val="double" w:sz="4" w:space="0" w:color="auto"/>
              <w:bottom w:val="single" w:sz="4" w:space="0" w:color="auto"/>
            </w:tcBorders>
          </w:tcPr>
          <w:p w:rsidR="007B3BAF" w:rsidRPr="009410D9" w:rsidRDefault="007B3BAF" w:rsidP="009410D9">
            <w:pPr>
              <w:widowControl w:val="0"/>
              <w:spacing w:before="120" w:after="120"/>
              <w:jc w:val="both"/>
              <w:rPr>
                <w:rFonts w:ascii="Arial" w:hAnsi="Arial" w:cs="Arial"/>
                <w:sz w:val="22"/>
                <w:szCs w:val="22"/>
              </w:rPr>
            </w:pPr>
            <w:r w:rsidRPr="009410D9">
              <w:rPr>
                <w:rFonts w:ascii="Arial" w:hAnsi="Arial" w:cs="Arial"/>
                <w:sz w:val="22"/>
                <w:szCs w:val="22"/>
              </w:rPr>
              <w:t>Al, Si, Mg, Ti</w:t>
            </w:r>
          </w:p>
        </w:tc>
        <w:tc>
          <w:tcPr>
            <w:tcW w:w="2617" w:type="dxa"/>
            <w:tcBorders>
              <w:top w:val="double" w:sz="4" w:space="0" w:color="auto"/>
              <w:bottom w:val="single" w:sz="4" w:space="0" w:color="auto"/>
            </w:tcBorders>
          </w:tcPr>
          <w:p w:rsidR="007B3BAF" w:rsidRPr="009410D9" w:rsidRDefault="007B3BAF" w:rsidP="009410D9">
            <w:pPr>
              <w:widowControl w:val="0"/>
              <w:spacing w:before="120" w:after="120"/>
              <w:jc w:val="center"/>
              <w:rPr>
                <w:rFonts w:ascii="Arial" w:hAnsi="Arial" w:cs="Arial"/>
                <w:sz w:val="22"/>
                <w:szCs w:val="22"/>
              </w:rPr>
            </w:pPr>
            <w:r w:rsidRPr="009410D9">
              <w:rPr>
                <w:rFonts w:ascii="Arial" w:hAnsi="Arial" w:cs="Arial"/>
                <w:sz w:val="22"/>
                <w:szCs w:val="22"/>
              </w:rPr>
              <w:t>Да</w:t>
            </w:r>
          </w:p>
        </w:tc>
        <w:tc>
          <w:tcPr>
            <w:tcW w:w="2693" w:type="dxa"/>
            <w:tcBorders>
              <w:top w:val="double" w:sz="4" w:space="0" w:color="auto"/>
              <w:bottom w:val="single" w:sz="4" w:space="0" w:color="auto"/>
            </w:tcBorders>
          </w:tcPr>
          <w:p w:rsidR="007B3BAF" w:rsidRPr="009410D9" w:rsidRDefault="007B3BAF" w:rsidP="009410D9">
            <w:pPr>
              <w:widowControl w:val="0"/>
              <w:spacing w:before="120" w:after="120"/>
              <w:jc w:val="center"/>
              <w:rPr>
                <w:rFonts w:ascii="Arial" w:hAnsi="Arial" w:cs="Arial"/>
                <w:sz w:val="22"/>
                <w:szCs w:val="22"/>
              </w:rPr>
            </w:pPr>
            <w:r w:rsidRPr="009410D9">
              <w:rPr>
                <w:rFonts w:ascii="Arial" w:hAnsi="Arial" w:cs="Arial"/>
                <w:sz w:val="22"/>
                <w:szCs w:val="22"/>
              </w:rPr>
              <w:t>Ti</w:t>
            </w:r>
          </w:p>
        </w:tc>
        <w:tc>
          <w:tcPr>
            <w:tcW w:w="2516" w:type="dxa"/>
            <w:tcBorders>
              <w:top w:val="double" w:sz="4" w:space="0" w:color="auto"/>
              <w:bottom w:val="single" w:sz="4" w:space="0" w:color="auto"/>
            </w:tcBorders>
          </w:tcPr>
          <w:p w:rsidR="007B3BAF" w:rsidRPr="009410D9" w:rsidRDefault="007B3BAF" w:rsidP="009410D9">
            <w:pPr>
              <w:widowControl w:val="0"/>
              <w:spacing w:before="120" w:after="120"/>
              <w:jc w:val="both"/>
              <w:rPr>
                <w:rFonts w:ascii="Arial" w:hAnsi="Arial" w:cs="Arial"/>
                <w:sz w:val="22"/>
                <w:szCs w:val="22"/>
              </w:rPr>
            </w:pPr>
            <w:r w:rsidRPr="009410D9">
              <w:rPr>
                <w:rFonts w:ascii="Arial" w:hAnsi="Arial" w:cs="Arial"/>
                <w:sz w:val="22"/>
                <w:szCs w:val="22"/>
              </w:rPr>
              <w:t>Все другие</w:t>
            </w:r>
          </w:p>
        </w:tc>
      </w:tr>
      <w:tr w:rsidR="009410D9" w:rsidRPr="009410D9" w:rsidTr="00CA3382">
        <w:tc>
          <w:tcPr>
            <w:tcW w:w="1128" w:type="dxa"/>
            <w:vMerge w:val="restart"/>
          </w:tcPr>
          <w:p w:rsidR="007B3BAF" w:rsidRPr="009410D9" w:rsidRDefault="007B3BAF" w:rsidP="009410D9">
            <w:pPr>
              <w:widowControl w:val="0"/>
              <w:spacing w:before="120"/>
              <w:jc w:val="center"/>
              <w:rPr>
                <w:rFonts w:ascii="Arial" w:hAnsi="Arial" w:cs="Arial"/>
                <w:sz w:val="22"/>
                <w:szCs w:val="22"/>
                <w:lang w:val="en-US"/>
              </w:rPr>
            </w:pPr>
            <w:r w:rsidRPr="009410D9">
              <w:rPr>
                <w:rFonts w:ascii="Arial" w:hAnsi="Arial" w:cs="Arial"/>
                <w:sz w:val="22"/>
                <w:szCs w:val="22"/>
                <w:lang w:val="en-US"/>
              </w:rPr>
              <w:t>Co</w:t>
            </w:r>
          </w:p>
        </w:tc>
        <w:tc>
          <w:tcPr>
            <w:tcW w:w="3400" w:type="dxa"/>
            <w:tcBorders>
              <w:bottom w:val="nil"/>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Жаропрочные сплавы:</w:t>
            </w:r>
          </w:p>
          <w:p w:rsidR="009410D9" w:rsidRPr="009410D9" w:rsidRDefault="007B3BAF" w:rsidP="00CA3382">
            <w:pPr>
              <w:widowControl w:val="0"/>
              <w:spacing w:before="120"/>
              <w:jc w:val="both"/>
              <w:rPr>
                <w:rFonts w:ascii="Arial" w:hAnsi="Arial" w:cs="Arial"/>
                <w:sz w:val="22"/>
                <w:szCs w:val="22"/>
              </w:rPr>
            </w:pPr>
            <w:r w:rsidRPr="009410D9">
              <w:rPr>
                <w:rFonts w:ascii="Arial" w:hAnsi="Arial" w:cs="Arial"/>
                <w:sz w:val="22"/>
                <w:szCs w:val="22"/>
              </w:rPr>
              <w:t>H188, Inconel 783, …</w:t>
            </w:r>
          </w:p>
        </w:tc>
        <w:tc>
          <w:tcPr>
            <w:tcW w:w="2206" w:type="dxa"/>
            <w:tcBorders>
              <w:bottom w:val="nil"/>
            </w:tcBorders>
          </w:tcPr>
          <w:p w:rsidR="007B3BAF" w:rsidRDefault="007B3BAF" w:rsidP="009410D9">
            <w:pPr>
              <w:widowControl w:val="0"/>
              <w:spacing w:before="120"/>
              <w:jc w:val="both"/>
              <w:rPr>
                <w:rFonts w:ascii="Arial" w:hAnsi="Arial" w:cs="Arial"/>
                <w:sz w:val="22"/>
                <w:szCs w:val="22"/>
                <w:lang w:val="en-US"/>
              </w:rPr>
            </w:pPr>
            <w:r w:rsidRPr="009410D9">
              <w:rPr>
                <w:rFonts w:ascii="Arial" w:hAnsi="Arial" w:cs="Arial"/>
                <w:sz w:val="22"/>
                <w:szCs w:val="22"/>
                <w:lang w:val="en-US"/>
              </w:rPr>
              <w:t>Co, Al, B, C, Cr, Fe, La, Nb, Ni</w:t>
            </w:r>
            <w:r w:rsidR="009410D9" w:rsidRPr="009410D9">
              <w:rPr>
                <w:rFonts w:ascii="Arial" w:hAnsi="Arial" w:cs="Arial"/>
                <w:sz w:val="22"/>
                <w:szCs w:val="22"/>
                <w:lang w:val="en-US"/>
              </w:rPr>
              <w:t xml:space="preserve"> </w:t>
            </w:r>
            <w:r w:rsidRPr="009410D9">
              <w:rPr>
                <w:rFonts w:ascii="Arial" w:hAnsi="Arial" w:cs="Arial"/>
                <w:sz w:val="22"/>
                <w:szCs w:val="22"/>
                <w:lang w:val="en-US"/>
              </w:rPr>
              <w:t>Si, Ti, W</w:t>
            </w:r>
          </w:p>
          <w:p w:rsidR="009410D9" w:rsidRPr="009410D9" w:rsidRDefault="009410D9" w:rsidP="009410D9">
            <w:pPr>
              <w:widowControl w:val="0"/>
              <w:spacing w:before="120"/>
              <w:jc w:val="both"/>
              <w:rPr>
                <w:rFonts w:ascii="Arial" w:hAnsi="Arial" w:cs="Arial"/>
                <w:sz w:val="22"/>
                <w:szCs w:val="22"/>
                <w:lang w:val="en-US"/>
              </w:rPr>
            </w:pPr>
          </w:p>
        </w:tc>
        <w:tc>
          <w:tcPr>
            <w:tcW w:w="2617" w:type="dxa"/>
            <w:tcBorders>
              <w:bottom w:val="nil"/>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Необходимо обратиться к паспорту безопасности</w:t>
            </w:r>
          </w:p>
        </w:tc>
        <w:tc>
          <w:tcPr>
            <w:tcW w:w="2693" w:type="dxa"/>
            <w:tcBorders>
              <w:bottom w:val="nil"/>
            </w:tcBorders>
          </w:tcPr>
          <w:p w:rsidR="007B3BAF" w:rsidRPr="009410D9" w:rsidRDefault="007B3BAF" w:rsidP="009410D9">
            <w:pPr>
              <w:widowControl w:val="0"/>
              <w:spacing w:before="120"/>
              <w:jc w:val="center"/>
              <w:rPr>
                <w:rFonts w:ascii="Arial" w:hAnsi="Arial" w:cs="Arial"/>
                <w:sz w:val="22"/>
                <w:szCs w:val="22"/>
              </w:rPr>
            </w:pPr>
            <w:r w:rsidRPr="009410D9">
              <w:rPr>
                <w:rFonts w:ascii="Arial" w:hAnsi="Arial" w:cs="Arial"/>
                <w:sz w:val="22"/>
                <w:szCs w:val="22"/>
              </w:rPr>
              <w:t>Cr, Co, Ni, Ti</w:t>
            </w:r>
          </w:p>
        </w:tc>
        <w:tc>
          <w:tcPr>
            <w:tcW w:w="2516" w:type="dxa"/>
            <w:tcBorders>
              <w:bottom w:val="nil"/>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Все другие</w:t>
            </w:r>
          </w:p>
        </w:tc>
      </w:tr>
      <w:tr w:rsidR="009410D9" w:rsidRPr="009410D9" w:rsidTr="00CA3382">
        <w:tc>
          <w:tcPr>
            <w:tcW w:w="1128" w:type="dxa"/>
            <w:vMerge/>
          </w:tcPr>
          <w:p w:rsidR="007B3BAF" w:rsidRPr="009410D9" w:rsidRDefault="007B3BAF" w:rsidP="009410D9">
            <w:pPr>
              <w:widowControl w:val="0"/>
              <w:spacing w:before="120"/>
              <w:jc w:val="center"/>
              <w:rPr>
                <w:rFonts w:ascii="Arial" w:hAnsi="Arial" w:cs="Arial"/>
                <w:sz w:val="22"/>
                <w:szCs w:val="22"/>
              </w:rPr>
            </w:pPr>
          </w:p>
        </w:tc>
        <w:tc>
          <w:tcPr>
            <w:tcW w:w="3400" w:type="dxa"/>
            <w:tcBorders>
              <w:top w:val="nil"/>
              <w:bottom w:val="nil"/>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Стел</w:t>
            </w:r>
            <w:r w:rsidR="009410D9">
              <w:rPr>
                <w:rFonts w:ascii="Arial" w:hAnsi="Arial" w:cs="Arial"/>
                <w:sz w:val="22"/>
                <w:szCs w:val="22"/>
              </w:rPr>
              <w:t>л</w:t>
            </w:r>
            <w:r w:rsidRPr="009410D9">
              <w:rPr>
                <w:rFonts w:ascii="Arial" w:hAnsi="Arial" w:cs="Arial"/>
                <w:sz w:val="22"/>
                <w:szCs w:val="22"/>
              </w:rPr>
              <w:t>иты 6, 12, 21</w:t>
            </w:r>
          </w:p>
        </w:tc>
        <w:tc>
          <w:tcPr>
            <w:tcW w:w="2206" w:type="dxa"/>
            <w:tcBorders>
              <w:top w:val="nil"/>
              <w:bottom w:val="nil"/>
            </w:tcBorders>
          </w:tcPr>
          <w:p w:rsidR="007B3BAF" w:rsidRPr="009410D9" w:rsidRDefault="007B3BAF" w:rsidP="009410D9">
            <w:pPr>
              <w:widowControl w:val="0"/>
              <w:spacing w:before="120"/>
              <w:jc w:val="both"/>
              <w:rPr>
                <w:rFonts w:ascii="Arial" w:hAnsi="Arial" w:cs="Arial"/>
                <w:sz w:val="22"/>
                <w:szCs w:val="22"/>
                <w:lang w:val="en-US"/>
              </w:rPr>
            </w:pPr>
            <w:r w:rsidRPr="009410D9">
              <w:rPr>
                <w:rFonts w:ascii="Arial" w:hAnsi="Arial" w:cs="Arial"/>
                <w:sz w:val="22"/>
                <w:szCs w:val="22"/>
                <w:lang w:val="en-US"/>
              </w:rPr>
              <w:t>Co C, Cr, Mo, Ni, W</w:t>
            </w:r>
          </w:p>
        </w:tc>
        <w:tc>
          <w:tcPr>
            <w:tcW w:w="2617" w:type="dxa"/>
            <w:tcBorders>
              <w:top w:val="nil"/>
              <w:bottom w:val="nil"/>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Необходимо обратиться к паспорту безопасности</w:t>
            </w:r>
          </w:p>
        </w:tc>
        <w:tc>
          <w:tcPr>
            <w:tcW w:w="2693" w:type="dxa"/>
            <w:tcBorders>
              <w:top w:val="nil"/>
              <w:bottom w:val="nil"/>
            </w:tcBorders>
          </w:tcPr>
          <w:p w:rsidR="007B3BAF" w:rsidRPr="009410D9" w:rsidRDefault="007B3BAF" w:rsidP="009410D9">
            <w:pPr>
              <w:widowControl w:val="0"/>
              <w:spacing w:before="120"/>
              <w:jc w:val="center"/>
              <w:rPr>
                <w:rFonts w:ascii="Arial" w:hAnsi="Arial" w:cs="Arial"/>
                <w:sz w:val="22"/>
                <w:szCs w:val="22"/>
              </w:rPr>
            </w:pPr>
            <w:r w:rsidRPr="009410D9">
              <w:rPr>
                <w:rFonts w:ascii="Arial" w:hAnsi="Arial" w:cs="Arial"/>
                <w:sz w:val="22"/>
                <w:szCs w:val="22"/>
              </w:rPr>
              <w:t>Co, Cr, Ni</w:t>
            </w:r>
          </w:p>
        </w:tc>
        <w:tc>
          <w:tcPr>
            <w:tcW w:w="2516" w:type="dxa"/>
            <w:tcBorders>
              <w:top w:val="nil"/>
              <w:bottom w:val="nil"/>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Все другие</w:t>
            </w:r>
          </w:p>
        </w:tc>
      </w:tr>
      <w:tr w:rsidR="009410D9" w:rsidRPr="009410D9" w:rsidTr="00CA3382">
        <w:tc>
          <w:tcPr>
            <w:tcW w:w="1128" w:type="dxa"/>
            <w:vMerge/>
          </w:tcPr>
          <w:p w:rsidR="007B3BAF" w:rsidRPr="009410D9" w:rsidRDefault="007B3BAF" w:rsidP="009410D9">
            <w:pPr>
              <w:widowControl w:val="0"/>
              <w:spacing w:before="120"/>
              <w:jc w:val="center"/>
              <w:rPr>
                <w:rFonts w:ascii="Arial" w:hAnsi="Arial" w:cs="Arial"/>
                <w:sz w:val="22"/>
                <w:szCs w:val="22"/>
              </w:rPr>
            </w:pPr>
          </w:p>
        </w:tc>
        <w:tc>
          <w:tcPr>
            <w:tcW w:w="3400" w:type="dxa"/>
            <w:tcBorders>
              <w:top w:val="nil"/>
              <w:bottom w:val="single" w:sz="4" w:space="0" w:color="auto"/>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CoCr и производные</w:t>
            </w:r>
          </w:p>
        </w:tc>
        <w:tc>
          <w:tcPr>
            <w:tcW w:w="2206" w:type="dxa"/>
            <w:tcBorders>
              <w:top w:val="nil"/>
              <w:bottom w:val="single" w:sz="4" w:space="0" w:color="auto"/>
            </w:tcBorders>
          </w:tcPr>
          <w:p w:rsidR="007B3BAF" w:rsidRPr="009410D9" w:rsidRDefault="007B3BAF" w:rsidP="009410D9">
            <w:pPr>
              <w:widowControl w:val="0"/>
              <w:spacing w:before="120"/>
              <w:jc w:val="both"/>
              <w:rPr>
                <w:rFonts w:ascii="Arial" w:hAnsi="Arial" w:cs="Arial"/>
                <w:sz w:val="22"/>
                <w:szCs w:val="22"/>
                <w:lang w:val="en-US"/>
              </w:rPr>
            </w:pPr>
            <w:r w:rsidRPr="009410D9">
              <w:rPr>
                <w:rFonts w:ascii="Arial" w:hAnsi="Arial" w:cs="Arial"/>
                <w:sz w:val="22"/>
                <w:szCs w:val="22"/>
                <w:lang w:val="en-US"/>
              </w:rPr>
              <w:t>Co, Cr, Mo, V</w:t>
            </w:r>
          </w:p>
        </w:tc>
        <w:tc>
          <w:tcPr>
            <w:tcW w:w="2617" w:type="dxa"/>
            <w:tcBorders>
              <w:top w:val="nil"/>
              <w:bottom w:val="single" w:sz="4" w:space="0" w:color="auto"/>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Необходимо обратиться к паспорту безопасности</w:t>
            </w:r>
          </w:p>
        </w:tc>
        <w:tc>
          <w:tcPr>
            <w:tcW w:w="2693" w:type="dxa"/>
            <w:tcBorders>
              <w:top w:val="nil"/>
              <w:bottom w:val="single" w:sz="4" w:space="0" w:color="auto"/>
            </w:tcBorders>
          </w:tcPr>
          <w:p w:rsidR="007B3BAF" w:rsidRPr="009410D9" w:rsidRDefault="007B3BAF" w:rsidP="009410D9">
            <w:pPr>
              <w:widowControl w:val="0"/>
              <w:spacing w:before="120"/>
              <w:jc w:val="center"/>
              <w:rPr>
                <w:rFonts w:ascii="Arial" w:hAnsi="Arial" w:cs="Arial"/>
                <w:sz w:val="22"/>
                <w:szCs w:val="22"/>
              </w:rPr>
            </w:pPr>
            <w:r w:rsidRPr="009410D9">
              <w:rPr>
                <w:rFonts w:ascii="Arial" w:hAnsi="Arial" w:cs="Arial"/>
                <w:sz w:val="22"/>
                <w:szCs w:val="22"/>
              </w:rPr>
              <w:t>Cr, Co, V</w:t>
            </w:r>
          </w:p>
        </w:tc>
        <w:tc>
          <w:tcPr>
            <w:tcW w:w="2516" w:type="dxa"/>
            <w:tcBorders>
              <w:top w:val="nil"/>
              <w:bottom w:val="single" w:sz="4" w:space="0" w:color="auto"/>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Все другие</w:t>
            </w:r>
          </w:p>
        </w:tc>
      </w:tr>
      <w:tr w:rsidR="009410D9" w:rsidRPr="009410D9" w:rsidTr="00CA3382">
        <w:tc>
          <w:tcPr>
            <w:tcW w:w="1128" w:type="dxa"/>
            <w:vMerge w:val="restart"/>
          </w:tcPr>
          <w:p w:rsidR="007B3BAF" w:rsidRPr="009410D9" w:rsidRDefault="007B3BAF" w:rsidP="009410D9">
            <w:pPr>
              <w:widowControl w:val="0"/>
              <w:spacing w:before="120"/>
              <w:jc w:val="center"/>
              <w:rPr>
                <w:rFonts w:ascii="Arial" w:hAnsi="Arial" w:cs="Arial"/>
                <w:sz w:val="22"/>
                <w:szCs w:val="22"/>
                <w:lang w:val="en-US"/>
              </w:rPr>
            </w:pPr>
            <w:r w:rsidRPr="009410D9">
              <w:rPr>
                <w:rFonts w:ascii="Arial" w:hAnsi="Arial" w:cs="Arial"/>
                <w:sz w:val="22"/>
                <w:szCs w:val="22"/>
                <w:lang w:val="en-US"/>
              </w:rPr>
              <w:t>Cu</w:t>
            </w:r>
          </w:p>
        </w:tc>
        <w:tc>
          <w:tcPr>
            <w:tcW w:w="3400" w:type="dxa"/>
            <w:tcBorders>
              <w:bottom w:val="nil"/>
            </w:tcBorders>
          </w:tcPr>
          <w:p w:rsidR="007B3BAF" w:rsidRDefault="007B3BAF" w:rsidP="009410D9">
            <w:pPr>
              <w:widowControl w:val="0"/>
              <w:spacing w:before="120"/>
              <w:jc w:val="both"/>
              <w:rPr>
                <w:rFonts w:ascii="Arial" w:hAnsi="Arial" w:cs="Arial"/>
                <w:sz w:val="22"/>
                <w:szCs w:val="22"/>
              </w:rPr>
            </w:pPr>
            <w:r w:rsidRPr="009410D9">
              <w:rPr>
                <w:rFonts w:ascii="Arial" w:hAnsi="Arial" w:cs="Arial"/>
                <w:sz w:val="22"/>
                <w:szCs w:val="22"/>
              </w:rPr>
              <w:t>CuCr1Zr</w:t>
            </w:r>
          </w:p>
          <w:p w:rsidR="009410D9" w:rsidRPr="009410D9" w:rsidRDefault="009410D9" w:rsidP="009410D9">
            <w:pPr>
              <w:widowControl w:val="0"/>
              <w:spacing w:before="120"/>
              <w:jc w:val="both"/>
              <w:rPr>
                <w:rFonts w:ascii="Arial" w:hAnsi="Arial" w:cs="Arial"/>
                <w:sz w:val="22"/>
                <w:szCs w:val="22"/>
              </w:rPr>
            </w:pPr>
          </w:p>
        </w:tc>
        <w:tc>
          <w:tcPr>
            <w:tcW w:w="2206" w:type="dxa"/>
            <w:tcBorders>
              <w:bottom w:val="nil"/>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Cu, Cr, Zr</w:t>
            </w:r>
          </w:p>
        </w:tc>
        <w:tc>
          <w:tcPr>
            <w:tcW w:w="2617" w:type="dxa"/>
            <w:tcBorders>
              <w:bottom w:val="nil"/>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Необходимо обратиться к паспорту безопасности</w:t>
            </w:r>
          </w:p>
        </w:tc>
        <w:tc>
          <w:tcPr>
            <w:tcW w:w="2693" w:type="dxa"/>
            <w:tcBorders>
              <w:bottom w:val="nil"/>
            </w:tcBorders>
          </w:tcPr>
          <w:p w:rsidR="007B3BAF" w:rsidRPr="009410D9" w:rsidRDefault="007B3BAF" w:rsidP="009410D9">
            <w:pPr>
              <w:widowControl w:val="0"/>
              <w:spacing w:before="120"/>
              <w:jc w:val="center"/>
              <w:rPr>
                <w:rFonts w:ascii="Arial" w:hAnsi="Arial" w:cs="Arial"/>
                <w:sz w:val="22"/>
                <w:szCs w:val="22"/>
              </w:rPr>
            </w:pPr>
            <w:r w:rsidRPr="009410D9">
              <w:rPr>
                <w:rFonts w:ascii="Arial" w:hAnsi="Arial" w:cs="Arial"/>
                <w:sz w:val="22"/>
                <w:szCs w:val="22"/>
              </w:rPr>
              <w:t>Cr</w:t>
            </w:r>
          </w:p>
        </w:tc>
        <w:tc>
          <w:tcPr>
            <w:tcW w:w="2516" w:type="dxa"/>
            <w:tcBorders>
              <w:bottom w:val="nil"/>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Все другие</w:t>
            </w:r>
          </w:p>
        </w:tc>
      </w:tr>
      <w:tr w:rsidR="009410D9" w:rsidRPr="009410D9" w:rsidTr="00CA3382">
        <w:tc>
          <w:tcPr>
            <w:tcW w:w="1128" w:type="dxa"/>
            <w:vMerge/>
          </w:tcPr>
          <w:p w:rsidR="007B3BAF" w:rsidRPr="009410D9" w:rsidRDefault="007B3BAF" w:rsidP="009410D9">
            <w:pPr>
              <w:widowControl w:val="0"/>
              <w:spacing w:before="120"/>
              <w:jc w:val="center"/>
              <w:rPr>
                <w:rFonts w:ascii="Arial" w:hAnsi="Arial" w:cs="Arial"/>
                <w:sz w:val="22"/>
                <w:szCs w:val="22"/>
                <w:lang w:val="en-US"/>
              </w:rPr>
            </w:pPr>
          </w:p>
        </w:tc>
        <w:tc>
          <w:tcPr>
            <w:tcW w:w="3400" w:type="dxa"/>
            <w:tcBorders>
              <w:top w:val="nil"/>
              <w:bottom w:val="single" w:sz="4" w:space="0" w:color="auto"/>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CuNi</w:t>
            </w:r>
            <w:r w:rsidRPr="009410D9">
              <w:rPr>
                <w:rFonts w:ascii="Arial" w:hAnsi="Arial" w:cs="Arial"/>
                <w:sz w:val="22"/>
                <w:szCs w:val="22"/>
                <w:vertAlign w:val="subscript"/>
              </w:rPr>
              <w:t>2</w:t>
            </w:r>
            <w:r w:rsidRPr="009410D9">
              <w:rPr>
                <w:rFonts w:ascii="Arial" w:hAnsi="Arial" w:cs="Arial"/>
                <w:sz w:val="22"/>
                <w:szCs w:val="22"/>
              </w:rPr>
              <w:t>CrSi (CuNi</w:t>
            </w:r>
            <w:r w:rsidRPr="009410D9">
              <w:rPr>
                <w:rFonts w:ascii="Arial" w:hAnsi="Arial" w:cs="Arial"/>
                <w:sz w:val="22"/>
                <w:szCs w:val="22"/>
                <w:vertAlign w:val="subscript"/>
              </w:rPr>
              <w:t>2</w:t>
            </w:r>
            <w:r w:rsidRPr="009410D9">
              <w:rPr>
                <w:rFonts w:ascii="Arial" w:hAnsi="Arial" w:cs="Arial"/>
                <w:sz w:val="22"/>
                <w:szCs w:val="22"/>
              </w:rPr>
              <w:t>)</w:t>
            </w:r>
          </w:p>
        </w:tc>
        <w:tc>
          <w:tcPr>
            <w:tcW w:w="2206" w:type="dxa"/>
            <w:tcBorders>
              <w:top w:val="nil"/>
              <w:bottom w:val="single" w:sz="4" w:space="0" w:color="auto"/>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Cu, Ni, Cr, Si</w:t>
            </w:r>
          </w:p>
        </w:tc>
        <w:tc>
          <w:tcPr>
            <w:tcW w:w="2617" w:type="dxa"/>
            <w:tcBorders>
              <w:top w:val="nil"/>
              <w:bottom w:val="single" w:sz="4" w:space="0" w:color="auto"/>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Необходимо обратиться к паспорту безопасности</w:t>
            </w:r>
          </w:p>
        </w:tc>
        <w:tc>
          <w:tcPr>
            <w:tcW w:w="2693" w:type="dxa"/>
            <w:tcBorders>
              <w:top w:val="nil"/>
              <w:bottom w:val="single" w:sz="4" w:space="0" w:color="auto"/>
            </w:tcBorders>
          </w:tcPr>
          <w:p w:rsidR="007B3BAF" w:rsidRPr="009410D9" w:rsidRDefault="007B3BAF" w:rsidP="009410D9">
            <w:pPr>
              <w:widowControl w:val="0"/>
              <w:spacing w:before="120"/>
              <w:jc w:val="center"/>
              <w:rPr>
                <w:rFonts w:ascii="Arial" w:hAnsi="Arial" w:cs="Arial"/>
                <w:sz w:val="22"/>
                <w:szCs w:val="22"/>
              </w:rPr>
            </w:pPr>
            <w:r w:rsidRPr="009410D9">
              <w:rPr>
                <w:rFonts w:ascii="Arial" w:hAnsi="Arial" w:cs="Arial"/>
                <w:sz w:val="22"/>
                <w:szCs w:val="22"/>
              </w:rPr>
              <w:t>Ni, Cr</w:t>
            </w:r>
          </w:p>
        </w:tc>
        <w:tc>
          <w:tcPr>
            <w:tcW w:w="2516" w:type="dxa"/>
            <w:tcBorders>
              <w:top w:val="nil"/>
              <w:bottom w:val="single" w:sz="4" w:space="0" w:color="auto"/>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Все другие</w:t>
            </w:r>
          </w:p>
        </w:tc>
      </w:tr>
      <w:tr w:rsidR="009410D9" w:rsidRPr="009410D9" w:rsidTr="00CA3382">
        <w:tc>
          <w:tcPr>
            <w:tcW w:w="1128" w:type="dxa"/>
            <w:vMerge w:val="restart"/>
          </w:tcPr>
          <w:p w:rsidR="007B3BAF" w:rsidRPr="009410D9" w:rsidRDefault="007B3BAF" w:rsidP="009410D9">
            <w:pPr>
              <w:widowControl w:val="0"/>
              <w:spacing w:before="120"/>
              <w:jc w:val="center"/>
              <w:rPr>
                <w:rFonts w:ascii="Arial" w:hAnsi="Arial" w:cs="Arial"/>
                <w:sz w:val="22"/>
                <w:szCs w:val="22"/>
                <w:lang w:val="en-US"/>
              </w:rPr>
            </w:pPr>
            <w:r w:rsidRPr="009410D9">
              <w:rPr>
                <w:rFonts w:ascii="Arial" w:hAnsi="Arial" w:cs="Arial"/>
                <w:sz w:val="22"/>
                <w:szCs w:val="22"/>
                <w:lang w:val="en-US"/>
              </w:rPr>
              <w:t>Fe</w:t>
            </w:r>
          </w:p>
        </w:tc>
        <w:tc>
          <w:tcPr>
            <w:tcW w:w="3400" w:type="dxa"/>
            <w:tcBorders>
              <w:bottom w:val="nil"/>
            </w:tcBorders>
          </w:tcPr>
          <w:p w:rsidR="009410D9" w:rsidRPr="009410D9" w:rsidRDefault="007B3BAF" w:rsidP="00CA3382">
            <w:pPr>
              <w:widowControl w:val="0"/>
              <w:spacing w:before="120"/>
              <w:jc w:val="both"/>
              <w:rPr>
                <w:rFonts w:ascii="Arial" w:hAnsi="Arial" w:cs="Arial"/>
                <w:sz w:val="22"/>
                <w:szCs w:val="22"/>
              </w:rPr>
            </w:pPr>
            <w:r w:rsidRPr="009410D9">
              <w:rPr>
                <w:rFonts w:ascii="Arial" w:hAnsi="Arial" w:cs="Arial"/>
                <w:sz w:val="22"/>
                <w:szCs w:val="22"/>
              </w:rPr>
              <w:t>Нержавеющие стали: 316L, 420, …</w:t>
            </w:r>
          </w:p>
        </w:tc>
        <w:tc>
          <w:tcPr>
            <w:tcW w:w="2206" w:type="dxa"/>
            <w:tcBorders>
              <w:bottom w:val="nil"/>
            </w:tcBorders>
          </w:tcPr>
          <w:p w:rsidR="007B3BAF" w:rsidRPr="009410D9" w:rsidRDefault="007B3BAF" w:rsidP="009410D9">
            <w:pPr>
              <w:widowControl w:val="0"/>
              <w:spacing w:before="120"/>
              <w:jc w:val="both"/>
              <w:rPr>
                <w:rFonts w:ascii="Arial" w:hAnsi="Arial" w:cs="Arial"/>
                <w:sz w:val="22"/>
                <w:szCs w:val="22"/>
                <w:lang w:val="en-US"/>
              </w:rPr>
            </w:pPr>
            <w:r w:rsidRPr="009410D9">
              <w:rPr>
                <w:rFonts w:ascii="Arial" w:hAnsi="Arial" w:cs="Arial"/>
                <w:sz w:val="22"/>
                <w:szCs w:val="22"/>
                <w:lang w:val="en-US"/>
              </w:rPr>
              <w:t xml:space="preserve">Fe, Cr, Mo, Mn, Nb, Ni, </w:t>
            </w:r>
            <w:r w:rsidRPr="009410D9">
              <w:rPr>
                <w:rFonts w:ascii="Arial" w:hAnsi="Arial" w:cs="Arial"/>
                <w:sz w:val="22"/>
                <w:szCs w:val="22"/>
              </w:rPr>
              <w:t>С</w:t>
            </w:r>
          </w:p>
        </w:tc>
        <w:tc>
          <w:tcPr>
            <w:tcW w:w="2617" w:type="dxa"/>
            <w:tcBorders>
              <w:bottom w:val="nil"/>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Необходимо обратиться к паспорту безопасности</w:t>
            </w:r>
          </w:p>
        </w:tc>
        <w:tc>
          <w:tcPr>
            <w:tcW w:w="2693" w:type="dxa"/>
            <w:tcBorders>
              <w:bottom w:val="nil"/>
            </w:tcBorders>
          </w:tcPr>
          <w:p w:rsidR="007B3BAF" w:rsidRPr="009410D9" w:rsidRDefault="007B3BAF" w:rsidP="009410D9">
            <w:pPr>
              <w:widowControl w:val="0"/>
              <w:spacing w:before="120"/>
              <w:jc w:val="center"/>
              <w:rPr>
                <w:rFonts w:ascii="Arial" w:hAnsi="Arial" w:cs="Arial"/>
                <w:sz w:val="22"/>
                <w:szCs w:val="22"/>
              </w:rPr>
            </w:pPr>
            <w:r w:rsidRPr="009410D9">
              <w:rPr>
                <w:rFonts w:ascii="Arial" w:hAnsi="Arial" w:cs="Arial"/>
                <w:sz w:val="22"/>
                <w:szCs w:val="22"/>
              </w:rPr>
              <w:t>Cr, Ni</w:t>
            </w:r>
          </w:p>
        </w:tc>
        <w:tc>
          <w:tcPr>
            <w:tcW w:w="2516" w:type="dxa"/>
            <w:tcBorders>
              <w:bottom w:val="nil"/>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Все другие</w:t>
            </w:r>
          </w:p>
        </w:tc>
      </w:tr>
      <w:tr w:rsidR="009410D9" w:rsidRPr="009410D9" w:rsidTr="00CA3382">
        <w:tc>
          <w:tcPr>
            <w:tcW w:w="1128" w:type="dxa"/>
            <w:vMerge/>
          </w:tcPr>
          <w:p w:rsidR="007B3BAF" w:rsidRPr="009410D9" w:rsidRDefault="007B3BAF" w:rsidP="009410D9">
            <w:pPr>
              <w:widowControl w:val="0"/>
              <w:spacing w:before="120"/>
              <w:jc w:val="center"/>
              <w:rPr>
                <w:rFonts w:ascii="Arial" w:hAnsi="Arial" w:cs="Arial"/>
                <w:sz w:val="22"/>
                <w:szCs w:val="22"/>
                <w:lang w:val="en-US"/>
              </w:rPr>
            </w:pPr>
          </w:p>
        </w:tc>
        <w:tc>
          <w:tcPr>
            <w:tcW w:w="3400" w:type="dxa"/>
            <w:tcBorders>
              <w:top w:val="nil"/>
              <w:bottom w:val="nil"/>
            </w:tcBorders>
          </w:tcPr>
          <w:p w:rsidR="009410D9" w:rsidRPr="009410D9" w:rsidRDefault="007B3BAF" w:rsidP="00CA3382">
            <w:pPr>
              <w:widowControl w:val="0"/>
              <w:spacing w:before="120"/>
              <w:jc w:val="both"/>
              <w:rPr>
                <w:rFonts w:ascii="Arial" w:hAnsi="Arial" w:cs="Arial"/>
                <w:sz w:val="22"/>
                <w:szCs w:val="22"/>
              </w:rPr>
            </w:pPr>
            <w:r w:rsidRPr="009410D9">
              <w:rPr>
                <w:rFonts w:ascii="Arial" w:hAnsi="Arial" w:cs="Arial"/>
                <w:sz w:val="22"/>
                <w:szCs w:val="22"/>
              </w:rPr>
              <w:t>Дисперсионно-твердеющие нержавеющие стали: 15–5PH, 17–4PH, …</w:t>
            </w:r>
          </w:p>
        </w:tc>
        <w:tc>
          <w:tcPr>
            <w:tcW w:w="2206" w:type="dxa"/>
            <w:tcBorders>
              <w:top w:val="nil"/>
              <w:bottom w:val="nil"/>
            </w:tcBorders>
          </w:tcPr>
          <w:p w:rsidR="007B3BAF" w:rsidRPr="009410D9" w:rsidRDefault="007B3BAF" w:rsidP="009410D9">
            <w:pPr>
              <w:widowControl w:val="0"/>
              <w:spacing w:before="120"/>
              <w:jc w:val="both"/>
              <w:rPr>
                <w:rFonts w:ascii="Arial" w:hAnsi="Arial" w:cs="Arial"/>
                <w:sz w:val="22"/>
                <w:szCs w:val="22"/>
                <w:lang w:val="en-US"/>
              </w:rPr>
            </w:pPr>
            <w:r w:rsidRPr="009410D9">
              <w:rPr>
                <w:rFonts w:ascii="Arial" w:hAnsi="Arial" w:cs="Arial"/>
                <w:sz w:val="22"/>
                <w:szCs w:val="22"/>
                <w:lang w:val="en-US"/>
              </w:rPr>
              <w:t>Fe, Ni, Cr, Mo, Cu, C</w:t>
            </w:r>
          </w:p>
        </w:tc>
        <w:tc>
          <w:tcPr>
            <w:tcW w:w="2617" w:type="dxa"/>
            <w:tcBorders>
              <w:top w:val="nil"/>
              <w:bottom w:val="nil"/>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Необходимо обратиться к паспорту безопасности</w:t>
            </w:r>
          </w:p>
        </w:tc>
        <w:tc>
          <w:tcPr>
            <w:tcW w:w="2693" w:type="dxa"/>
            <w:tcBorders>
              <w:top w:val="nil"/>
              <w:bottom w:val="nil"/>
            </w:tcBorders>
          </w:tcPr>
          <w:p w:rsidR="007B3BAF" w:rsidRPr="009410D9" w:rsidRDefault="007B3BAF" w:rsidP="009410D9">
            <w:pPr>
              <w:widowControl w:val="0"/>
              <w:spacing w:before="120"/>
              <w:jc w:val="center"/>
              <w:rPr>
                <w:rFonts w:ascii="Arial" w:hAnsi="Arial" w:cs="Arial"/>
                <w:sz w:val="22"/>
                <w:szCs w:val="22"/>
              </w:rPr>
            </w:pPr>
            <w:r w:rsidRPr="009410D9">
              <w:rPr>
                <w:rFonts w:ascii="Arial" w:hAnsi="Arial" w:cs="Arial"/>
                <w:sz w:val="22"/>
                <w:szCs w:val="22"/>
              </w:rPr>
              <w:t>Cr, Ni</w:t>
            </w:r>
          </w:p>
        </w:tc>
        <w:tc>
          <w:tcPr>
            <w:tcW w:w="2516" w:type="dxa"/>
            <w:tcBorders>
              <w:top w:val="nil"/>
              <w:bottom w:val="nil"/>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Все другие</w:t>
            </w:r>
          </w:p>
        </w:tc>
      </w:tr>
      <w:tr w:rsidR="009410D9" w:rsidRPr="009410D9" w:rsidTr="00CA3382">
        <w:tc>
          <w:tcPr>
            <w:tcW w:w="1128" w:type="dxa"/>
            <w:vMerge/>
          </w:tcPr>
          <w:p w:rsidR="007B3BAF" w:rsidRPr="009410D9" w:rsidRDefault="007B3BAF" w:rsidP="009410D9">
            <w:pPr>
              <w:widowControl w:val="0"/>
              <w:spacing w:before="120"/>
              <w:jc w:val="center"/>
              <w:rPr>
                <w:rFonts w:ascii="Arial" w:hAnsi="Arial" w:cs="Arial"/>
                <w:sz w:val="22"/>
                <w:szCs w:val="22"/>
              </w:rPr>
            </w:pPr>
          </w:p>
        </w:tc>
        <w:tc>
          <w:tcPr>
            <w:tcW w:w="3400" w:type="dxa"/>
            <w:tcBorders>
              <w:top w:val="nil"/>
              <w:bottom w:val="single" w:sz="4" w:space="0" w:color="auto"/>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мартенситностареющая сталь: 1,270 9, …</w:t>
            </w:r>
          </w:p>
        </w:tc>
        <w:tc>
          <w:tcPr>
            <w:tcW w:w="2206" w:type="dxa"/>
            <w:tcBorders>
              <w:top w:val="nil"/>
              <w:bottom w:val="single" w:sz="4" w:space="0" w:color="auto"/>
            </w:tcBorders>
          </w:tcPr>
          <w:p w:rsidR="007B3BAF" w:rsidRPr="009410D9" w:rsidRDefault="007B3BAF" w:rsidP="009410D9">
            <w:pPr>
              <w:widowControl w:val="0"/>
              <w:spacing w:before="120"/>
              <w:jc w:val="both"/>
              <w:rPr>
                <w:rFonts w:ascii="Arial" w:hAnsi="Arial" w:cs="Arial"/>
                <w:sz w:val="22"/>
                <w:szCs w:val="22"/>
                <w:lang w:val="en-US"/>
              </w:rPr>
            </w:pPr>
            <w:r w:rsidRPr="009410D9">
              <w:rPr>
                <w:rFonts w:ascii="Arial" w:hAnsi="Arial" w:cs="Arial"/>
                <w:sz w:val="22"/>
                <w:szCs w:val="22"/>
                <w:lang w:val="en-US"/>
              </w:rPr>
              <w:t>Fe, Ni, Co, Mo, Ti, Al, C</w:t>
            </w:r>
          </w:p>
        </w:tc>
        <w:tc>
          <w:tcPr>
            <w:tcW w:w="2617" w:type="dxa"/>
            <w:tcBorders>
              <w:top w:val="nil"/>
              <w:bottom w:val="single" w:sz="4" w:space="0" w:color="auto"/>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Необходимо обратиться к паспорту безопасности</w:t>
            </w:r>
          </w:p>
        </w:tc>
        <w:tc>
          <w:tcPr>
            <w:tcW w:w="2693" w:type="dxa"/>
            <w:tcBorders>
              <w:top w:val="nil"/>
              <w:bottom w:val="single" w:sz="4" w:space="0" w:color="auto"/>
            </w:tcBorders>
          </w:tcPr>
          <w:p w:rsidR="007B3BAF" w:rsidRPr="009410D9" w:rsidRDefault="007B3BAF" w:rsidP="009410D9">
            <w:pPr>
              <w:widowControl w:val="0"/>
              <w:spacing w:before="120"/>
              <w:jc w:val="center"/>
              <w:rPr>
                <w:rFonts w:ascii="Arial" w:hAnsi="Arial" w:cs="Arial"/>
                <w:sz w:val="22"/>
                <w:szCs w:val="22"/>
              </w:rPr>
            </w:pPr>
            <w:r w:rsidRPr="009410D9">
              <w:rPr>
                <w:rFonts w:ascii="Arial" w:hAnsi="Arial" w:cs="Arial"/>
                <w:sz w:val="22"/>
                <w:szCs w:val="22"/>
              </w:rPr>
              <w:t>Co, Ni, Ti</w:t>
            </w:r>
          </w:p>
        </w:tc>
        <w:tc>
          <w:tcPr>
            <w:tcW w:w="2516" w:type="dxa"/>
            <w:tcBorders>
              <w:top w:val="nil"/>
              <w:bottom w:val="single" w:sz="4" w:space="0" w:color="auto"/>
            </w:tcBorders>
          </w:tcPr>
          <w:p w:rsidR="007B3BAF" w:rsidRPr="009410D9" w:rsidRDefault="007B3BAF" w:rsidP="009410D9">
            <w:pPr>
              <w:widowControl w:val="0"/>
              <w:spacing w:before="120"/>
              <w:jc w:val="both"/>
              <w:rPr>
                <w:rFonts w:ascii="Arial" w:hAnsi="Arial" w:cs="Arial"/>
                <w:sz w:val="22"/>
                <w:szCs w:val="22"/>
              </w:rPr>
            </w:pPr>
            <w:r w:rsidRPr="009410D9">
              <w:rPr>
                <w:rFonts w:ascii="Arial" w:hAnsi="Arial" w:cs="Arial"/>
                <w:sz w:val="22"/>
                <w:szCs w:val="22"/>
              </w:rPr>
              <w:t>Все другие</w:t>
            </w:r>
          </w:p>
        </w:tc>
      </w:tr>
    </w:tbl>
    <w:p w:rsidR="009410D9" w:rsidRDefault="009410D9"/>
    <w:p w:rsidR="009410D9" w:rsidRDefault="009410D9" w:rsidP="009410D9">
      <w:pPr>
        <w:pageBreakBefore/>
        <w:widowControl w:val="0"/>
        <w:jc w:val="both"/>
        <w:rPr>
          <w:rFonts w:ascii="Arial" w:hAnsi="Arial" w:cs="Arial"/>
          <w:i/>
        </w:rPr>
      </w:pPr>
      <w:r w:rsidRPr="009410D9">
        <w:rPr>
          <w:rFonts w:ascii="Arial" w:hAnsi="Arial" w:cs="Arial"/>
          <w:i/>
        </w:rPr>
        <w:lastRenderedPageBreak/>
        <w:t>Продолжение таблицы</w:t>
      </w:r>
    </w:p>
    <w:tbl>
      <w:tblPr>
        <w:tblStyle w:val="a6"/>
        <w:tblW w:w="0" w:type="auto"/>
        <w:tblLook w:val="04A0" w:firstRow="1" w:lastRow="0" w:firstColumn="1" w:lastColumn="0" w:noHBand="0" w:noVBand="1"/>
      </w:tblPr>
      <w:tblGrid>
        <w:gridCol w:w="1129"/>
        <w:gridCol w:w="3574"/>
        <w:gridCol w:w="2402"/>
        <w:gridCol w:w="2918"/>
        <w:gridCol w:w="2381"/>
        <w:gridCol w:w="2156"/>
      </w:tblGrid>
      <w:tr w:rsidR="00CA3382" w:rsidRPr="009410D9" w:rsidTr="009410D9">
        <w:trPr>
          <w:trHeight w:val="840"/>
        </w:trPr>
        <w:tc>
          <w:tcPr>
            <w:tcW w:w="1129" w:type="dxa"/>
            <w:tcBorders>
              <w:bottom w:val="double" w:sz="4" w:space="0" w:color="auto"/>
            </w:tcBorders>
          </w:tcPr>
          <w:p w:rsidR="00CA3382" w:rsidRPr="009410D9" w:rsidRDefault="00CA3382" w:rsidP="00CA3382">
            <w:pPr>
              <w:widowControl w:val="0"/>
              <w:jc w:val="both"/>
              <w:rPr>
                <w:rFonts w:ascii="Arial" w:hAnsi="Arial" w:cs="Arial"/>
                <w:sz w:val="22"/>
                <w:szCs w:val="22"/>
              </w:rPr>
            </w:pPr>
            <w:r w:rsidRPr="009410D9">
              <w:rPr>
                <w:rFonts w:ascii="Arial" w:hAnsi="Arial" w:cs="Arial"/>
                <w:sz w:val="22"/>
                <w:szCs w:val="22"/>
              </w:rPr>
              <w:t>Элемент</w:t>
            </w:r>
          </w:p>
        </w:tc>
        <w:tc>
          <w:tcPr>
            <w:tcW w:w="3622" w:type="dxa"/>
            <w:tcBorders>
              <w:bottom w:val="double" w:sz="4" w:space="0" w:color="auto"/>
            </w:tcBorders>
          </w:tcPr>
          <w:p w:rsidR="00CA3382" w:rsidRPr="009410D9" w:rsidRDefault="00CA3382" w:rsidP="00CA3382">
            <w:pPr>
              <w:widowControl w:val="0"/>
              <w:jc w:val="both"/>
              <w:rPr>
                <w:rFonts w:ascii="Arial" w:hAnsi="Arial" w:cs="Arial"/>
                <w:sz w:val="22"/>
                <w:szCs w:val="22"/>
              </w:rPr>
            </w:pPr>
            <w:r w:rsidRPr="009410D9">
              <w:rPr>
                <w:rFonts w:ascii="Arial" w:hAnsi="Arial" w:cs="Arial"/>
                <w:sz w:val="22"/>
                <w:szCs w:val="22"/>
              </w:rPr>
              <w:t>Сплавы</w:t>
            </w:r>
          </w:p>
        </w:tc>
        <w:tc>
          <w:tcPr>
            <w:tcW w:w="2427" w:type="dxa"/>
            <w:tcBorders>
              <w:bottom w:val="double" w:sz="4" w:space="0" w:color="auto"/>
            </w:tcBorders>
          </w:tcPr>
          <w:p w:rsidR="00CA3382" w:rsidRPr="009410D9" w:rsidRDefault="00CA3382" w:rsidP="00CA3382">
            <w:pPr>
              <w:widowControl w:val="0"/>
              <w:jc w:val="both"/>
              <w:rPr>
                <w:rFonts w:ascii="Arial" w:hAnsi="Arial" w:cs="Arial"/>
                <w:sz w:val="22"/>
                <w:szCs w:val="22"/>
              </w:rPr>
            </w:pPr>
            <w:r w:rsidRPr="009410D9">
              <w:rPr>
                <w:rFonts w:ascii="Arial" w:hAnsi="Arial" w:cs="Arial"/>
                <w:sz w:val="22"/>
                <w:szCs w:val="22"/>
              </w:rPr>
              <w:t>Легирующие элементы</w:t>
            </w:r>
          </w:p>
        </w:tc>
        <w:tc>
          <w:tcPr>
            <w:tcW w:w="2918" w:type="dxa"/>
            <w:tcBorders>
              <w:bottom w:val="double" w:sz="4" w:space="0" w:color="auto"/>
            </w:tcBorders>
          </w:tcPr>
          <w:p w:rsidR="00CA3382" w:rsidRPr="009410D9" w:rsidRDefault="00CA3382" w:rsidP="00CA3382">
            <w:pPr>
              <w:widowControl w:val="0"/>
              <w:jc w:val="both"/>
              <w:rPr>
                <w:rFonts w:ascii="Arial" w:hAnsi="Arial" w:cs="Arial"/>
                <w:sz w:val="22"/>
                <w:szCs w:val="22"/>
              </w:rPr>
            </w:pPr>
            <w:r w:rsidRPr="009410D9">
              <w:rPr>
                <w:rFonts w:ascii="Arial" w:hAnsi="Arial" w:cs="Arial"/>
                <w:sz w:val="22"/>
                <w:szCs w:val="22"/>
              </w:rPr>
              <w:t xml:space="preserve">Риски, связанные с пожаровзрывоопасностью </w:t>
            </w:r>
          </w:p>
        </w:tc>
        <w:tc>
          <w:tcPr>
            <w:tcW w:w="2387" w:type="dxa"/>
            <w:tcBorders>
              <w:bottom w:val="double" w:sz="4" w:space="0" w:color="auto"/>
            </w:tcBorders>
          </w:tcPr>
          <w:p w:rsidR="00CA3382" w:rsidRPr="009410D9" w:rsidRDefault="00CA3382" w:rsidP="00CA3382">
            <w:pPr>
              <w:widowControl w:val="0"/>
              <w:jc w:val="both"/>
              <w:rPr>
                <w:rFonts w:ascii="Arial" w:hAnsi="Arial" w:cs="Arial"/>
                <w:sz w:val="22"/>
                <w:szCs w:val="22"/>
              </w:rPr>
            </w:pPr>
            <w:r w:rsidRPr="009410D9">
              <w:rPr>
                <w:rFonts w:ascii="Arial" w:hAnsi="Arial" w:cs="Arial"/>
                <w:sz w:val="22"/>
                <w:szCs w:val="22"/>
              </w:rPr>
              <w:t>Сплавы содержащие одно или более веществ</w:t>
            </w:r>
            <w:r>
              <w:rPr>
                <w:rFonts w:ascii="Arial" w:hAnsi="Arial" w:cs="Arial"/>
                <w:sz w:val="22"/>
                <w:szCs w:val="22"/>
              </w:rPr>
              <w:t>о</w:t>
            </w:r>
            <w:r>
              <w:t xml:space="preserve"> </w:t>
            </w:r>
            <w:r>
              <w:rPr>
                <w:rFonts w:ascii="Arial" w:hAnsi="Arial" w:cs="Arial"/>
                <w:sz w:val="22"/>
                <w:szCs w:val="22"/>
              </w:rPr>
              <w:t>обладающее</w:t>
            </w:r>
            <w:r w:rsidRPr="00CA3382">
              <w:rPr>
                <w:rFonts w:ascii="Arial" w:hAnsi="Arial" w:cs="Arial"/>
                <w:sz w:val="22"/>
                <w:szCs w:val="22"/>
              </w:rPr>
              <w:t xml:space="preserve"> репротоксическим, мутагенным и канцерогенным действием</w:t>
            </w:r>
          </w:p>
        </w:tc>
        <w:tc>
          <w:tcPr>
            <w:tcW w:w="2077" w:type="dxa"/>
            <w:tcBorders>
              <w:bottom w:val="double" w:sz="4" w:space="0" w:color="auto"/>
            </w:tcBorders>
          </w:tcPr>
          <w:p w:rsidR="00CA3382" w:rsidRPr="009410D9" w:rsidRDefault="00CA3382" w:rsidP="00CA3382">
            <w:pPr>
              <w:widowControl w:val="0"/>
              <w:jc w:val="both"/>
              <w:rPr>
                <w:rFonts w:ascii="Arial" w:hAnsi="Arial" w:cs="Arial"/>
                <w:sz w:val="22"/>
                <w:szCs w:val="22"/>
              </w:rPr>
            </w:pPr>
            <w:r w:rsidRPr="009410D9">
              <w:rPr>
                <w:rFonts w:ascii="Arial" w:hAnsi="Arial" w:cs="Arial"/>
                <w:sz w:val="22"/>
                <w:szCs w:val="22"/>
              </w:rPr>
              <w:t xml:space="preserve">Сплавы не содержащие </w:t>
            </w:r>
            <w:r>
              <w:rPr>
                <w:rFonts w:ascii="Arial" w:hAnsi="Arial" w:cs="Arial"/>
                <w:sz w:val="22"/>
                <w:szCs w:val="22"/>
              </w:rPr>
              <w:t xml:space="preserve">веществ </w:t>
            </w:r>
            <w:r w:rsidRPr="00CA3382">
              <w:rPr>
                <w:rFonts w:ascii="Arial" w:hAnsi="Arial" w:cs="Arial"/>
                <w:sz w:val="22"/>
                <w:szCs w:val="22"/>
              </w:rPr>
              <w:t>обладающими репротоксическим, мутагенным и канцерогенным действием</w:t>
            </w:r>
          </w:p>
        </w:tc>
      </w:tr>
      <w:tr w:rsidR="009410D9" w:rsidRPr="009410D9" w:rsidTr="009410D9">
        <w:tc>
          <w:tcPr>
            <w:tcW w:w="1129" w:type="dxa"/>
            <w:vMerge w:val="restart"/>
            <w:tcBorders>
              <w:top w:val="double" w:sz="4" w:space="0" w:color="auto"/>
            </w:tcBorders>
          </w:tcPr>
          <w:p w:rsidR="007B3BAF" w:rsidRPr="009410D9" w:rsidRDefault="007B3BAF" w:rsidP="001C42EF">
            <w:pPr>
              <w:widowControl w:val="0"/>
              <w:jc w:val="center"/>
              <w:rPr>
                <w:rFonts w:ascii="Arial" w:hAnsi="Arial" w:cs="Arial"/>
                <w:sz w:val="22"/>
                <w:szCs w:val="22"/>
                <w:lang w:val="en-US"/>
              </w:rPr>
            </w:pPr>
            <w:r w:rsidRPr="009410D9">
              <w:rPr>
                <w:rFonts w:ascii="Arial" w:hAnsi="Arial" w:cs="Arial"/>
                <w:sz w:val="22"/>
                <w:szCs w:val="22"/>
                <w:lang w:val="en-US"/>
              </w:rPr>
              <w:t>Ni</w:t>
            </w:r>
          </w:p>
        </w:tc>
        <w:tc>
          <w:tcPr>
            <w:tcW w:w="3622" w:type="dxa"/>
            <w:tcBorders>
              <w:top w:val="double" w:sz="4" w:space="0" w:color="auto"/>
              <w:bottom w:val="nil"/>
            </w:tcBorders>
          </w:tcPr>
          <w:p w:rsidR="007B3BAF" w:rsidRDefault="007B3BAF" w:rsidP="001C42EF">
            <w:pPr>
              <w:widowControl w:val="0"/>
              <w:jc w:val="both"/>
              <w:rPr>
                <w:rFonts w:ascii="Arial" w:hAnsi="Arial" w:cs="Arial"/>
                <w:sz w:val="22"/>
                <w:szCs w:val="22"/>
              </w:rPr>
            </w:pPr>
            <w:r w:rsidRPr="009410D9">
              <w:rPr>
                <w:rFonts w:ascii="Arial" w:hAnsi="Arial" w:cs="Arial"/>
                <w:sz w:val="22"/>
                <w:szCs w:val="22"/>
              </w:rPr>
              <w:t>Структурно упрочненные сплавы: Хастеллой, Инконель 625</w:t>
            </w:r>
          </w:p>
          <w:p w:rsidR="009410D9" w:rsidRPr="009410D9" w:rsidRDefault="009410D9" w:rsidP="001C42EF">
            <w:pPr>
              <w:widowControl w:val="0"/>
              <w:jc w:val="both"/>
              <w:rPr>
                <w:rFonts w:ascii="Arial" w:hAnsi="Arial" w:cs="Arial"/>
                <w:sz w:val="22"/>
                <w:szCs w:val="22"/>
              </w:rPr>
            </w:pPr>
          </w:p>
        </w:tc>
        <w:tc>
          <w:tcPr>
            <w:tcW w:w="2427" w:type="dxa"/>
            <w:tcBorders>
              <w:top w:val="double" w:sz="4" w:space="0" w:color="auto"/>
              <w:bottom w:val="nil"/>
            </w:tcBorders>
          </w:tcPr>
          <w:p w:rsidR="007B3BAF" w:rsidRPr="009410D9" w:rsidRDefault="007B3BAF" w:rsidP="001C42EF">
            <w:pPr>
              <w:widowControl w:val="0"/>
              <w:jc w:val="both"/>
              <w:rPr>
                <w:rFonts w:ascii="Arial" w:hAnsi="Arial" w:cs="Arial"/>
                <w:sz w:val="22"/>
                <w:szCs w:val="22"/>
                <w:lang w:val="en-US"/>
              </w:rPr>
            </w:pPr>
            <w:r w:rsidRPr="009410D9">
              <w:rPr>
                <w:rFonts w:ascii="Arial" w:hAnsi="Arial" w:cs="Arial"/>
                <w:sz w:val="22"/>
                <w:szCs w:val="22"/>
                <w:lang w:val="en-US"/>
              </w:rPr>
              <w:t>Ni, C, Co, Cr, Fe, Mo, Nb, W</w:t>
            </w:r>
          </w:p>
        </w:tc>
        <w:tc>
          <w:tcPr>
            <w:tcW w:w="2918" w:type="dxa"/>
            <w:tcBorders>
              <w:top w:val="double" w:sz="4" w:space="0" w:color="auto"/>
              <w:bottom w:val="nil"/>
            </w:tcBorders>
          </w:tcPr>
          <w:p w:rsidR="007B3BAF" w:rsidRPr="009410D9" w:rsidRDefault="007B3BAF" w:rsidP="001C42EF">
            <w:pPr>
              <w:widowControl w:val="0"/>
              <w:jc w:val="both"/>
              <w:rPr>
                <w:rFonts w:ascii="Arial" w:hAnsi="Arial" w:cs="Arial"/>
                <w:sz w:val="22"/>
                <w:szCs w:val="22"/>
              </w:rPr>
            </w:pPr>
            <w:r w:rsidRPr="009410D9">
              <w:rPr>
                <w:rFonts w:ascii="Arial" w:hAnsi="Arial" w:cs="Arial"/>
                <w:sz w:val="22"/>
                <w:szCs w:val="22"/>
              </w:rPr>
              <w:t>Необходимо обратиться к паспорту безопасности</w:t>
            </w:r>
          </w:p>
        </w:tc>
        <w:tc>
          <w:tcPr>
            <w:tcW w:w="2387" w:type="dxa"/>
            <w:tcBorders>
              <w:top w:val="double" w:sz="4" w:space="0" w:color="auto"/>
              <w:bottom w:val="nil"/>
            </w:tcBorders>
          </w:tcPr>
          <w:p w:rsidR="007B3BAF" w:rsidRPr="009410D9" w:rsidRDefault="007B3BAF" w:rsidP="001C42EF">
            <w:pPr>
              <w:widowControl w:val="0"/>
              <w:jc w:val="center"/>
              <w:rPr>
                <w:rFonts w:ascii="Arial" w:hAnsi="Arial" w:cs="Arial"/>
                <w:sz w:val="22"/>
                <w:szCs w:val="22"/>
              </w:rPr>
            </w:pPr>
            <w:r w:rsidRPr="009410D9">
              <w:rPr>
                <w:rFonts w:ascii="Arial" w:hAnsi="Arial" w:cs="Arial"/>
                <w:sz w:val="22"/>
                <w:szCs w:val="22"/>
              </w:rPr>
              <w:t>Cr, Co, Ni</w:t>
            </w:r>
          </w:p>
        </w:tc>
        <w:tc>
          <w:tcPr>
            <w:tcW w:w="2077" w:type="dxa"/>
            <w:tcBorders>
              <w:top w:val="double" w:sz="4" w:space="0" w:color="auto"/>
              <w:bottom w:val="nil"/>
            </w:tcBorders>
          </w:tcPr>
          <w:p w:rsidR="007B3BAF" w:rsidRPr="009410D9" w:rsidRDefault="007B3BAF" w:rsidP="001C42EF">
            <w:pPr>
              <w:widowControl w:val="0"/>
              <w:jc w:val="both"/>
              <w:rPr>
                <w:rFonts w:ascii="Arial" w:hAnsi="Arial" w:cs="Arial"/>
                <w:sz w:val="22"/>
                <w:szCs w:val="22"/>
              </w:rPr>
            </w:pPr>
            <w:r w:rsidRPr="009410D9">
              <w:rPr>
                <w:rFonts w:ascii="Arial" w:hAnsi="Arial" w:cs="Arial"/>
                <w:sz w:val="22"/>
                <w:szCs w:val="22"/>
              </w:rPr>
              <w:t>Все другие</w:t>
            </w:r>
          </w:p>
        </w:tc>
      </w:tr>
      <w:tr w:rsidR="009410D9" w:rsidRPr="009410D9" w:rsidTr="009410D9">
        <w:tc>
          <w:tcPr>
            <w:tcW w:w="1129" w:type="dxa"/>
            <w:vMerge/>
          </w:tcPr>
          <w:p w:rsidR="007B3BAF" w:rsidRPr="009410D9" w:rsidRDefault="007B3BAF" w:rsidP="001C42EF">
            <w:pPr>
              <w:widowControl w:val="0"/>
              <w:jc w:val="center"/>
              <w:rPr>
                <w:rFonts w:ascii="Arial" w:hAnsi="Arial" w:cs="Arial"/>
                <w:sz w:val="22"/>
                <w:szCs w:val="22"/>
                <w:lang w:val="en-US"/>
              </w:rPr>
            </w:pPr>
          </w:p>
        </w:tc>
        <w:tc>
          <w:tcPr>
            <w:tcW w:w="3622" w:type="dxa"/>
            <w:tcBorders>
              <w:top w:val="nil"/>
              <w:bottom w:val="nil"/>
            </w:tcBorders>
          </w:tcPr>
          <w:p w:rsidR="007B3BAF" w:rsidRDefault="007B3BAF" w:rsidP="001C42EF">
            <w:pPr>
              <w:widowControl w:val="0"/>
              <w:jc w:val="both"/>
              <w:rPr>
                <w:rFonts w:ascii="Arial" w:hAnsi="Arial" w:cs="Arial"/>
                <w:sz w:val="22"/>
                <w:szCs w:val="22"/>
              </w:rPr>
            </w:pPr>
            <w:r w:rsidRPr="009410D9">
              <w:rPr>
                <w:rFonts w:ascii="Arial" w:hAnsi="Arial" w:cs="Arial"/>
                <w:sz w:val="22"/>
                <w:szCs w:val="22"/>
              </w:rPr>
              <w:t>Сплавы с дисперсионным упрочнением: Инконель 718, сплав Waspaloy</w:t>
            </w:r>
          </w:p>
          <w:p w:rsidR="009410D9" w:rsidRPr="009410D9" w:rsidRDefault="009410D9" w:rsidP="001C42EF">
            <w:pPr>
              <w:widowControl w:val="0"/>
              <w:jc w:val="both"/>
              <w:rPr>
                <w:rFonts w:ascii="Arial" w:hAnsi="Arial" w:cs="Arial"/>
                <w:sz w:val="22"/>
                <w:szCs w:val="22"/>
              </w:rPr>
            </w:pPr>
          </w:p>
        </w:tc>
        <w:tc>
          <w:tcPr>
            <w:tcW w:w="2427" w:type="dxa"/>
            <w:tcBorders>
              <w:top w:val="nil"/>
              <w:bottom w:val="nil"/>
            </w:tcBorders>
          </w:tcPr>
          <w:p w:rsidR="007B3BAF" w:rsidRPr="009410D9" w:rsidRDefault="007B3BAF" w:rsidP="009410D9">
            <w:pPr>
              <w:widowControl w:val="0"/>
              <w:jc w:val="both"/>
              <w:rPr>
                <w:rFonts w:ascii="Arial" w:hAnsi="Arial" w:cs="Arial"/>
                <w:sz w:val="22"/>
                <w:szCs w:val="22"/>
                <w:lang w:val="en-US"/>
              </w:rPr>
            </w:pPr>
            <w:r w:rsidRPr="009410D9">
              <w:rPr>
                <w:rFonts w:ascii="Arial" w:hAnsi="Arial" w:cs="Arial"/>
                <w:sz w:val="22"/>
                <w:szCs w:val="22"/>
                <w:lang w:val="en-US"/>
              </w:rPr>
              <w:t>Ni, Al, B, Co, Cr, Fe, Mo, Nb,</w:t>
            </w:r>
            <w:r w:rsidR="009410D9" w:rsidRPr="009410D9">
              <w:rPr>
                <w:rFonts w:ascii="Arial" w:hAnsi="Arial" w:cs="Arial"/>
                <w:sz w:val="22"/>
                <w:szCs w:val="22"/>
                <w:lang w:val="en-US"/>
              </w:rPr>
              <w:t xml:space="preserve"> </w:t>
            </w:r>
            <w:r w:rsidRPr="009410D9">
              <w:rPr>
                <w:rFonts w:ascii="Arial" w:hAnsi="Arial" w:cs="Arial"/>
                <w:sz w:val="22"/>
                <w:szCs w:val="22"/>
                <w:lang w:val="en-US"/>
              </w:rPr>
              <w:t>Ta, Ti, W</w:t>
            </w:r>
          </w:p>
        </w:tc>
        <w:tc>
          <w:tcPr>
            <w:tcW w:w="2918" w:type="dxa"/>
            <w:tcBorders>
              <w:top w:val="nil"/>
              <w:bottom w:val="nil"/>
            </w:tcBorders>
          </w:tcPr>
          <w:p w:rsidR="007B3BAF" w:rsidRPr="009410D9" w:rsidRDefault="007B3BAF" w:rsidP="001C42EF">
            <w:pPr>
              <w:widowControl w:val="0"/>
              <w:jc w:val="both"/>
              <w:rPr>
                <w:rFonts w:ascii="Arial" w:hAnsi="Arial" w:cs="Arial"/>
                <w:sz w:val="22"/>
                <w:szCs w:val="22"/>
              </w:rPr>
            </w:pPr>
            <w:r w:rsidRPr="009410D9">
              <w:rPr>
                <w:rFonts w:ascii="Arial" w:hAnsi="Arial" w:cs="Arial"/>
                <w:sz w:val="22"/>
                <w:szCs w:val="22"/>
              </w:rPr>
              <w:t>Необходимо обратиться к паспорту безопасности</w:t>
            </w:r>
          </w:p>
        </w:tc>
        <w:tc>
          <w:tcPr>
            <w:tcW w:w="2387" w:type="dxa"/>
            <w:tcBorders>
              <w:top w:val="nil"/>
              <w:bottom w:val="nil"/>
            </w:tcBorders>
          </w:tcPr>
          <w:p w:rsidR="007B3BAF" w:rsidRPr="009410D9" w:rsidRDefault="007B3BAF" w:rsidP="001C42EF">
            <w:pPr>
              <w:widowControl w:val="0"/>
              <w:jc w:val="center"/>
              <w:rPr>
                <w:rFonts w:ascii="Arial" w:hAnsi="Arial" w:cs="Arial"/>
                <w:sz w:val="22"/>
                <w:szCs w:val="22"/>
              </w:rPr>
            </w:pPr>
            <w:r w:rsidRPr="009410D9">
              <w:rPr>
                <w:rFonts w:ascii="Arial" w:hAnsi="Arial" w:cs="Arial"/>
                <w:sz w:val="22"/>
                <w:szCs w:val="22"/>
              </w:rPr>
              <w:t>Cr, Co, Ni, Ti</w:t>
            </w:r>
          </w:p>
        </w:tc>
        <w:tc>
          <w:tcPr>
            <w:tcW w:w="2077" w:type="dxa"/>
            <w:tcBorders>
              <w:top w:val="nil"/>
              <w:bottom w:val="nil"/>
            </w:tcBorders>
          </w:tcPr>
          <w:p w:rsidR="007B3BAF" w:rsidRPr="009410D9" w:rsidRDefault="007B3BAF" w:rsidP="001C42EF">
            <w:pPr>
              <w:widowControl w:val="0"/>
              <w:jc w:val="both"/>
              <w:rPr>
                <w:rFonts w:ascii="Arial" w:hAnsi="Arial" w:cs="Arial"/>
                <w:sz w:val="22"/>
                <w:szCs w:val="22"/>
              </w:rPr>
            </w:pPr>
            <w:r w:rsidRPr="009410D9">
              <w:rPr>
                <w:rFonts w:ascii="Arial" w:hAnsi="Arial" w:cs="Arial"/>
                <w:sz w:val="22"/>
                <w:szCs w:val="22"/>
              </w:rPr>
              <w:t>Все другие</w:t>
            </w:r>
          </w:p>
        </w:tc>
      </w:tr>
      <w:tr w:rsidR="009410D9" w:rsidRPr="009410D9" w:rsidTr="009410D9">
        <w:trPr>
          <w:trHeight w:val="615"/>
        </w:trPr>
        <w:tc>
          <w:tcPr>
            <w:tcW w:w="1129" w:type="dxa"/>
            <w:vMerge/>
          </w:tcPr>
          <w:p w:rsidR="007B3BAF" w:rsidRPr="009410D9" w:rsidRDefault="007B3BAF" w:rsidP="001C42EF">
            <w:pPr>
              <w:widowControl w:val="0"/>
              <w:jc w:val="center"/>
              <w:rPr>
                <w:rFonts w:ascii="Arial" w:hAnsi="Arial" w:cs="Arial"/>
                <w:sz w:val="22"/>
                <w:szCs w:val="22"/>
              </w:rPr>
            </w:pPr>
          </w:p>
        </w:tc>
        <w:tc>
          <w:tcPr>
            <w:tcW w:w="3622" w:type="dxa"/>
            <w:tcBorders>
              <w:top w:val="nil"/>
              <w:bottom w:val="single" w:sz="4" w:space="0" w:color="auto"/>
            </w:tcBorders>
          </w:tcPr>
          <w:p w:rsidR="007B3BAF" w:rsidRPr="009410D9" w:rsidRDefault="007B3BAF" w:rsidP="001C42EF">
            <w:pPr>
              <w:widowControl w:val="0"/>
              <w:jc w:val="both"/>
              <w:rPr>
                <w:rFonts w:ascii="Arial" w:hAnsi="Arial" w:cs="Arial"/>
                <w:sz w:val="22"/>
                <w:szCs w:val="22"/>
              </w:rPr>
            </w:pPr>
            <w:r w:rsidRPr="009410D9">
              <w:rPr>
                <w:rFonts w:ascii="Arial" w:hAnsi="Arial" w:cs="Arial"/>
                <w:sz w:val="22"/>
                <w:szCs w:val="22"/>
              </w:rPr>
              <w:t>Чистый никель: Ni200, Ni201, …</w:t>
            </w:r>
          </w:p>
        </w:tc>
        <w:tc>
          <w:tcPr>
            <w:tcW w:w="2427" w:type="dxa"/>
            <w:tcBorders>
              <w:top w:val="nil"/>
              <w:bottom w:val="single" w:sz="4" w:space="0" w:color="auto"/>
            </w:tcBorders>
          </w:tcPr>
          <w:p w:rsidR="007B3BAF" w:rsidRPr="009410D9" w:rsidRDefault="007B3BAF" w:rsidP="001C42EF">
            <w:pPr>
              <w:widowControl w:val="0"/>
              <w:jc w:val="both"/>
              <w:rPr>
                <w:rFonts w:ascii="Arial" w:hAnsi="Arial" w:cs="Arial"/>
                <w:sz w:val="22"/>
                <w:szCs w:val="22"/>
              </w:rPr>
            </w:pPr>
            <w:r w:rsidRPr="009410D9">
              <w:rPr>
                <w:rFonts w:ascii="Arial" w:hAnsi="Arial" w:cs="Arial"/>
                <w:sz w:val="22"/>
                <w:szCs w:val="22"/>
              </w:rPr>
              <w:t>Ni</w:t>
            </w:r>
          </w:p>
        </w:tc>
        <w:tc>
          <w:tcPr>
            <w:tcW w:w="2918" w:type="dxa"/>
            <w:tcBorders>
              <w:top w:val="nil"/>
              <w:bottom w:val="single" w:sz="4" w:space="0" w:color="auto"/>
            </w:tcBorders>
          </w:tcPr>
          <w:p w:rsidR="007B3BAF" w:rsidRPr="009410D9" w:rsidRDefault="007B3BAF" w:rsidP="001C42EF">
            <w:pPr>
              <w:widowControl w:val="0"/>
              <w:jc w:val="both"/>
              <w:rPr>
                <w:rFonts w:ascii="Arial" w:hAnsi="Arial" w:cs="Arial"/>
                <w:sz w:val="22"/>
                <w:szCs w:val="22"/>
              </w:rPr>
            </w:pPr>
            <w:r w:rsidRPr="009410D9">
              <w:rPr>
                <w:rFonts w:ascii="Arial" w:hAnsi="Arial" w:cs="Arial"/>
                <w:sz w:val="22"/>
                <w:szCs w:val="22"/>
              </w:rPr>
              <w:t>Необходимо обратиться к паспорту безопасности</w:t>
            </w:r>
          </w:p>
        </w:tc>
        <w:tc>
          <w:tcPr>
            <w:tcW w:w="2387" w:type="dxa"/>
            <w:tcBorders>
              <w:top w:val="nil"/>
              <w:bottom w:val="single" w:sz="4" w:space="0" w:color="auto"/>
            </w:tcBorders>
          </w:tcPr>
          <w:p w:rsidR="007B3BAF" w:rsidRPr="009410D9" w:rsidRDefault="007B3BAF" w:rsidP="001C42EF">
            <w:pPr>
              <w:widowControl w:val="0"/>
              <w:jc w:val="center"/>
              <w:rPr>
                <w:rFonts w:ascii="Arial" w:hAnsi="Arial" w:cs="Arial"/>
                <w:sz w:val="22"/>
                <w:szCs w:val="22"/>
              </w:rPr>
            </w:pPr>
            <w:r w:rsidRPr="009410D9">
              <w:rPr>
                <w:rFonts w:ascii="Arial" w:hAnsi="Arial" w:cs="Arial"/>
                <w:sz w:val="22"/>
                <w:szCs w:val="22"/>
              </w:rPr>
              <w:t>Ni</w:t>
            </w:r>
          </w:p>
        </w:tc>
        <w:tc>
          <w:tcPr>
            <w:tcW w:w="2077" w:type="dxa"/>
            <w:tcBorders>
              <w:top w:val="nil"/>
              <w:bottom w:val="single" w:sz="4" w:space="0" w:color="auto"/>
            </w:tcBorders>
          </w:tcPr>
          <w:p w:rsidR="007B3BAF" w:rsidRPr="009410D9" w:rsidRDefault="007B3BAF" w:rsidP="001C42EF">
            <w:pPr>
              <w:widowControl w:val="0"/>
              <w:jc w:val="both"/>
              <w:rPr>
                <w:rFonts w:ascii="Arial" w:hAnsi="Arial" w:cs="Arial"/>
                <w:sz w:val="22"/>
                <w:szCs w:val="22"/>
              </w:rPr>
            </w:pPr>
            <w:r w:rsidRPr="009410D9">
              <w:rPr>
                <w:rFonts w:ascii="Arial" w:hAnsi="Arial" w:cs="Arial"/>
                <w:sz w:val="22"/>
                <w:szCs w:val="22"/>
              </w:rPr>
              <w:t>Все другие</w:t>
            </w:r>
          </w:p>
        </w:tc>
      </w:tr>
      <w:tr w:rsidR="009410D9" w:rsidRPr="009410D9" w:rsidTr="009410D9">
        <w:tc>
          <w:tcPr>
            <w:tcW w:w="1129" w:type="dxa"/>
            <w:vMerge w:val="restart"/>
          </w:tcPr>
          <w:p w:rsidR="007B3BAF" w:rsidRPr="009410D9" w:rsidRDefault="007B3BAF" w:rsidP="001C42EF">
            <w:pPr>
              <w:widowControl w:val="0"/>
              <w:jc w:val="center"/>
              <w:rPr>
                <w:rFonts w:ascii="Arial" w:hAnsi="Arial" w:cs="Arial"/>
                <w:sz w:val="22"/>
                <w:szCs w:val="22"/>
                <w:lang w:val="en-US"/>
              </w:rPr>
            </w:pPr>
            <w:r w:rsidRPr="009410D9">
              <w:rPr>
                <w:rFonts w:ascii="Arial" w:hAnsi="Arial" w:cs="Arial"/>
                <w:sz w:val="22"/>
                <w:szCs w:val="22"/>
                <w:lang w:val="en-US"/>
              </w:rPr>
              <w:t>Ti</w:t>
            </w:r>
          </w:p>
        </w:tc>
        <w:tc>
          <w:tcPr>
            <w:tcW w:w="3622" w:type="dxa"/>
            <w:tcBorders>
              <w:bottom w:val="nil"/>
            </w:tcBorders>
          </w:tcPr>
          <w:p w:rsidR="007B3BAF" w:rsidRDefault="007B3BAF" w:rsidP="001C42EF">
            <w:pPr>
              <w:widowControl w:val="0"/>
              <w:jc w:val="both"/>
              <w:rPr>
                <w:rFonts w:ascii="Arial" w:hAnsi="Arial" w:cs="Arial"/>
                <w:sz w:val="22"/>
                <w:szCs w:val="22"/>
              </w:rPr>
            </w:pPr>
            <w:r w:rsidRPr="009410D9">
              <w:rPr>
                <w:rFonts w:ascii="Arial" w:hAnsi="Arial" w:cs="Arial"/>
                <w:sz w:val="22"/>
                <w:szCs w:val="22"/>
              </w:rPr>
              <w:t xml:space="preserve">Сплавы </w:t>
            </w:r>
            <w:r w:rsidRPr="009410D9">
              <w:rPr>
                <w:rFonts w:ascii="Arial" w:hAnsi="Arial" w:cs="Arial"/>
                <w:sz w:val="22"/>
                <w:szCs w:val="22"/>
                <w:lang w:val="en-US"/>
              </w:rPr>
              <w:t>Ti</w:t>
            </w:r>
            <w:r w:rsidRPr="009410D9">
              <w:rPr>
                <w:rFonts w:ascii="Arial" w:hAnsi="Arial" w:cs="Arial"/>
                <w:sz w:val="22"/>
                <w:szCs w:val="22"/>
              </w:rPr>
              <w:t xml:space="preserve"> </w:t>
            </w:r>
          </w:p>
          <w:p w:rsidR="009410D9" w:rsidRPr="009410D9" w:rsidRDefault="009410D9" w:rsidP="001C42EF">
            <w:pPr>
              <w:widowControl w:val="0"/>
              <w:jc w:val="both"/>
              <w:rPr>
                <w:rFonts w:ascii="Arial" w:hAnsi="Arial" w:cs="Arial"/>
                <w:sz w:val="22"/>
                <w:szCs w:val="22"/>
              </w:rPr>
            </w:pPr>
          </w:p>
        </w:tc>
        <w:tc>
          <w:tcPr>
            <w:tcW w:w="2427" w:type="dxa"/>
            <w:tcBorders>
              <w:bottom w:val="nil"/>
            </w:tcBorders>
          </w:tcPr>
          <w:p w:rsidR="007B3BAF" w:rsidRPr="009410D9" w:rsidRDefault="007B3BAF" w:rsidP="001C42EF">
            <w:pPr>
              <w:widowControl w:val="0"/>
              <w:jc w:val="both"/>
              <w:rPr>
                <w:rFonts w:ascii="Arial" w:hAnsi="Arial" w:cs="Arial"/>
                <w:sz w:val="22"/>
                <w:szCs w:val="22"/>
                <w:lang w:val="en-US"/>
              </w:rPr>
            </w:pPr>
            <w:r w:rsidRPr="009410D9">
              <w:rPr>
                <w:rFonts w:ascii="Arial" w:hAnsi="Arial" w:cs="Arial"/>
                <w:sz w:val="22"/>
                <w:szCs w:val="22"/>
                <w:lang w:val="en-US"/>
              </w:rPr>
              <w:t>Al, Mo, Sn, Si, V, Zr</w:t>
            </w:r>
          </w:p>
        </w:tc>
        <w:tc>
          <w:tcPr>
            <w:tcW w:w="2918" w:type="dxa"/>
            <w:tcBorders>
              <w:bottom w:val="nil"/>
            </w:tcBorders>
          </w:tcPr>
          <w:p w:rsidR="007B3BAF" w:rsidRPr="009410D9" w:rsidRDefault="007B3BAF" w:rsidP="001C42EF">
            <w:pPr>
              <w:jc w:val="center"/>
              <w:rPr>
                <w:rFonts w:ascii="Arial" w:hAnsi="Arial" w:cs="Arial"/>
                <w:sz w:val="22"/>
                <w:szCs w:val="22"/>
              </w:rPr>
            </w:pPr>
            <w:r w:rsidRPr="009410D9">
              <w:rPr>
                <w:rFonts w:ascii="Arial" w:hAnsi="Arial" w:cs="Arial"/>
                <w:sz w:val="22"/>
                <w:szCs w:val="22"/>
              </w:rPr>
              <w:t>Да</w:t>
            </w:r>
          </w:p>
        </w:tc>
        <w:tc>
          <w:tcPr>
            <w:tcW w:w="2387" w:type="dxa"/>
            <w:tcBorders>
              <w:bottom w:val="nil"/>
            </w:tcBorders>
          </w:tcPr>
          <w:p w:rsidR="007B3BAF" w:rsidRPr="009410D9" w:rsidRDefault="007B3BAF" w:rsidP="001C42EF">
            <w:pPr>
              <w:widowControl w:val="0"/>
              <w:jc w:val="center"/>
              <w:rPr>
                <w:rFonts w:ascii="Arial" w:hAnsi="Arial" w:cs="Arial"/>
                <w:sz w:val="22"/>
                <w:szCs w:val="22"/>
                <w:lang w:val="en-US"/>
              </w:rPr>
            </w:pPr>
            <w:r w:rsidRPr="009410D9">
              <w:rPr>
                <w:rFonts w:ascii="Arial" w:hAnsi="Arial" w:cs="Arial"/>
                <w:sz w:val="22"/>
                <w:szCs w:val="22"/>
                <w:lang w:val="en-US"/>
              </w:rPr>
              <w:t>Ti, V</w:t>
            </w:r>
          </w:p>
        </w:tc>
        <w:tc>
          <w:tcPr>
            <w:tcW w:w="2077" w:type="dxa"/>
            <w:tcBorders>
              <w:bottom w:val="nil"/>
            </w:tcBorders>
          </w:tcPr>
          <w:p w:rsidR="007B3BAF" w:rsidRPr="009410D9" w:rsidRDefault="007B3BAF" w:rsidP="001C42EF">
            <w:pPr>
              <w:widowControl w:val="0"/>
              <w:jc w:val="both"/>
              <w:rPr>
                <w:rFonts w:ascii="Arial" w:hAnsi="Arial" w:cs="Arial"/>
                <w:sz w:val="22"/>
                <w:szCs w:val="22"/>
              </w:rPr>
            </w:pPr>
            <w:r w:rsidRPr="009410D9">
              <w:rPr>
                <w:rFonts w:ascii="Arial" w:hAnsi="Arial" w:cs="Arial"/>
                <w:sz w:val="22"/>
                <w:szCs w:val="22"/>
              </w:rPr>
              <w:t>Все другие</w:t>
            </w:r>
          </w:p>
        </w:tc>
      </w:tr>
      <w:tr w:rsidR="009410D9" w:rsidRPr="009410D9" w:rsidTr="009410D9">
        <w:tc>
          <w:tcPr>
            <w:tcW w:w="1129" w:type="dxa"/>
            <w:vMerge/>
          </w:tcPr>
          <w:p w:rsidR="007B3BAF" w:rsidRPr="009410D9" w:rsidRDefault="007B3BAF" w:rsidP="001C42EF">
            <w:pPr>
              <w:widowControl w:val="0"/>
              <w:jc w:val="both"/>
              <w:rPr>
                <w:rFonts w:ascii="Arial" w:hAnsi="Arial" w:cs="Arial"/>
                <w:sz w:val="22"/>
                <w:szCs w:val="22"/>
                <w:lang w:val="en-US"/>
              </w:rPr>
            </w:pPr>
          </w:p>
        </w:tc>
        <w:tc>
          <w:tcPr>
            <w:tcW w:w="3622" w:type="dxa"/>
            <w:tcBorders>
              <w:top w:val="nil"/>
            </w:tcBorders>
          </w:tcPr>
          <w:p w:rsidR="007B3BAF" w:rsidRDefault="007B3BAF" w:rsidP="001C42EF">
            <w:pPr>
              <w:widowControl w:val="0"/>
              <w:jc w:val="both"/>
              <w:rPr>
                <w:rFonts w:ascii="Arial" w:hAnsi="Arial" w:cs="Arial"/>
                <w:sz w:val="22"/>
                <w:szCs w:val="22"/>
              </w:rPr>
            </w:pPr>
            <w:r w:rsidRPr="009410D9">
              <w:rPr>
                <w:rFonts w:ascii="Arial" w:hAnsi="Arial" w:cs="Arial"/>
                <w:sz w:val="22"/>
                <w:szCs w:val="22"/>
              </w:rPr>
              <w:t xml:space="preserve">Сплавы </w:t>
            </w:r>
            <w:r w:rsidRPr="009410D9">
              <w:rPr>
                <w:rFonts w:ascii="Arial" w:hAnsi="Arial" w:cs="Arial"/>
                <w:sz w:val="22"/>
                <w:szCs w:val="22"/>
                <w:lang w:val="en-US"/>
              </w:rPr>
              <w:t>TiAl</w:t>
            </w:r>
            <w:r w:rsidRPr="009410D9">
              <w:rPr>
                <w:rFonts w:ascii="Arial" w:hAnsi="Arial" w:cs="Arial"/>
                <w:sz w:val="22"/>
                <w:szCs w:val="22"/>
              </w:rPr>
              <w:t xml:space="preserve"> и производные</w:t>
            </w:r>
          </w:p>
          <w:p w:rsidR="009410D9" w:rsidRPr="009410D9" w:rsidRDefault="009410D9" w:rsidP="001C42EF">
            <w:pPr>
              <w:widowControl w:val="0"/>
              <w:jc w:val="both"/>
              <w:rPr>
                <w:rFonts w:ascii="Arial" w:hAnsi="Arial" w:cs="Arial"/>
                <w:sz w:val="22"/>
                <w:szCs w:val="22"/>
              </w:rPr>
            </w:pPr>
          </w:p>
        </w:tc>
        <w:tc>
          <w:tcPr>
            <w:tcW w:w="2427" w:type="dxa"/>
            <w:tcBorders>
              <w:top w:val="nil"/>
            </w:tcBorders>
          </w:tcPr>
          <w:p w:rsidR="007B3BAF" w:rsidRPr="009410D9" w:rsidRDefault="007B3BAF" w:rsidP="001C42EF">
            <w:pPr>
              <w:widowControl w:val="0"/>
              <w:jc w:val="both"/>
              <w:rPr>
                <w:rFonts w:ascii="Arial" w:hAnsi="Arial" w:cs="Arial"/>
                <w:sz w:val="22"/>
                <w:szCs w:val="22"/>
              </w:rPr>
            </w:pPr>
            <w:r w:rsidRPr="009410D9">
              <w:rPr>
                <w:rFonts w:ascii="Arial" w:hAnsi="Arial" w:cs="Arial"/>
                <w:sz w:val="22"/>
                <w:szCs w:val="22"/>
              </w:rPr>
              <w:t>B, Al, Nb, Mo</w:t>
            </w:r>
          </w:p>
        </w:tc>
        <w:tc>
          <w:tcPr>
            <w:tcW w:w="2918" w:type="dxa"/>
            <w:tcBorders>
              <w:top w:val="nil"/>
            </w:tcBorders>
          </w:tcPr>
          <w:p w:rsidR="007B3BAF" w:rsidRPr="009410D9" w:rsidRDefault="007B3BAF" w:rsidP="001C42EF">
            <w:pPr>
              <w:jc w:val="center"/>
              <w:rPr>
                <w:rFonts w:ascii="Arial" w:hAnsi="Arial" w:cs="Arial"/>
                <w:sz w:val="22"/>
                <w:szCs w:val="22"/>
              </w:rPr>
            </w:pPr>
            <w:r w:rsidRPr="009410D9">
              <w:rPr>
                <w:rFonts w:ascii="Arial" w:hAnsi="Arial" w:cs="Arial"/>
                <w:sz w:val="22"/>
                <w:szCs w:val="22"/>
              </w:rPr>
              <w:t>Да</w:t>
            </w:r>
          </w:p>
        </w:tc>
        <w:tc>
          <w:tcPr>
            <w:tcW w:w="2387" w:type="dxa"/>
            <w:tcBorders>
              <w:top w:val="nil"/>
            </w:tcBorders>
          </w:tcPr>
          <w:p w:rsidR="007B3BAF" w:rsidRPr="009410D9" w:rsidRDefault="007B3BAF" w:rsidP="001C42EF">
            <w:pPr>
              <w:widowControl w:val="0"/>
              <w:jc w:val="center"/>
              <w:rPr>
                <w:rFonts w:ascii="Arial" w:hAnsi="Arial" w:cs="Arial"/>
                <w:sz w:val="22"/>
                <w:szCs w:val="22"/>
              </w:rPr>
            </w:pPr>
            <w:r w:rsidRPr="009410D9">
              <w:rPr>
                <w:rFonts w:ascii="Arial" w:hAnsi="Arial" w:cs="Arial"/>
                <w:sz w:val="22"/>
                <w:szCs w:val="22"/>
                <w:lang w:val="en-US"/>
              </w:rPr>
              <w:t>Ti</w:t>
            </w:r>
          </w:p>
        </w:tc>
        <w:tc>
          <w:tcPr>
            <w:tcW w:w="2077" w:type="dxa"/>
            <w:tcBorders>
              <w:top w:val="nil"/>
            </w:tcBorders>
          </w:tcPr>
          <w:p w:rsidR="007B3BAF" w:rsidRPr="009410D9" w:rsidRDefault="007B3BAF" w:rsidP="001C42EF">
            <w:pPr>
              <w:widowControl w:val="0"/>
              <w:jc w:val="both"/>
              <w:rPr>
                <w:rFonts w:ascii="Arial" w:hAnsi="Arial" w:cs="Arial"/>
                <w:sz w:val="22"/>
                <w:szCs w:val="22"/>
              </w:rPr>
            </w:pPr>
            <w:r w:rsidRPr="009410D9">
              <w:rPr>
                <w:rFonts w:ascii="Arial" w:hAnsi="Arial" w:cs="Arial"/>
                <w:sz w:val="22"/>
                <w:szCs w:val="22"/>
              </w:rPr>
              <w:t>Все другие</w:t>
            </w:r>
          </w:p>
        </w:tc>
      </w:tr>
      <w:tr w:rsidR="007B3BAF" w:rsidRPr="009410D9" w:rsidTr="009410D9">
        <w:tc>
          <w:tcPr>
            <w:tcW w:w="14560" w:type="dxa"/>
            <w:gridSpan w:val="6"/>
          </w:tcPr>
          <w:p w:rsidR="009410D9" w:rsidRDefault="009410D9" w:rsidP="001C42EF">
            <w:pPr>
              <w:widowControl w:val="0"/>
              <w:jc w:val="both"/>
              <w:rPr>
                <w:rFonts w:ascii="Arial" w:hAnsi="Arial" w:cs="Arial"/>
                <w:sz w:val="22"/>
                <w:szCs w:val="22"/>
              </w:rPr>
            </w:pPr>
          </w:p>
          <w:p w:rsidR="009410D9" w:rsidRPr="009410D9" w:rsidRDefault="009410D9" w:rsidP="009410D9">
            <w:pPr>
              <w:widowControl w:val="0"/>
              <w:spacing w:line="360" w:lineRule="auto"/>
              <w:jc w:val="both"/>
              <w:rPr>
                <w:rFonts w:ascii="Arial" w:hAnsi="Arial" w:cs="Arial"/>
                <w:sz w:val="22"/>
                <w:szCs w:val="22"/>
              </w:rPr>
            </w:pPr>
            <w:r w:rsidRPr="009410D9">
              <w:rPr>
                <w:rFonts w:ascii="Arial" w:hAnsi="Arial" w:cs="Arial"/>
                <w:sz w:val="22"/>
                <w:szCs w:val="22"/>
              </w:rPr>
              <w:t>Примечания</w:t>
            </w:r>
          </w:p>
          <w:p w:rsidR="007B3BAF" w:rsidRPr="009410D9" w:rsidRDefault="009410D9" w:rsidP="009410D9">
            <w:pPr>
              <w:widowControl w:val="0"/>
              <w:spacing w:line="360" w:lineRule="auto"/>
              <w:jc w:val="both"/>
              <w:rPr>
                <w:rFonts w:ascii="Arial" w:hAnsi="Arial" w:cs="Arial"/>
                <w:sz w:val="22"/>
                <w:szCs w:val="22"/>
              </w:rPr>
            </w:pPr>
            <w:r>
              <w:rPr>
                <w:rFonts w:ascii="Arial" w:hAnsi="Arial" w:cs="Arial"/>
                <w:sz w:val="22"/>
                <w:szCs w:val="22"/>
              </w:rPr>
              <w:t>1. </w:t>
            </w:r>
            <w:r w:rsidR="007B3BAF" w:rsidRPr="009410D9">
              <w:rPr>
                <w:rFonts w:ascii="Arial" w:hAnsi="Arial" w:cs="Arial"/>
                <w:sz w:val="22"/>
                <w:szCs w:val="22"/>
              </w:rPr>
              <w:t>Воздействие вещества на организм не зависит напрямую от компонентов, составляющих сплав</w:t>
            </w:r>
          </w:p>
        </w:tc>
      </w:tr>
    </w:tbl>
    <w:p w:rsidR="007B3BAF" w:rsidRDefault="007B3BAF" w:rsidP="00B57EE6">
      <w:pPr>
        <w:autoSpaceDE w:val="0"/>
        <w:autoSpaceDN w:val="0"/>
        <w:adjustRightInd w:val="0"/>
        <w:spacing w:line="360" w:lineRule="auto"/>
        <w:ind w:firstLine="709"/>
        <w:jc w:val="both"/>
        <w:rPr>
          <w:rFonts w:ascii="Arial" w:hAnsi="Arial" w:cs="Arial"/>
        </w:rPr>
      </w:pPr>
    </w:p>
    <w:p w:rsidR="007B3BAF" w:rsidRDefault="007B3BAF" w:rsidP="00B57EE6">
      <w:pPr>
        <w:autoSpaceDE w:val="0"/>
        <w:autoSpaceDN w:val="0"/>
        <w:adjustRightInd w:val="0"/>
        <w:spacing w:line="360" w:lineRule="auto"/>
        <w:ind w:firstLine="709"/>
        <w:jc w:val="both"/>
        <w:rPr>
          <w:rFonts w:ascii="Arial" w:hAnsi="Arial" w:cs="Arial"/>
        </w:rPr>
      </w:pPr>
    </w:p>
    <w:p w:rsidR="007B3BAF" w:rsidRDefault="007B3BAF" w:rsidP="00B57EE6">
      <w:pPr>
        <w:autoSpaceDE w:val="0"/>
        <w:autoSpaceDN w:val="0"/>
        <w:adjustRightInd w:val="0"/>
        <w:spacing w:line="360" w:lineRule="auto"/>
        <w:ind w:firstLine="709"/>
        <w:jc w:val="both"/>
        <w:rPr>
          <w:rFonts w:ascii="Arial" w:hAnsi="Arial" w:cs="Arial"/>
        </w:rPr>
      </w:pPr>
    </w:p>
    <w:p w:rsidR="007B3BAF" w:rsidRDefault="007B3BAF" w:rsidP="00B57EE6">
      <w:pPr>
        <w:autoSpaceDE w:val="0"/>
        <w:autoSpaceDN w:val="0"/>
        <w:adjustRightInd w:val="0"/>
        <w:spacing w:line="360" w:lineRule="auto"/>
        <w:ind w:firstLine="709"/>
        <w:jc w:val="both"/>
        <w:rPr>
          <w:rFonts w:ascii="Arial" w:hAnsi="Arial" w:cs="Arial"/>
        </w:rPr>
        <w:sectPr w:rsidR="007B3BAF" w:rsidSect="00F4711F">
          <w:pgSz w:w="16838" w:h="11906" w:orient="landscape"/>
          <w:pgMar w:top="851" w:right="1134" w:bottom="1418" w:left="1134" w:header="709" w:footer="709" w:gutter="0"/>
          <w:cols w:space="708"/>
          <w:titlePg/>
          <w:docGrid w:linePitch="360"/>
        </w:sectPr>
      </w:pPr>
    </w:p>
    <w:p w:rsidR="00CA3382" w:rsidRPr="00CA3382" w:rsidRDefault="00CA3382" w:rsidP="00CA3382">
      <w:pPr>
        <w:autoSpaceDE w:val="0"/>
        <w:autoSpaceDN w:val="0"/>
        <w:adjustRightInd w:val="0"/>
        <w:spacing w:line="360" w:lineRule="auto"/>
        <w:ind w:firstLine="709"/>
        <w:jc w:val="both"/>
        <w:rPr>
          <w:rFonts w:ascii="Arial" w:hAnsi="Arial" w:cs="Arial"/>
          <w:b/>
        </w:rPr>
      </w:pPr>
      <w:r w:rsidRPr="00CA3382">
        <w:rPr>
          <w:rFonts w:ascii="Arial" w:hAnsi="Arial" w:cs="Arial"/>
          <w:b/>
        </w:rPr>
        <w:lastRenderedPageBreak/>
        <w:t xml:space="preserve">7.2.3 Опасности, связанные с химическими веществами, образующимися </w:t>
      </w:r>
      <w:r>
        <w:rPr>
          <w:rFonts w:ascii="Arial" w:hAnsi="Arial" w:cs="Arial"/>
          <w:b/>
        </w:rPr>
        <w:t>в производственном процессе</w:t>
      </w:r>
    </w:p>
    <w:p w:rsidR="00CA3382" w:rsidRPr="00CA3382" w:rsidRDefault="00CA3382" w:rsidP="00CA3382">
      <w:pPr>
        <w:autoSpaceDE w:val="0"/>
        <w:autoSpaceDN w:val="0"/>
        <w:adjustRightInd w:val="0"/>
        <w:spacing w:line="360" w:lineRule="auto"/>
        <w:ind w:firstLine="709"/>
        <w:jc w:val="both"/>
        <w:rPr>
          <w:rFonts w:ascii="Arial" w:hAnsi="Arial" w:cs="Arial"/>
        </w:rPr>
      </w:pPr>
    </w:p>
    <w:p w:rsidR="00CA3382" w:rsidRPr="00CA3382" w:rsidRDefault="00CA3382" w:rsidP="00CA3382">
      <w:pPr>
        <w:autoSpaceDE w:val="0"/>
        <w:autoSpaceDN w:val="0"/>
        <w:adjustRightInd w:val="0"/>
        <w:spacing w:line="360" w:lineRule="auto"/>
        <w:ind w:firstLine="709"/>
        <w:jc w:val="both"/>
        <w:rPr>
          <w:rFonts w:ascii="Arial" w:hAnsi="Arial" w:cs="Arial"/>
        </w:rPr>
      </w:pPr>
      <w:r w:rsidRPr="00CA3382">
        <w:rPr>
          <w:rFonts w:ascii="Arial" w:hAnsi="Arial" w:cs="Arial"/>
        </w:rPr>
        <w:t xml:space="preserve">7.2.3.1 </w:t>
      </w:r>
      <w:r>
        <w:rPr>
          <w:rFonts w:ascii="Arial" w:hAnsi="Arial" w:cs="Arial"/>
        </w:rPr>
        <w:t>При оценке риска д</w:t>
      </w:r>
      <w:r w:rsidRPr="00CA3382">
        <w:rPr>
          <w:rFonts w:ascii="Arial" w:hAnsi="Arial" w:cs="Arial"/>
        </w:rPr>
        <w:t xml:space="preserve">олжны </w:t>
      </w:r>
      <w:r>
        <w:rPr>
          <w:rFonts w:ascii="Arial" w:hAnsi="Arial" w:cs="Arial"/>
        </w:rPr>
        <w:t>быть учтены</w:t>
      </w:r>
      <w:r w:rsidRPr="00CA3382">
        <w:rPr>
          <w:rFonts w:ascii="Arial" w:hAnsi="Arial" w:cs="Arial"/>
        </w:rPr>
        <w:t xml:space="preserve"> химические вещества, образующиеся в ходе </w:t>
      </w:r>
      <w:r>
        <w:rPr>
          <w:rFonts w:ascii="Arial" w:hAnsi="Arial" w:cs="Arial"/>
        </w:rPr>
        <w:t xml:space="preserve">производственного </w:t>
      </w:r>
      <w:r w:rsidRPr="00CA3382">
        <w:rPr>
          <w:rFonts w:ascii="Arial" w:hAnsi="Arial" w:cs="Arial"/>
        </w:rPr>
        <w:t xml:space="preserve">процесса. </w:t>
      </w:r>
      <w:r>
        <w:rPr>
          <w:rFonts w:ascii="Arial" w:hAnsi="Arial" w:cs="Arial"/>
        </w:rPr>
        <w:t>Используемые</w:t>
      </w:r>
      <w:r w:rsidRPr="00CA3382">
        <w:rPr>
          <w:rFonts w:ascii="Arial" w:hAnsi="Arial" w:cs="Arial"/>
        </w:rPr>
        <w:t xml:space="preserve"> материалы могут взаимодействовать с соединениями в окружающей среде </w:t>
      </w:r>
      <w:r>
        <w:rPr>
          <w:rFonts w:ascii="Arial" w:hAnsi="Arial" w:cs="Arial"/>
        </w:rPr>
        <w:t>и</w:t>
      </w:r>
      <w:r w:rsidRPr="00CA3382">
        <w:rPr>
          <w:rFonts w:ascii="Arial" w:hAnsi="Arial" w:cs="Arial"/>
        </w:rPr>
        <w:t xml:space="preserve"> образов</w:t>
      </w:r>
      <w:r>
        <w:rPr>
          <w:rFonts w:ascii="Arial" w:hAnsi="Arial" w:cs="Arial"/>
        </w:rPr>
        <w:t>ывать</w:t>
      </w:r>
      <w:r w:rsidRPr="00CA3382">
        <w:rPr>
          <w:rFonts w:ascii="Arial" w:hAnsi="Arial" w:cs="Arial"/>
        </w:rPr>
        <w:t xml:space="preserve"> други</w:t>
      </w:r>
      <w:r w:rsidR="00F4711F">
        <w:rPr>
          <w:rFonts w:ascii="Arial" w:hAnsi="Arial" w:cs="Arial"/>
        </w:rPr>
        <w:t>е</w:t>
      </w:r>
      <w:r w:rsidRPr="00CA3382">
        <w:rPr>
          <w:rFonts w:ascii="Arial" w:hAnsi="Arial" w:cs="Arial"/>
        </w:rPr>
        <w:t xml:space="preserve"> </w:t>
      </w:r>
      <w:r>
        <w:rPr>
          <w:rFonts w:ascii="Arial" w:hAnsi="Arial" w:cs="Arial"/>
        </w:rPr>
        <w:t xml:space="preserve">химические </w:t>
      </w:r>
      <w:r w:rsidRPr="00CA3382">
        <w:rPr>
          <w:rFonts w:ascii="Arial" w:hAnsi="Arial" w:cs="Arial"/>
        </w:rPr>
        <w:t>веществ</w:t>
      </w:r>
      <w:r>
        <w:rPr>
          <w:rFonts w:ascii="Arial" w:hAnsi="Arial" w:cs="Arial"/>
        </w:rPr>
        <w:t>а в</w:t>
      </w:r>
      <w:r w:rsidRPr="00CA3382">
        <w:rPr>
          <w:rFonts w:ascii="Arial" w:hAnsi="Arial" w:cs="Arial"/>
        </w:rPr>
        <w:t xml:space="preserve"> различны</w:t>
      </w:r>
      <w:r>
        <w:rPr>
          <w:rFonts w:ascii="Arial" w:hAnsi="Arial" w:cs="Arial"/>
        </w:rPr>
        <w:t>х</w:t>
      </w:r>
      <w:r w:rsidRPr="00CA3382">
        <w:rPr>
          <w:rFonts w:ascii="Arial" w:hAnsi="Arial" w:cs="Arial"/>
        </w:rPr>
        <w:t xml:space="preserve"> состояния</w:t>
      </w:r>
      <w:r>
        <w:rPr>
          <w:rFonts w:ascii="Arial" w:hAnsi="Arial" w:cs="Arial"/>
        </w:rPr>
        <w:t>х</w:t>
      </w:r>
      <w:r w:rsidRPr="00CA3382">
        <w:rPr>
          <w:rFonts w:ascii="Arial" w:hAnsi="Arial" w:cs="Arial"/>
        </w:rPr>
        <w:t>.</w:t>
      </w:r>
    </w:p>
    <w:p w:rsidR="00CA3382" w:rsidRDefault="00CA3382" w:rsidP="00CA3382">
      <w:pPr>
        <w:autoSpaceDE w:val="0"/>
        <w:autoSpaceDN w:val="0"/>
        <w:adjustRightInd w:val="0"/>
        <w:spacing w:line="360" w:lineRule="auto"/>
        <w:ind w:firstLine="709"/>
        <w:jc w:val="both"/>
        <w:rPr>
          <w:rFonts w:ascii="Arial" w:hAnsi="Arial" w:cs="Arial"/>
        </w:rPr>
      </w:pPr>
      <w:r w:rsidRPr="00CA3382">
        <w:rPr>
          <w:rFonts w:ascii="Arial" w:hAnsi="Arial" w:cs="Arial"/>
        </w:rPr>
        <w:t>7.2.3.2 В процессе аддитивного производства исходным веществом может быть металл, который не классифицируется как опасн</w:t>
      </w:r>
      <w:r w:rsidR="000408BE">
        <w:rPr>
          <w:rFonts w:ascii="Arial" w:hAnsi="Arial" w:cs="Arial"/>
        </w:rPr>
        <w:t>ая химическая продукция</w:t>
      </w:r>
      <w:r w:rsidRPr="00CA3382">
        <w:rPr>
          <w:rFonts w:ascii="Arial" w:hAnsi="Arial" w:cs="Arial"/>
        </w:rPr>
        <w:t xml:space="preserve">, но при использовании которого может произойти химическое превращение (например, окисление) с образованием соединений, которые потенциально могут быть классифицированы как опасные или </w:t>
      </w:r>
      <w:r w:rsidRPr="000408BE">
        <w:rPr>
          <w:rFonts w:ascii="Arial" w:hAnsi="Arial" w:cs="Arial"/>
        </w:rPr>
        <w:t>являться химическими веществами, обладающими репротоксическим, мутагенным и канцерогенным действием.</w:t>
      </w:r>
    </w:p>
    <w:p w:rsidR="00EB4C12" w:rsidRPr="00CA3382" w:rsidRDefault="00EB4C12" w:rsidP="00CA3382">
      <w:pPr>
        <w:autoSpaceDE w:val="0"/>
        <w:autoSpaceDN w:val="0"/>
        <w:adjustRightInd w:val="0"/>
        <w:spacing w:line="360" w:lineRule="auto"/>
        <w:ind w:firstLine="709"/>
        <w:jc w:val="both"/>
        <w:rPr>
          <w:rFonts w:ascii="Arial" w:hAnsi="Arial" w:cs="Arial"/>
        </w:rPr>
      </w:pPr>
    </w:p>
    <w:p w:rsidR="00EB4C12" w:rsidRDefault="00EB4C12" w:rsidP="00CA3382">
      <w:pPr>
        <w:autoSpaceDE w:val="0"/>
        <w:autoSpaceDN w:val="0"/>
        <w:adjustRightInd w:val="0"/>
        <w:spacing w:line="360" w:lineRule="auto"/>
        <w:ind w:firstLine="709"/>
        <w:jc w:val="both"/>
        <w:rPr>
          <w:rFonts w:ascii="Arial" w:hAnsi="Arial" w:cs="Arial"/>
          <w:sz w:val="22"/>
          <w:szCs w:val="22"/>
        </w:rPr>
      </w:pPr>
      <w:r w:rsidRPr="00EB4C12">
        <w:rPr>
          <w:rFonts w:ascii="Arial" w:hAnsi="Arial" w:cs="Arial"/>
          <w:spacing w:val="40"/>
          <w:sz w:val="22"/>
          <w:szCs w:val="22"/>
        </w:rPr>
        <w:t>Примечание</w:t>
      </w:r>
      <w:r w:rsidRPr="00EB4C12">
        <w:rPr>
          <w:rFonts w:ascii="Arial" w:hAnsi="Arial" w:cs="Arial"/>
          <w:sz w:val="22"/>
          <w:szCs w:val="22"/>
        </w:rPr>
        <w:t xml:space="preserve"> –</w:t>
      </w:r>
      <w:r>
        <w:rPr>
          <w:rFonts w:ascii="Arial" w:hAnsi="Arial" w:cs="Arial"/>
          <w:sz w:val="22"/>
          <w:szCs w:val="22"/>
        </w:rPr>
        <w:t>В</w:t>
      </w:r>
      <w:r w:rsidRPr="00EB4C12">
        <w:rPr>
          <w:rFonts w:ascii="Arial" w:hAnsi="Arial" w:cs="Arial"/>
          <w:sz w:val="22"/>
          <w:szCs w:val="22"/>
        </w:rPr>
        <w:t xml:space="preserve">озможность образования различных форм для этого элемента </w:t>
      </w:r>
      <w:r>
        <w:rPr>
          <w:rFonts w:ascii="Arial" w:hAnsi="Arial" w:cs="Arial"/>
          <w:sz w:val="22"/>
          <w:szCs w:val="22"/>
        </w:rPr>
        <w:t>является существенным фактором. Так</w:t>
      </w:r>
      <w:r w:rsidRPr="000408BE">
        <w:rPr>
          <w:rFonts w:ascii="Arial" w:hAnsi="Arial" w:cs="Arial"/>
          <w:sz w:val="22"/>
          <w:szCs w:val="22"/>
        </w:rPr>
        <w:t>, например,</w:t>
      </w:r>
      <w:r w:rsidR="00CA3382" w:rsidRPr="000408BE">
        <w:rPr>
          <w:rFonts w:ascii="Arial" w:hAnsi="Arial" w:cs="Arial"/>
          <w:sz w:val="22"/>
          <w:szCs w:val="22"/>
        </w:rPr>
        <w:t xml:space="preserve"> </w:t>
      </w:r>
      <w:r w:rsidRPr="000408BE">
        <w:rPr>
          <w:rFonts w:ascii="Arial" w:hAnsi="Arial" w:cs="Arial"/>
          <w:sz w:val="22"/>
          <w:szCs w:val="22"/>
        </w:rPr>
        <w:t>пентаоксид ванадия V</w:t>
      </w:r>
      <w:r w:rsidRPr="000408BE">
        <w:rPr>
          <w:rFonts w:ascii="Arial" w:hAnsi="Arial" w:cs="Arial"/>
          <w:sz w:val="22"/>
          <w:szCs w:val="22"/>
          <w:vertAlign w:val="subscript"/>
        </w:rPr>
        <w:t>2</w:t>
      </w:r>
      <w:r w:rsidRPr="000408BE">
        <w:rPr>
          <w:rFonts w:ascii="Arial" w:hAnsi="Arial" w:cs="Arial"/>
          <w:sz w:val="22"/>
          <w:szCs w:val="22"/>
        </w:rPr>
        <w:t>O</w:t>
      </w:r>
      <w:r w:rsidRPr="000408BE">
        <w:rPr>
          <w:rFonts w:ascii="Arial" w:hAnsi="Arial" w:cs="Arial"/>
          <w:sz w:val="22"/>
          <w:szCs w:val="22"/>
          <w:vertAlign w:val="subscript"/>
        </w:rPr>
        <w:t xml:space="preserve">5 </w:t>
      </w:r>
      <w:r w:rsidRPr="000408BE">
        <w:rPr>
          <w:rFonts w:ascii="Arial" w:hAnsi="Arial" w:cs="Arial"/>
          <w:sz w:val="22"/>
          <w:szCs w:val="22"/>
        </w:rPr>
        <w:t>является</w:t>
      </w:r>
      <w:r w:rsidRPr="000408BE">
        <w:rPr>
          <w:rFonts w:ascii="Arial" w:hAnsi="Arial" w:cs="Arial"/>
          <w:sz w:val="22"/>
          <w:szCs w:val="22"/>
          <w:vertAlign w:val="subscript"/>
        </w:rPr>
        <w:t xml:space="preserve"> </w:t>
      </w:r>
      <w:r w:rsidRPr="000408BE">
        <w:rPr>
          <w:rFonts w:ascii="Arial" w:hAnsi="Arial" w:cs="Arial"/>
          <w:sz w:val="22"/>
          <w:szCs w:val="22"/>
        </w:rPr>
        <w:t xml:space="preserve">химическим веществом, обладающим репротоксическим, мутагенным и канцерогенным действием и </w:t>
      </w:r>
      <w:r w:rsidR="00CA3382" w:rsidRPr="000408BE">
        <w:rPr>
          <w:rFonts w:ascii="Arial" w:hAnsi="Arial" w:cs="Arial"/>
          <w:sz w:val="22"/>
          <w:szCs w:val="22"/>
        </w:rPr>
        <w:t>значительно более опас</w:t>
      </w:r>
      <w:r w:rsidRPr="000408BE">
        <w:rPr>
          <w:rFonts w:ascii="Arial" w:hAnsi="Arial" w:cs="Arial"/>
          <w:sz w:val="22"/>
          <w:szCs w:val="22"/>
        </w:rPr>
        <w:t>ным</w:t>
      </w:r>
      <w:r w:rsidR="00CA3382" w:rsidRPr="000408BE">
        <w:rPr>
          <w:rFonts w:ascii="Arial" w:hAnsi="Arial" w:cs="Arial"/>
          <w:sz w:val="22"/>
          <w:szCs w:val="22"/>
        </w:rPr>
        <w:t>, чем элементарный</w:t>
      </w:r>
      <w:r w:rsidR="00CA3382" w:rsidRPr="00EB4C12">
        <w:rPr>
          <w:rFonts w:ascii="Arial" w:hAnsi="Arial" w:cs="Arial"/>
          <w:sz w:val="22"/>
          <w:szCs w:val="22"/>
        </w:rPr>
        <w:t xml:space="preserve"> ванадий</w:t>
      </w:r>
      <w:r w:rsidRPr="00EB4C12">
        <w:rPr>
          <w:rFonts w:ascii="Arial" w:hAnsi="Arial" w:cs="Arial"/>
          <w:sz w:val="22"/>
          <w:szCs w:val="22"/>
        </w:rPr>
        <w:t xml:space="preserve"> </w:t>
      </w:r>
      <w:r w:rsidRPr="00EB4C12">
        <w:rPr>
          <w:rFonts w:ascii="Arial" w:hAnsi="Arial" w:cs="Arial"/>
          <w:sz w:val="22"/>
          <w:szCs w:val="22"/>
          <w:lang w:val="en-US"/>
        </w:rPr>
        <w:t>V</w:t>
      </w:r>
      <w:r w:rsidRPr="00EB4C12">
        <w:rPr>
          <w:rFonts w:ascii="Arial" w:hAnsi="Arial" w:cs="Arial"/>
          <w:sz w:val="22"/>
          <w:szCs w:val="22"/>
        </w:rPr>
        <w:t xml:space="preserve">. </w:t>
      </w:r>
    </w:p>
    <w:p w:rsidR="00CA3382" w:rsidRPr="00EB4C12" w:rsidRDefault="00EB4C12" w:rsidP="00CA3382">
      <w:pPr>
        <w:autoSpaceDE w:val="0"/>
        <w:autoSpaceDN w:val="0"/>
        <w:adjustRightInd w:val="0"/>
        <w:spacing w:line="360" w:lineRule="auto"/>
        <w:ind w:firstLine="709"/>
        <w:jc w:val="both"/>
        <w:rPr>
          <w:rFonts w:ascii="Arial" w:hAnsi="Arial" w:cs="Arial"/>
          <w:sz w:val="22"/>
          <w:szCs w:val="22"/>
        </w:rPr>
      </w:pPr>
      <w:r w:rsidRPr="00EB4C12">
        <w:rPr>
          <w:rFonts w:ascii="Arial" w:hAnsi="Arial" w:cs="Arial"/>
          <w:sz w:val="22"/>
          <w:szCs w:val="22"/>
        </w:rPr>
        <w:t>Оксид хрома (VI) является токсичным химическим веществом</w:t>
      </w:r>
      <w:r w:rsidR="00CA3382" w:rsidRPr="00EB4C12">
        <w:rPr>
          <w:rFonts w:ascii="Arial" w:hAnsi="Arial" w:cs="Arial"/>
          <w:sz w:val="22"/>
          <w:szCs w:val="22"/>
        </w:rPr>
        <w:t>, но форма оксида хрома</w:t>
      </w:r>
      <w:r w:rsidR="000408BE">
        <w:rPr>
          <w:rFonts w:ascii="Arial" w:hAnsi="Arial" w:cs="Arial"/>
          <w:sz w:val="22"/>
          <w:szCs w:val="22"/>
        </w:rPr>
        <w:t> </w:t>
      </w:r>
      <w:r w:rsidR="00CA3382" w:rsidRPr="00EB4C12">
        <w:rPr>
          <w:rFonts w:ascii="Arial" w:hAnsi="Arial" w:cs="Arial"/>
          <w:sz w:val="22"/>
          <w:szCs w:val="22"/>
        </w:rPr>
        <w:t>(III) представляет другой набор опасностей.</w:t>
      </w:r>
    </w:p>
    <w:p w:rsidR="00EB4C12" w:rsidRPr="00CA3382" w:rsidRDefault="00EB4C12" w:rsidP="00CA3382">
      <w:pPr>
        <w:autoSpaceDE w:val="0"/>
        <w:autoSpaceDN w:val="0"/>
        <w:adjustRightInd w:val="0"/>
        <w:spacing w:line="360" w:lineRule="auto"/>
        <w:ind w:firstLine="709"/>
        <w:jc w:val="both"/>
        <w:rPr>
          <w:rFonts w:ascii="Arial" w:hAnsi="Arial" w:cs="Arial"/>
        </w:rPr>
      </w:pPr>
    </w:p>
    <w:p w:rsidR="00CA3382" w:rsidRPr="00EB4C12" w:rsidRDefault="00CA3382" w:rsidP="00CA3382">
      <w:pPr>
        <w:autoSpaceDE w:val="0"/>
        <w:autoSpaceDN w:val="0"/>
        <w:adjustRightInd w:val="0"/>
        <w:spacing w:line="360" w:lineRule="auto"/>
        <w:ind w:firstLine="709"/>
        <w:jc w:val="both"/>
        <w:rPr>
          <w:rFonts w:ascii="Arial" w:hAnsi="Arial" w:cs="Arial"/>
          <w:b/>
        </w:rPr>
      </w:pPr>
      <w:r w:rsidRPr="00EB4C12">
        <w:rPr>
          <w:rFonts w:ascii="Arial" w:hAnsi="Arial" w:cs="Arial"/>
          <w:b/>
        </w:rPr>
        <w:t xml:space="preserve">7.2.4 Опасности, связанные с </w:t>
      </w:r>
      <w:r w:rsidR="00EB4C12">
        <w:rPr>
          <w:rFonts w:ascii="Arial" w:hAnsi="Arial" w:cs="Arial"/>
          <w:b/>
        </w:rPr>
        <w:t xml:space="preserve">возможностью возникновения </w:t>
      </w:r>
      <w:r w:rsidRPr="00EB4C12">
        <w:rPr>
          <w:rFonts w:ascii="Arial" w:hAnsi="Arial" w:cs="Arial"/>
          <w:b/>
        </w:rPr>
        <w:t>пожар</w:t>
      </w:r>
      <w:r w:rsidR="00EB4C12">
        <w:rPr>
          <w:rFonts w:ascii="Arial" w:hAnsi="Arial" w:cs="Arial"/>
          <w:b/>
        </w:rPr>
        <w:t xml:space="preserve">а или </w:t>
      </w:r>
      <w:r w:rsidRPr="00EB4C12">
        <w:rPr>
          <w:rFonts w:ascii="Arial" w:hAnsi="Arial" w:cs="Arial"/>
          <w:b/>
        </w:rPr>
        <w:t>взрыв</w:t>
      </w:r>
      <w:r w:rsidR="00EB4C12">
        <w:rPr>
          <w:rFonts w:ascii="Arial" w:hAnsi="Arial" w:cs="Arial"/>
          <w:b/>
        </w:rPr>
        <w:t>а</w:t>
      </w:r>
    </w:p>
    <w:p w:rsidR="00EB4C12" w:rsidRPr="00CA3382" w:rsidRDefault="00EB4C12" w:rsidP="00CA3382">
      <w:pPr>
        <w:autoSpaceDE w:val="0"/>
        <w:autoSpaceDN w:val="0"/>
        <w:adjustRightInd w:val="0"/>
        <w:spacing w:line="360" w:lineRule="auto"/>
        <w:ind w:firstLine="709"/>
        <w:jc w:val="both"/>
        <w:rPr>
          <w:rFonts w:ascii="Arial" w:hAnsi="Arial" w:cs="Arial"/>
        </w:rPr>
      </w:pPr>
    </w:p>
    <w:p w:rsidR="00CA3382" w:rsidRPr="00CA3382" w:rsidRDefault="00CA3382" w:rsidP="00CA3382">
      <w:pPr>
        <w:autoSpaceDE w:val="0"/>
        <w:autoSpaceDN w:val="0"/>
        <w:adjustRightInd w:val="0"/>
        <w:spacing w:line="360" w:lineRule="auto"/>
        <w:ind w:firstLine="709"/>
        <w:jc w:val="both"/>
        <w:rPr>
          <w:rFonts w:ascii="Arial" w:hAnsi="Arial" w:cs="Arial"/>
        </w:rPr>
      </w:pPr>
      <w:r w:rsidRPr="00CA3382">
        <w:rPr>
          <w:rFonts w:ascii="Arial" w:hAnsi="Arial" w:cs="Arial"/>
        </w:rPr>
        <w:t xml:space="preserve">7.2.4.1 Использование </w:t>
      </w:r>
      <w:r w:rsidR="00EB4C12">
        <w:rPr>
          <w:rFonts w:ascii="Arial" w:hAnsi="Arial" w:cs="Arial"/>
        </w:rPr>
        <w:t>МПК</w:t>
      </w:r>
      <w:r w:rsidRPr="00CA3382">
        <w:rPr>
          <w:rFonts w:ascii="Arial" w:hAnsi="Arial" w:cs="Arial"/>
        </w:rPr>
        <w:t xml:space="preserve"> любого </w:t>
      </w:r>
      <w:r w:rsidR="00EB4C12">
        <w:rPr>
          <w:rFonts w:ascii="Arial" w:hAnsi="Arial" w:cs="Arial"/>
        </w:rPr>
        <w:t>вида</w:t>
      </w:r>
      <w:r w:rsidRPr="00CA3382">
        <w:rPr>
          <w:rFonts w:ascii="Arial" w:hAnsi="Arial" w:cs="Arial"/>
        </w:rPr>
        <w:t xml:space="preserve"> может привести к </w:t>
      </w:r>
      <w:r w:rsidR="00EB4C12">
        <w:rPr>
          <w:rFonts w:ascii="Arial" w:hAnsi="Arial" w:cs="Arial"/>
        </w:rPr>
        <w:t xml:space="preserve">возникновению </w:t>
      </w:r>
      <w:r w:rsidRPr="00CA3382">
        <w:rPr>
          <w:rFonts w:ascii="Arial" w:hAnsi="Arial" w:cs="Arial"/>
        </w:rPr>
        <w:t>пожар</w:t>
      </w:r>
      <w:r w:rsidR="00EB4C12">
        <w:rPr>
          <w:rFonts w:ascii="Arial" w:hAnsi="Arial" w:cs="Arial"/>
        </w:rPr>
        <w:t>а</w:t>
      </w:r>
      <w:r w:rsidRPr="00CA3382">
        <w:rPr>
          <w:rFonts w:ascii="Arial" w:hAnsi="Arial" w:cs="Arial"/>
        </w:rPr>
        <w:t xml:space="preserve"> или взрыву. </w:t>
      </w:r>
      <w:r w:rsidR="002D03E8">
        <w:rPr>
          <w:rFonts w:ascii="Arial" w:hAnsi="Arial" w:cs="Arial"/>
        </w:rPr>
        <w:t>Персонал, работающий с МПК</w:t>
      </w:r>
      <w:r w:rsidRPr="00CA3382">
        <w:rPr>
          <w:rFonts w:ascii="Arial" w:hAnsi="Arial" w:cs="Arial"/>
        </w:rPr>
        <w:t xml:space="preserve"> должен быть проинформирован о </w:t>
      </w:r>
      <w:r w:rsidR="000408BE">
        <w:rPr>
          <w:rFonts w:ascii="Arial" w:hAnsi="Arial" w:cs="Arial"/>
        </w:rPr>
        <w:t>п</w:t>
      </w:r>
      <w:r w:rsidR="000408BE" w:rsidRPr="000408BE">
        <w:rPr>
          <w:rFonts w:ascii="Arial" w:hAnsi="Arial" w:cs="Arial"/>
        </w:rPr>
        <w:t>оказател</w:t>
      </w:r>
      <w:r w:rsidR="000408BE">
        <w:rPr>
          <w:rFonts w:ascii="Arial" w:hAnsi="Arial" w:cs="Arial"/>
        </w:rPr>
        <w:t>ях</w:t>
      </w:r>
      <w:r w:rsidR="000408BE" w:rsidRPr="000408BE">
        <w:rPr>
          <w:rFonts w:ascii="Arial" w:hAnsi="Arial" w:cs="Arial"/>
        </w:rPr>
        <w:t xml:space="preserve"> пожаровзрывоопасности </w:t>
      </w:r>
      <w:r w:rsidR="002D03E8">
        <w:rPr>
          <w:rFonts w:ascii="Arial" w:hAnsi="Arial" w:cs="Arial"/>
        </w:rPr>
        <w:t>МПК</w:t>
      </w:r>
      <w:r w:rsidRPr="00CA3382">
        <w:rPr>
          <w:rFonts w:ascii="Arial" w:hAnsi="Arial" w:cs="Arial"/>
        </w:rPr>
        <w:t xml:space="preserve">. Дополнительная опасность взрыва возникает, когда легковоспламеняющийся материал в виде порошка находится во взвешенном состоянии в воздухе, образуя пылевое облако. Кроме того, </w:t>
      </w:r>
      <w:r w:rsidR="002D03E8">
        <w:rPr>
          <w:rFonts w:ascii="Arial" w:hAnsi="Arial" w:cs="Arial"/>
        </w:rPr>
        <w:t>при аддитивном технологическом</w:t>
      </w:r>
      <w:r w:rsidRPr="00CA3382">
        <w:rPr>
          <w:rFonts w:ascii="Arial" w:hAnsi="Arial" w:cs="Arial"/>
        </w:rPr>
        <w:t xml:space="preserve"> </w:t>
      </w:r>
      <w:r w:rsidR="002D03E8">
        <w:rPr>
          <w:rFonts w:ascii="Arial" w:hAnsi="Arial" w:cs="Arial"/>
        </w:rPr>
        <w:t>процессе</w:t>
      </w:r>
      <w:r w:rsidRPr="00CA3382">
        <w:rPr>
          <w:rFonts w:ascii="Arial" w:hAnsi="Arial" w:cs="Arial"/>
        </w:rPr>
        <w:t>, основанно</w:t>
      </w:r>
      <w:r w:rsidR="002D03E8">
        <w:rPr>
          <w:rFonts w:ascii="Arial" w:hAnsi="Arial" w:cs="Arial"/>
        </w:rPr>
        <w:t>м</w:t>
      </w:r>
      <w:r w:rsidRPr="00CA3382">
        <w:rPr>
          <w:rFonts w:ascii="Arial" w:hAnsi="Arial" w:cs="Arial"/>
        </w:rPr>
        <w:t xml:space="preserve"> на плавлении </w:t>
      </w:r>
      <w:r w:rsidR="00625CA8">
        <w:rPr>
          <w:rFonts w:ascii="Arial" w:hAnsi="Arial" w:cs="Arial"/>
        </w:rPr>
        <w:t>МПК</w:t>
      </w:r>
      <w:r w:rsidRPr="00CA3382">
        <w:rPr>
          <w:rFonts w:ascii="Arial" w:hAnsi="Arial" w:cs="Arial"/>
        </w:rPr>
        <w:t xml:space="preserve">, при конденсации испаренных металлов могут образовываться мелкие частицы. </w:t>
      </w:r>
      <w:r w:rsidR="00625CA8">
        <w:rPr>
          <w:rFonts w:ascii="Arial" w:hAnsi="Arial" w:cs="Arial"/>
        </w:rPr>
        <w:t>Синтезированный материал</w:t>
      </w:r>
      <w:r w:rsidRPr="00CA3382">
        <w:rPr>
          <w:rFonts w:ascii="Arial" w:hAnsi="Arial" w:cs="Arial"/>
        </w:rPr>
        <w:t xml:space="preserve"> может содержать осадок или пары, которые</w:t>
      </w:r>
      <w:r w:rsidR="00625CA8" w:rsidRPr="00CA3382">
        <w:rPr>
          <w:rFonts w:ascii="Arial" w:hAnsi="Arial" w:cs="Arial"/>
        </w:rPr>
        <w:t>, как правило, из-за небольшого размера</w:t>
      </w:r>
      <w:r w:rsidR="000408BE">
        <w:rPr>
          <w:rFonts w:ascii="Arial" w:hAnsi="Arial" w:cs="Arial"/>
        </w:rPr>
        <w:t xml:space="preserve"> частиц</w:t>
      </w:r>
      <w:r w:rsidR="00625CA8">
        <w:rPr>
          <w:rFonts w:ascii="Arial" w:hAnsi="Arial" w:cs="Arial"/>
        </w:rPr>
        <w:t>,</w:t>
      </w:r>
      <w:r w:rsidRPr="00CA3382">
        <w:rPr>
          <w:rFonts w:ascii="Arial" w:hAnsi="Arial" w:cs="Arial"/>
        </w:rPr>
        <w:t xml:space="preserve"> могут быть легковоспл</w:t>
      </w:r>
      <w:r w:rsidR="00625CA8">
        <w:rPr>
          <w:rFonts w:ascii="Arial" w:hAnsi="Arial" w:cs="Arial"/>
        </w:rPr>
        <w:t>аменяющимися и/или пирофорными</w:t>
      </w:r>
      <w:r w:rsidRPr="00CA3382">
        <w:rPr>
          <w:rFonts w:ascii="Arial" w:hAnsi="Arial" w:cs="Arial"/>
        </w:rPr>
        <w:t>.</w:t>
      </w:r>
    </w:p>
    <w:p w:rsidR="00CA3382" w:rsidRPr="00CA3382" w:rsidRDefault="00CA3382" w:rsidP="00CA3382">
      <w:pPr>
        <w:autoSpaceDE w:val="0"/>
        <w:autoSpaceDN w:val="0"/>
        <w:adjustRightInd w:val="0"/>
        <w:spacing w:line="360" w:lineRule="auto"/>
        <w:ind w:firstLine="709"/>
        <w:jc w:val="both"/>
        <w:rPr>
          <w:rFonts w:ascii="Arial" w:hAnsi="Arial" w:cs="Arial"/>
        </w:rPr>
      </w:pPr>
      <w:r w:rsidRPr="00CA3382">
        <w:rPr>
          <w:rFonts w:ascii="Arial" w:hAnsi="Arial" w:cs="Arial"/>
        </w:rPr>
        <w:lastRenderedPageBreak/>
        <w:t xml:space="preserve">7.2.4.2 </w:t>
      </w:r>
      <w:r w:rsidR="00625CA8">
        <w:rPr>
          <w:rFonts w:ascii="Arial" w:hAnsi="Arial" w:cs="Arial"/>
        </w:rPr>
        <w:t>Для МПК</w:t>
      </w:r>
      <w:r w:rsidRPr="00CA3382">
        <w:rPr>
          <w:rFonts w:ascii="Arial" w:hAnsi="Arial" w:cs="Arial"/>
        </w:rPr>
        <w:t>, реагирующи</w:t>
      </w:r>
      <w:r w:rsidR="00625CA8">
        <w:rPr>
          <w:rFonts w:ascii="Arial" w:hAnsi="Arial" w:cs="Arial"/>
        </w:rPr>
        <w:t xml:space="preserve">х </w:t>
      </w:r>
      <w:r w:rsidRPr="00CA3382">
        <w:rPr>
          <w:rFonts w:ascii="Arial" w:hAnsi="Arial" w:cs="Arial"/>
        </w:rPr>
        <w:t xml:space="preserve">с водой, </w:t>
      </w:r>
      <w:r w:rsidR="00625CA8">
        <w:rPr>
          <w:rFonts w:ascii="Arial" w:hAnsi="Arial" w:cs="Arial"/>
        </w:rPr>
        <w:t>например,</w:t>
      </w:r>
      <w:r w:rsidRPr="00CA3382">
        <w:rPr>
          <w:rFonts w:ascii="Arial" w:hAnsi="Arial" w:cs="Arial"/>
        </w:rPr>
        <w:t xml:space="preserve"> некоторы</w:t>
      </w:r>
      <w:r w:rsidR="00625CA8">
        <w:rPr>
          <w:rFonts w:ascii="Arial" w:hAnsi="Arial" w:cs="Arial"/>
        </w:rPr>
        <w:t xml:space="preserve">х </w:t>
      </w:r>
      <w:r w:rsidRPr="00CA3382">
        <w:rPr>
          <w:rFonts w:ascii="Arial" w:hAnsi="Arial" w:cs="Arial"/>
        </w:rPr>
        <w:t>алюминиевы</w:t>
      </w:r>
      <w:r w:rsidR="00625CA8">
        <w:rPr>
          <w:rFonts w:ascii="Arial" w:hAnsi="Arial" w:cs="Arial"/>
        </w:rPr>
        <w:t>х</w:t>
      </w:r>
      <w:r w:rsidRPr="00CA3382">
        <w:rPr>
          <w:rFonts w:ascii="Arial" w:hAnsi="Arial" w:cs="Arial"/>
        </w:rPr>
        <w:t xml:space="preserve"> и титановы</w:t>
      </w:r>
      <w:r w:rsidR="00625CA8">
        <w:rPr>
          <w:rFonts w:ascii="Arial" w:hAnsi="Arial" w:cs="Arial"/>
        </w:rPr>
        <w:t>х</w:t>
      </w:r>
      <w:r w:rsidRPr="00CA3382">
        <w:rPr>
          <w:rFonts w:ascii="Arial" w:hAnsi="Arial" w:cs="Arial"/>
        </w:rPr>
        <w:t xml:space="preserve"> сплав</w:t>
      </w:r>
      <w:r w:rsidR="00625CA8">
        <w:rPr>
          <w:rFonts w:ascii="Arial" w:hAnsi="Arial" w:cs="Arial"/>
        </w:rPr>
        <w:t>ов</w:t>
      </w:r>
      <w:r w:rsidRPr="00CA3382">
        <w:rPr>
          <w:rFonts w:ascii="Arial" w:hAnsi="Arial" w:cs="Arial"/>
        </w:rPr>
        <w:t xml:space="preserve">, </w:t>
      </w:r>
      <w:r w:rsidR="00625CA8" w:rsidRPr="00CA3382">
        <w:rPr>
          <w:rFonts w:ascii="Arial" w:hAnsi="Arial" w:cs="Arial"/>
        </w:rPr>
        <w:t xml:space="preserve">дополнительную пожаро- и взрывоопасность может представлять </w:t>
      </w:r>
      <w:r w:rsidRPr="00CA3382">
        <w:rPr>
          <w:rFonts w:ascii="Arial" w:hAnsi="Arial" w:cs="Arial"/>
        </w:rPr>
        <w:t>образование легковоспламеняющихся воздушных смесей. Легковоспламеняющиеся воздушные смеси могут образовываться при контакте с водой, например, во взрывозащищенном пылесосе, использующем водные фильтры. Данные смеси могут воспламеняться при наличии достаточной концентрации источников воспламенения, упомянутых ниже.</w:t>
      </w:r>
    </w:p>
    <w:p w:rsidR="00625CA8" w:rsidRDefault="00CA3382" w:rsidP="00CA3382">
      <w:pPr>
        <w:autoSpaceDE w:val="0"/>
        <w:autoSpaceDN w:val="0"/>
        <w:adjustRightInd w:val="0"/>
        <w:spacing w:line="360" w:lineRule="auto"/>
        <w:ind w:firstLine="709"/>
        <w:jc w:val="both"/>
        <w:rPr>
          <w:rFonts w:ascii="Arial" w:hAnsi="Arial" w:cs="Arial"/>
        </w:rPr>
      </w:pPr>
      <w:r w:rsidRPr="00CA3382">
        <w:rPr>
          <w:rFonts w:ascii="Arial" w:hAnsi="Arial" w:cs="Arial"/>
        </w:rPr>
        <w:t xml:space="preserve">7.2.4.3 При использовании легковоспламеняющихся материалов следует избегать всех источников воспламенения, находящихся поблизости. К источникам воспламенения относят, например, статический разряд или статическое электричество, горячие поверхности, открытое пламя и электрические цепи, находящиеся под напряжением. </w:t>
      </w:r>
    </w:p>
    <w:p w:rsidR="00CA3382" w:rsidRDefault="00CA3382" w:rsidP="00CA3382">
      <w:pPr>
        <w:autoSpaceDE w:val="0"/>
        <w:autoSpaceDN w:val="0"/>
        <w:adjustRightInd w:val="0"/>
        <w:spacing w:line="360" w:lineRule="auto"/>
        <w:ind w:firstLine="709"/>
        <w:jc w:val="both"/>
        <w:rPr>
          <w:rFonts w:ascii="Arial" w:hAnsi="Arial" w:cs="Arial"/>
        </w:rPr>
      </w:pPr>
      <w:r w:rsidRPr="00CA3382">
        <w:rPr>
          <w:rFonts w:ascii="Arial" w:hAnsi="Arial" w:cs="Arial"/>
        </w:rPr>
        <w:t xml:space="preserve">Ответственность за соблюдение мер предосторожности, описанных в руководствах </w:t>
      </w:r>
      <w:r w:rsidR="000408BE">
        <w:rPr>
          <w:rFonts w:ascii="Arial" w:hAnsi="Arial" w:cs="Arial"/>
        </w:rPr>
        <w:t>по эксплуатации оборудования</w:t>
      </w:r>
      <w:r w:rsidRPr="00CA3382">
        <w:rPr>
          <w:rFonts w:ascii="Arial" w:hAnsi="Arial" w:cs="Arial"/>
        </w:rPr>
        <w:t>, лежит на пользователях. Кроме того, должны быть приняты достаточные меры для ограничения разряда статического электричества, включая использование заземленного антистатического оборудования, антистатических рабочих поверхностей и полов, антистатической одежды и обеспечение заземления персонала.</w:t>
      </w:r>
    </w:p>
    <w:p w:rsidR="00625CA8" w:rsidRPr="00CA3382" w:rsidRDefault="00625CA8" w:rsidP="00CA3382">
      <w:pPr>
        <w:autoSpaceDE w:val="0"/>
        <w:autoSpaceDN w:val="0"/>
        <w:adjustRightInd w:val="0"/>
        <w:spacing w:line="360" w:lineRule="auto"/>
        <w:ind w:firstLine="709"/>
        <w:jc w:val="both"/>
        <w:rPr>
          <w:rFonts w:ascii="Arial" w:hAnsi="Arial" w:cs="Arial"/>
        </w:rPr>
      </w:pPr>
    </w:p>
    <w:p w:rsidR="00625CA8" w:rsidRPr="00625CA8" w:rsidRDefault="00CA3382" w:rsidP="00CA3382">
      <w:pPr>
        <w:autoSpaceDE w:val="0"/>
        <w:autoSpaceDN w:val="0"/>
        <w:adjustRightInd w:val="0"/>
        <w:spacing w:line="360" w:lineRule="auto"/>
        <w:ind w:firstLine="709"/>
        <w:jc w:val="both"/>
        <w:rPr>
          <w:rFonts w:ascii="Arial" w:hAnsi="Arial" w:cs="Arial"/>
          <w:b/>
        </w:rPr>
      </w:pPr>
      <w:r w:rsidRPr="00625CA8">
        <w:rPr>
          <w:rFonts w:ascii="Arial" w:hAnsi="Arial" w:cs="Arial"/>
          <w:b/>
        </w:rPr>
        <w:t xml:space="preserve">7.3 Идентификация </w:t>
      </w:r>
      <w:r w:rsidR="00625CA8">
        <w:rPr>
          <w:rFonts w:ascii="Arial" w:hAnsi="Arial" w:cs="Arial"/>
          <w:b/>
        </w:rPr>
        <w:t>сценариев</w:t>
      </w:r>
      <w:r w:rsidRPr="00625CA8">
        <w:rPr>
          <w:rFonts w:ascii="Arial" w:hAnsi="Arial" w:cs="Arial"/>
          <w:b/>
        </w:rPr>
        <w:t xml:space="preserve"> воздействия</w:t>
      </w:r>
    </w:p>
    <w:p w:rsidR="00625CA8" w:rsidRDefault="00625CA8" w:rsidP="00CA3382">
      <w:pPr>
        <w:autoSpaceDE w:val="0"/>
        <w:autoSpaceDN w:val="0"/>
        <w:adjustRightInd w:val="0"/>
        <w:spacing w:line="360" w:lineRule="auto"/>
        <w:ind w:firstLine="709"/>
        <w:jc w:val="both"/>
        <w:rPr>
          <w:rFonts w:ascii="Arial" w:hAnsi="Arial" w:cs="Arial"/>
        </w:rPr>
      </w:pPr>
    </w:p>
    <w:p w:rsidR="007B3BAF" w:rsidRDefault="00625CA8" w:rsidP="00CA3382">
      <w:pPr>
        <w:autoSpaceDE w:val="0"/>
        <w:autoSpaceDN w:val="0"/>
        <w:adjustRightInd w:val="0"/>
        <w:spacing w:line="360" w:lineRule="auto"/>
        <w:ind w:firstLine="709"/>
        <w:jc w:val="both"/>
        <w:rPr>
          <w:rFonts w:ascii="Arial" w:hAnsi="Arial" w:cs="Arial"/>
        </w:rPr>
      </w:pPr>
      <w:r>
        <w:rPr>
          <w:rFonts w:ascii="Arial" w:hAnsi="Arial" w:cs="Arial"/>
        </w:rPr>
        <w:t>При</w:t>
      </w:r>
      <w:r w:rsidR="00CA3382" w:rsidRPr="00CA3382">
        <w:rPr>
          <w:rFonts w:ascii="Arial" w:hAnsi="Arial" w:cs="Arial"/>
        </w:rPr>
        <w:t xml:space="preserve"> проведени</w:t>
      </w:r>
      <w:r>
        <w:rPr>
          <w:rFonts w:ascii="Arial" w:hAnsi="Arial" w:cs="Arial"/>
        </w:rPr>
        <w:t>и</w:t>
      </w:r>
      <w:r w:rsidR="00CA3382" w:rsidRPr="00CA3382">
        <w:rPr>
          <w:rFonts w:ascii="Arial" w:hAnsi="Arial" w:cs="Arial"/>
        </w:rPr>
        <w:t xml:space="preserve"> оценки риска для каждого этапа процесса должны быть определены сценарии воздействия в обычных ситуациях (производство, очистка и т.д.) и во время нерегулярных действий (техническое обслуживание, авария и т.д.). </w:t>
      </w:r>
      <w:r>
        <w:rPr>
          <w:rFonts w:ascii="Arial" w:hAnsi="Arial" w:cs="Arial"/>
        </w:rPr>
        <w:t>Рекомендации</w:t>
      </w:r>
      <w:r w:rsidRPr="00625CA8">
        <w:rPr>
          <w:rFonts w:ascii="Arial" w:hAnsi="Arial" w:cs="Arial"/>
        </w:rPr>
        <w:t xml:space="preserve"> по идентификации сценариев воздействия</w:t>
      </w:r>
      <w:r>
        <w:rPr>
          <w:rFonts w:ascii="Arial" w:hAnsi="Arial" w:cs="Arial"/>
        </w:rPr>
        <w:t xml:space="preserve"> приведены в </w:t>
      </w:r>
      <w:r w:rsidR="00CA3382" w:rsidRPr="00CA3382">
        <w:rPr>
          <w:rFonts w:ascii="Arial" w:hAnsi="Arial" w:cs="Arial"/>
        </w:rPr>
        <w:t>таблиц</w:t>
      </w:r>
      <w:r>
        <w:rPr>
          <w:rFonts w:ascii="Arial" w:hAnsi="Arial" w:cs="Arial"/>
        </w:rPr>
        <w:t>е</w:t>
      </w:r>
      <w:r w:rsidR="00CA3382" w:rsidRPr="00CA3382">
        <w:rPr>
          <w:rFonts w:ascii="Arial" w:hAnsi="Arial" w:cs="Arial"/>
        </w:rPr>
        <w:t xml:space="preserve"> </w:t>
      </w:r>
      <w:r w:rsidR="001C42EF">
        <w:rPr>
          <w:rFonts w:ascii="Arial" w:hAnsi="Arial" w:cs="Arial"/>
        </w:rPr>
        <w:t>4.</w:t>
      </w:r>
    </w:p>
    <w:p w:rsidR="00625CA8" w:rsidRDefault="00625CA8" w:rsidP="00CA3382">
      <w:pPr>
        <w:autoSpaceDE w:val="0"/>
        <w:autoSpaceDN w:val="0"/>
        <w:adjustRightInd w:val="0"/>
        <w:spacing w:line="360" w:lineRule="auto"/>
        <w:ind w:firstLine="709"/>
        <w:jc w:val="both"/>
        <w:rPr>
          <w:rFonts w:ascii="Arial" w:hAnsi="Arial" w:cs="Arial"/>
        </w:rPr>
      </w:pPr>
    </w:p>
    <w:p w:rsidR="00625CA8" w:rsidRDefault="00625CA8" w:rsidP="00CA3382">
      <w:pPr>
        <w:autoSpaceDE w:val="0"/>
        <w:autoSpaceDN w:val="0"/>
        <w:adjustRightInd w:val="0"/>
        <w:spacing w:line="360" w:lineRule="auto"/>
        <w:ind w:firstLine="709"/>
        <w:jc w:val="both"/>
        <w:rPr>
          <w:rFonts w:ascii="Arial" w:hAnsi="Arial" w:cs="Arial"/>
        </w:rPr>
        <w:sectPr w:rsidR="00625CA8" w:rsidSect="00F4711F">
          <w:pgSz w:w="11906" w:h="16838"/>
          <w:pgMar w:top="1134" w:right="1418" w:bottom="1134" w:left="851" w:header="709" w:footer="709" w:gutter="0"/>
          <w:cols w:space="708"/>
          <w:titlePg/>
          <w:docGrid w:linePitch="360"/>
        </w:sectPr>
      </w:pPr>
    </w:p>
    <w:p w:rsidR="00625CA8" w:rsidRPr="00625CA8" w:rsidRDefault="00625CA8" w:rsidP="00625CA8">
      <w:pPr>
        <w:widowControl w:val="0"/>
        <w:jc w:val="both"/>
        <w:rPr>
          <w:rFonts w:ascii="Arial" w:hAnsi="Arial" w:cs="Arial"/>
        </w:rPr>
      </w:pPr>
      <w:r w:rsidRPr="00625CA8">
        <w:rPr>
          <w:rFonts w:ascii="Arial" w:hAnsi="Arial" w:cs="Arial"/>
          <w:spacing w:val="40"/>
        </w:rPr>
        <w:lastRenderedPageBreak/>
        <w:t>Таблица</w:t>
      </w:r>
      <w:r w:rsidR="001C42EF">
        <w:rPr>
          <w:rFonts w:ascii="Arial" w:hAnsi="Arial" w:cs="Arial"/>
        </w:rPr>
        <w:t xml:space="preserve"> 4</w:t>
      </w:r>
      <w:r>
        <w:rPr>
          <w:rFonts w:ascii="Arial" w:hAnsi="Arial" w:cs="Arial"/>
        </w:rPr>
        <w:t xml:space="preserve"> – </w:t>
      </w:r>
      <w:r w:rsidRPr="00625CA8">
        <w:rPr>
          <w:rFonts w:ascii="Arial" w:hAnsi="Arial" w:cs="Arial"/>
        </w:rPr>
        <w:t xml:space="preserve"> </w:t>
      </w:r>
      <w:r>
        <w:rPr>
          <w:rFonts w:ascii="Arial" w:hAnsi="Arial" w:cs="Arial"/>
        </w:rPr>
        <w:t>Рекомендации</w:t>
      </w:r>
      <w:r w:rsidRPr="00625CA8">
        <w:rPr>
          <w:rFonts w:ascii="Arial" w:hAnsi="Arial" w:cs="Arial"/>
        </w:rPr>
        <w:t xml:space="preserve"> по идентификации сценариев воздействия</w:t>
      </w:r>
    </w:p>
    <w:p w:rsidR="00625CA8" w:rsidRDefault="00625CA8" w:rsidP="00625CA8">
      <w:pPr>
        <w:widowControl w:val="0"/>
        <w:ind w:firstLine="567"/>
        <w:jc w:val="both"/>
        <w:rPr>
          <w:rFonts w:ascii="Arial" w:hAnsi="Arial" w:cs="Arial"/>
          <w:sz w:val="20"/>
          <w:szCs w:val="20"/>
        </w:rPr>
      </w:pPr>
    </w:p>
    <w:tbl>
      <w:tblPr>
        <w:tblStyle w:val="a6"/>
        <w:tblW w:w="0" w:type="auto"/>
        <w:tblLook w:val="04A0" w:firstRow="1" w:lastRow="0" w:firstColumn="1" w:lastColumn="0" w:noHBand="0" w:noVBand="1"/>
      </w:tblPr>
      <w:tblGrid>
        <w:gridCol w:w="2349"/>
        <w:gridCol w:w="3175"/>
        <w:gridCol w:w="9036"/>
      </w:tblGrid>
      <w:tr w:rsidR="00625CA8" w:rsidRPr="00625CA8" w:rsidTr="001C42EF">
        <w:tc>
          <w:tcPr>
            <w:tcW w:w="2349" w:type="dxa"/>
            <w:tcBorders>
              <w:bottom w:val="double" w:sz="4" w:space="0" w:color="auto"/>
            </w:tcBorders>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Этап процесса</w:t>
            </w:r>
          </w:p>
        </w:tc>
        <w:tc>
          <w:tcPr>
            <w:tcW w:w="3175" w:type="dxa"/>
            <w:tcBorders>
              <w:bottom w:val="double" w:sz="4" w:space="0" w:color="auto"/>
            </w:tcBorders>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Операция этапа процесса</w:t>
            </w:r>
          </w:p>
        </w:tc>
        <w:tc>
          <w:tcPr>
            <w:tcW w:w="9036" w:type="dxa"/>
            <w:tcBorders>
              <w:bottom w:val="double" w:sz="4" w:space="0" w:color="auto"/>
            </w:tcBorders>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Основные идентифицированные риски</w:t>
            </w:r>
          </w:p>
        </w:tc>
      </w:tr>
      <w:tr w:rsidR="00625CA8" w:rsidRPr="00625CA8" w:rsidTr="001C42EF">
        <w:tc>
          <w:tcPr>
            <w:tcW w:w="2349" w:type="dxa"/>
            <w:vMerge w:val="restart"/>
            <w:tcBorders>
              <w:top w:val="double" w:sz="4" w:space="0" w:color="auto"/>
            </w:tcBorders>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Перед использованием</w:t>
            </w:r>
          </w:p>
        </w:tc>
        <w:tc>
          <w:tcPr>
            <w:tcW w:w="3175" w:type="dxa"/>
            <w:vMerge w:val="restart"/>
            <w:tcBorders>
              <w:top w:val="double" w:sz="4" w:space="0" w:color="auto"/>
            </w:tcBorders>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Приемка партии и переупаковка сырья</w:t>
            </w:r>
          </w:p>
        </w:tc>
        <w:tc>
          <w:tcPr>
            <w:tcW w:w="9036" w:type="dxa"/>
            <w:tcBorders>
              <w:top w:val="double" w:sz="4" w:space="0" w:color="auto"/>
            </w:tcBorders>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 xml:space="preserve">Риски </w:t>
            </w:r>
            <w:r w:rsidR="001C42EF">
              <w:rPr>
                <w:rFonts w:ascii="Arial" w:hAnsi="Arial" w:cs="Arial"/>
                <w:sz w:val="22"/>
                <w:szCs w:val="22"/>
              </w:rPr>
              <w:t>для здоровья персонала</w:t>
            </w:r>
            <w:r w:rsidRPr="00625CA8">
              <w:rPr>
                <w:rFonts w:ascii="Arial" w:hAnsi="Arial" w:cs="Arial"/>
                <w:sz w:val="22"/>
                <w:szCs w:val="22"/>
              </w:rPr>
              <w:t>: размер или химический состав</w:t>
            </w:r>
            <w:r w:rsidR="001C42EF">
              <w:rPr>
                <w:rFonts w:ascii="Arial" w:hAnsi="Arial" w:cs="Arial"/>
                <w:sz w:val="22"/>
                <w:szCs w:val="22"/>
              </w:rPr>
              <w:t xml:space="preserve"> частиц</w:t>
            </w:r>
            <w:r w:rsidRPr="00625CA8">
              <w:rPr>
                <w:rFonts w:ascii="Arial" w:hAnsi="Arial" w:cs="Arial"/>
                <w:sz w:val="22"/>
                <w:szCs w:val="22"/>
              </w:rPr>
              <w:t xml:space="preserve"> – воздействие при вдыхании или </w:t>
            </w:r>
            <w:r w:rsidR="001C42EF">
              <w:rPr>
                <w:rFonts w:ascii="Arial" w:hAnsi="Arial" w:cs="Arial"/>
                <w:sz w:val="22"/>
                <w:szCs w:val="22"/>
              </w:rPr>
              <w:t>попадании на кожу</w:t>
            </w:r>
            <w:r w:rsidRPr="00625CA8">
              <w:rPr>
                <w:rFonts w:ascii="Arial" w:hAnsi="Arial" w:cs="Arial"/>
                <w:sz w:val="22"/>
                <w:szCs w:val="22"/>
              </w:rPr>
              <w:t xml:space="preserve"> в случае плохо запечатанной, загрязненной или поврежденной упаковки, а также при пересыпании </w:t>
            </w:r>
            <w:r w:rsidR="001C42EF">
              <w:rPr>
                <w:rFonts w:ascii="Arial" w:hAnsi="Arial" w:cs="Arial"/>
                <w:sz w:val="22"/>
                <w:szCs w:val="22"/>
              </w:rPr>
              <w:t>МПК</w:t>
            </w:r>
            <w:r w:rsidRPr="00625CA8">
              <w:rPr>
                <w:rFonts w:ascii="Arial" w:hAnsi="Arial" w:cs="Arial"/>
                <w:sz w:val="22"/>
                <w:szCs w:val="22"/>
              </w:rPr>
              <w:t xml:space="preserve"> из одной упаковки в другую</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vMerge/>
          </w:tcPr>
          <w:p w:rsidR="00625CA8" w:rsidRPr="00625CA8" w:rsidRDefault="00625CA8" w:rsidP="001C42EF">
            <w:pPr>
              <w:widowControl w:val="0"/>
              <w:jc w:val="both"/>
              <w:rPr>
                <w:rFonts w:ascii="Arial" w:hAnsi="Arial" w:cs="Arial"/>
                <w:sz w:val="22"/>
                <w:szCs w:val="22"/>
              </w:rPr>
            </w:pPr>
          </w:p>
        </w:tc>
        <w:tc>
          <w:tcPr>
            <w:tcW w:w="9036" w:type="dxa"/>
          </w:tcPr>
          <w:p w:rsidR="001C42EF" w:rsidRPr="00625CA8" w:rsidRDefault="00625CA8" w:rsidP="001C42EF">
            <w:pPr>
              <w:widowControl w:val="0"/>
              <w:jc w:val="both"/>
              <w:rPr>
                <w:rFonts w:ascii="Arial" w:hAnsi="Arial" w:cs="Arial"/>
                <w:sz w:val="22"/>
                <w:szCs w:val="22"/>
              </w:rPr>
            </w:pPr>
            <w:r w:rsidRPr="00625CA8">
              <w:rPr>
                <w:rFonts w:ascii="Arial" w:hAnsi="Arial" w:cs="Arial"/>
                <w:sz w:val="22"/>
                <w:szCs w:val="22"/>
              </w:rPr>
              <w:t xml:space="preserve">Опасность пожара/взрыва для горючих </w:t>
            </w:r>
            <w:r w:rsidR="001C42EF">
              <w:rPr>
                <w:rFonts w:ascii="Arial" w:hAnsi="Arial" w:cs="Arial"/>
                <w:sz w:val="22"/>
                <w:szCs w:val="22"/>
              </w:rPr>
              <w:t>МПК</w:t>
            </w:r>
            <w:r w:rsidRPr="00625CA8">
              <w:rPr>
                <w:rFonts w:ascii="Arial" w:hAnsi="Arial" w:cs="Arial"/>
                <w:sz w:val="22"/>
                <w:szCs w:val="22"/>
              </w:rPr>
              <w:t xml:space="preserve"> с низкой минимальной энергией зажигания (например, Ti, Al, Mg). </w:t>
            </w:r>
            <w:r w:rsidR="001C42EF">
              <w:rPr>
                <w:rFonts w:ascii="Arial" w:hAnsi="Arial" w:cs="Arial"/>
                <w:sz w:val="22"/>
                <w:szCs w:val="22"/>
              </w:rPr>
              <w:t>Могут случится в нескольких местах</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vMerge/>
          </w:tcPr>
          <w:p w:rsidR="00625CA8" w:rsidRPr="00625CA8" w:rsidRDefault="00625CA8" w:rsidP="001C42EF">
            <w:pPr>
              <w:widowControl w:val="0"/>
              <w:jc w:val="both"/>
              <w:rPr>
                <w:rFonts w:ascii="Arial" w:hAnsi="Arial" w:cs="Arial"/>
                <w:sz w:val="22"/>
                <w:szCs w:val="22"/>
              </w:rPr>
            </w:pPr>
          </w:p>
        </w:tc>
        <w:tc>
          <w:tcPr>
            <w:tcW w:w="9036"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Риски при ручном обращении, риски травм опорно-двигательного аппарата</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Хранение сырья</w:t>
            </w:r>
          </w:p>
        </w:tc>
        <w:tc>
          <w:tcPr>
            <w:tcW w:w="9036" w:type="dxa"/>
          </w:tcPr>
          <w:p w:rsidR="00625CA8" w:rsidRPr="00625CA8" w:rsidRDefault="00625CA8" w:rsidP="00FA1C66">
            <w:pPr>
              <w:widowControl w:val="0"/>
              <w:jc w:val="both"/>
              <w:rPr>
                <w:rFonts w:ascii="Arial" w:hAnsi="Arial" w:cs="Arial"/>
                <w:sz w:val="22"/>
                <w:szCs w:val="22"/>
              </w:rPr>
            </w:pPr>
            <w:r w:rsidRPr="00625CA8">
              <w:rPr>
                <w:rFonts w:ascii="Arial" w:hAnsi="Arial" w:cs="Arial"/>
                <w:sz w:val="22"/>
                <w:szCs w:val="22"/>
              </w:rPr>
              <w:t xml:space="preserve">Опасность пожара/взрыва для горючих </w:t>
            </w:r>
            <w:r w:rsidR="00FA1C66">
              <w:rPr>
                <w:rFonts w:ascii="Arial" w:hAnsi="Arial" w:cs="Arial"/>
                <w:sz w:val="22"/>
                <w:szCs w:val="22"/>
              </w:rPr>
              <w:t>МПК</w:t>
            </w:r>
            <w:r w:rsidRPr="00625CA8">
              <w:rPr>
                <w:rFonts w:ascii="Arial" w:hAnsi="Arial" w:cs="Arial"/>
                <w:sz w:val="22"/>
                <w:szCs w:val="22"/>
              </w:rPr>
              <w:t xml:space="preserve"> с низкой минимальной энергией зажигания (например, Ti, Al, Mg). </w:t>
            </w:r>
            <w:r w:rsidR="001C42EF">
              <w:rPr>
                <w:rFonts w:ascii="Arial" w:hAnsi="Arial" w:cs="Arial"/>
                <w:sz w:val="22"/>
                <w:szCs w:val="22"/>
              </w:rPr>
              <w:t>Могут случится в нескольких местах</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vMerge w:val="restart"/>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Передача сырья в производство</w:t>
            </w:r>
          </w:p>
        </w:tc>
        <w:tc>
          <w:tcPr>
            <w:tcW w:w="9036" w:type="dxa"/>
          </w:tcPr>
          <w:p w:rsidR="00625CA8" w:rsidRPr="00625CA8" w:rsidRDefault="001C42EF" w:rsidP="001C42EF">
            <w:pPr>
              <w:widowControl w:val="0"/>
              <w:jc w:val="both"/>
              <w:rPr>
                <w:rFonts w:ascii="Arial" w:hAnsi="Arial" w:cs="Arial"/>
                <w:sz w:val="22"/>
                <w:szCs w:val="22"/>
              </w:rPr>
            </w:pPr>
            <w:r w:rsidRPr="00625CA8">
              <w:rPr>
                <w:rFonts w:ascii="Arial" w:hAnsi="Arial" w:cs="Arial"/>
                <w:sz w:val="22"/>
                <w:szCs w:val="22"/>
              </w:rPr>
              <w:t xml:space="preserve">Риски </w:t>
            </w:r>
            <w:r>
              <w:rPr>
                <w:rFonts w:ascii="Arial" w:hAnsi="Arial" w:cs="Arial"/>
                <w:sz w:val="22"/>
                <w:szCs w:val="22"/>
              </w:rPr>
              <w:t>для здоровья персонала</w:t>
            </w:r>
            <w:r w:rsidRPr="00625CA8">
              <w:rPr>
                <w:rFonts w:ascii="Arial" w:hAnsi="Arial" w:cs="Arial"/>
                <w:sz w:val="22"/>
                <w:szCs w:val="22"/>
              </w:rPr>
              <w:t xml:space="preserve">: </w:t>
            </w:r>
            <w:r w:rsidR="00625CA8" w:rsidRPr="00625CA8">
              <w:rPr>
                <w:rFonts w:ascii="Arial" w:hAnsi="Arial" w:cs="Arial"/>
                <w:sz w:val="22"/>
                <w:szCs w:val="22"/>
              </w:rPr>
              <w:t>размер или химический состав</w:t>
            </w:r>
            <w:r>
              <w:rPr>
                <w:rFonts w:ascii="Arial" w:hAnsi="Arial" w:cs="Arial"/>
                <w:sz w:val="22"/>
                <w:szCs w:val="22"/>
              </w:rPr>
              <w:t xml:space="preserve"> частиц</w:t>
            </w:r>
            <w:r w:rsidR="00625CA8" w:rsidRPr="00625CA8">
              <w:rPr>
                <w:rFonts w:ascii="Arial" w:hAnsi="Arial" w:cs="Arial"/>
                <w:sz w:val="22"/>
                <w:szCs w:val="22"/>
              </w:rPr>
              <w:t xml:space="preserve"> – воздействие при вдыхании или </w:t>
            </w:r>
            <w:r>
              <w:rPr>
                <w:rFonts w:ascii="Arial" w:hAnsi="Arial" w:cs="Arial"/>
                <w:sz w:val="22"/>
                <w:szCs w:val="22"/>
              </w:rPr>
              <w:t>попадании на кожу</w:t>
            </w:r>
            <w:r w:rsidRPr="00625CA8">
              <w:rPr>
                <w:rFonts w:ascii="Arial" w:hAnsi="Arial" w:cs="Arial"/>
                <w:sz w:val="22"/>
                <w:szCs w:val="22"/>
              </w:rPr>
              <w:t xml:space="preserve"> </w:t>
            </w:r>
            <w:r w:rsidR="00625CA8" w:rsidRPr="00625CA8">
              <w:rPr>
                <w:rFonts w:ascii="Arial" w:hAnsi="Arial" w:cs="Arial"/>
                <w:sz w:val="22"/>
                <w:szCs w:val="22"/>
              </w:rPr>
              <w:t>в случае плохо запечатанной, загрязненной или поврежденной упаковки</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vMerge/>
          </w:tcPr>
          <w:p w:rsidR="00625CA8" w:rsidRPr="00625CA8" w:rsidRDefault="00625CA8" w:rsidP="001C42EF">
            <w:pPr>
              <w:widowControl w:val="0"/>
              <w:jc w:val="both"/>
              <w:rPr>
                <w:rFonts w:ascii="Arial" w:hAnsi="Arial" w:cs="Arial"/>
                <w:sz w:val="22"/>
                <w:szCs w:val="22"/>
              </w:rPr>
            </w:pPr>
          </w:p>
        </w:tc>
        <w:tc>
          <w:tcPr>
            <w:tcW w:w="9036"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 xml:space="preserve">Опасность пожара/взрыва для горючих </w:t>
            </w:r>
            <w:r w:rsidR="001C42EF">
              <w:rPr>
                <w:rFonts w:ascii="Arial" w:hAnsi="Arial" w:cs="Arial"/>
                <w:sz w:val="22"/>
                <w:szCs w:val="22"/>
              </w:rPr>
              <w:t>МПК</w:t>
            </w:r>
            <w:r w:rsidRPr="00625CA8">
              <w:rPr>
                <w:rFonts w:ascii="Arial" w:hAnsi="Arial" w:cs="Arial"/>
                <w:sz w:val="22"/>
                <w:szCs w:val="22"/>
              </w:rPr>
              <w:t xml:space="preserve"> с низкой минимальной энергией зажигания (например, Ti, Al, Mg). </w:t>
            </w:r>
            <w:r w:rsidR="001C42EF">
              <w:rPr>
                <w:rFonts w:ascii="Arial" w:hAnsi="Arial" w:cs="Arial"/>
                <w:sz w:val="22"/>
                <w:szCs w:val="22"/>
              </w:rPr>
              <w:t>Могут случится в нескольких местах</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vMerge/>
          </w:tcPr>
          <w:p w:rsidR="00625CA8" w:rsidRPr="00625CA8" w:rsidRDefault="00625CA8" w:rsidP="001C42EF">
            <w:pPr>
              <w:widowControl w:val="0"/>
              <w:jc w:val="both"/>
              <w:rPr>
                <w:rFonts w:ascii="Arial" w:hAnsi="Arial" w:cs="Arial"/>
                <w:sz w:val="22"/>
                <w:szCs w:val="22"/>
              </w:rPr>
            </w:pPr>
          </w:p>
        </w:tc>
        <w:tc>
          <w:tcPr>
            <w:tcW w:w="9036"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Риски при ручном обращении, риски травм опорно-двигательного аппарата</w:t>
            </w:r>
          </w:p>
        </w:tc>
      </w:tr>
      <w:tr w:rsidR="00625CA8" w:rsidRPr="00625CA8" w:rsidTr="001C42EF">
        <w:tc>
          <w:tcPr>
            <w:tcW w:w="2349" w:type="dxa"/>
            <w:vMerge w:val="restart"/>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Использование</w:t>
            </w:r>
          </w:p>
        </w:tc>
        <w:tc>
          <w:tcPr>
            <w:tcW w:w="3175" w:type="dxa"/>
            <w:vMerge w:val="restart"/>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Подготовка сырья</w:t>
            </w:r>
          </w:p>
        </w:tc>
        <w:tc>
          <w:tcPr>
            <w:tcW w:w="9036" w:type="dxa"/>
          </w:tcPr>
          <w:p w:rsidR="00625CA8" w:rsidRPr="00625CA8" w:rsidRDefault="001C42EF" w:rsidP="001C42EF">
            <w:pPr>
              <w:widowControl w:val="0"/>
              <w:jc w:val="both"/>
              <w:rPr>
                <w:rFonts w:ascii="Arial" w:hAnsi="Arial" w:cs="Arial"/>
                <w:sz w:val="22"/>
                <w:szCs w:val="22"/>
              </w:rPr>
            </w:pPr>
            <w:r w:rsidRPr="00625CA8">
              <w:rPr>
                <w:rFonts w:ascii="Arial" w:hAnsi="Arial" w:cs="Arial"/>
                <w:sz w:val="22"/>
                <w:szCs w:val="22"/>
              </w:rPr>
              <w:t xml:space="preserve">Риски </w:t>
            </w:r>
            <w:r>
              <w:rPr>
                <w:rFonts w:ascii="Arial" w:hAnsi="Arial" w:cs="Arial"/>
                <w:sz w:val="22"/>
                <w:szCs w:val="22"/>
              </w:rPr>
              <w:t>для здоровья персонала</w:t>
            </w:r>
            <w:r w:rsidRPr="00625CA8">
              <w:rPr>
                <w:rFonts w:ascii="Arial" w:hAnsi="Arial" w:cs="Arial"/>
                <w:sz w:val="22"/>
                <w:szCs w:val="22"/>
              </w:rPr>
              <w:t>: размер или химический состав</w:t>
            </w:r>
            <w:r>
              <w:rPr>
                <w:rFonts w:ascii="Arial" w:hAnsi="Arial" w:cs="Arial"/>
                <w:sz w:val="22"/>
                <w:szCs w:val="22"/>
              </w:rPr>
              <w:t xml:space="preserve"> частиц</w:t>
            </w:r>
            <w:r w:rsidRPr="00625CA8">
              <w:rPr>
                <w:rFonts w:ascii="Arial" w:hAnsi="Arial" w:cs="Arial"/>
                <w:sz w:val="22"/>
                <w:szCs w:val="22"/>
              </w:rPr>
              <w:t xml:space="preserve"> – воздействие при вдыхании или </w:t>
            </w:r>
            <w:r>
              <w:rPr>
                <w:rFonts w:ascii="Arial" w:hAnsi="Arial" w:cs="Arial"/>
                <w:sz w:val="22"/>
                <w:szCs w:val="22"/>
              </w:rPr>
              <w:t>попадании на кожу</w:t>
            </w:r>
            <w:r w:rsidRPr="00625CA8">
              <w:rPr>
                <w:rFonts w:ascii="Arial" w:hAnsi="Arial" w:cs="Arial"/>
                <w:sz w:val="22"/>
                <w:szCs w:val="22"/>
              </w:rPr>
              <w:t xml:space="preserve"> </w:t>
            </w:r>
            <w:r w:rsidR="00625CA8" w:rsidRPr="00625CA8">
              <w:rPr>
                <w:rFonts w:ascii="Arial" w:hAnsi="Arial" w:cs="Arial"/>
                <w:sz w:val="22"/>
                <w:szCs w:val="22"/>
              </w:rPr>
              <w:t xml:space="preserve">при пересыпке </w:t>
            </w:r>
            <w:r>
              <w:rPr>
                <w:rFonts w:ascii="Arial" w:hAnsi="Arial" w:cs="Arial"/>
                <w:sz w:val="22"/>
                <w:szCs w:val="22"/>
              </w:rPr>
              <w:t>МПК</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vMerge/>
          </w:tcPr>
          <w:p w:rsidR="00625CA8" w:rsidRPr="00625CA8" w:rsidRDefault="00625CA8" w:rsidP="001C42EF">
            <w:pPr>
              <w:widowControl w:val="0"/>
              <w:jc w:val="both"/>
              <w:rPr>
                <w:rFonts w:ascii="Arial" w:hAnsi="Arial" w:cs="Arial"/>
                <w:sz w:val="22"/>
                <w:szCs w:val="22"/>
              </w:rPr>
            </w:pPr>
          </w:p>
        </w:tc>
        <w:tc>
          <w:tcPr>
            <w:tcW w:w="9036"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 xml:space="preserve">Опасность пожара/взрыва для горючих </w:t>
            </w:r>
            <w:r w:rsidR="001C42EF">
              <w:rPr>
                <w:rFonts w:ascii="Arial" w:hAnsi="Arial" w:cs="Arial"/>
                <w:sz w:val="22"/>
                <w:szCs w:val="22"/>
              </w:rPr>
              <w:t>МПК</w:t>
            </w:r>
            <w:r w:rsidRPr="00625CA8">
              <w:rPr>
                <w:rFonts w:ascii="Arial" w:hAnsi="Arial" w:cs="Arial"/>
                <w:sz w:val="22"/>
                <w:szCs w:val="22"/>
              </w:rPr>
              <w:t xml:space="preserve"> с низкой минимальной энергией зажигания (например, Ti, Al, Mg). </w:t>
            </w:r>
            <w:r w:rsidR="001C42EF">
              <w:rPr>
                <w:rFonts w:ascii="Arial" w:hAnsi="Arial" w:cs="Arial"/>
                <w:sz w:val="22"/>
                <w:szCs w:val="22"/>
              </w:rPr>
              <w:t>Могут случится в нескольких местах</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vMerge/>
          </w:tcPr>
          <w:p w:rsidR="00625CA8" w:rsidRPr="00625CA8" w:rsidRDefault="00625CA8" w:rsidP="001C42EF">
            <w:pPr>
              <w:widowControl w:val="0"/>
              <w:jc w:val="both"/>
              <w:rPr>
                <w:rFonts w:ascii="Arial" w:hAnsi="Arial" w:cs="Arial"/>
                <w:sz w:val="22"/>
                <w:szCs w:val="22"/>
              </w:rPr>
            </w:pPr>
          </w:p>
        </w:tc>
        <w:tc>
          <w:tcPr>
            <w:tcW w:w="9036"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Риски при ручном обращении, риски травм опорно-двигательного аппарата</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vMerge w:val="restart"/>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Загрузка сырья в установку</w:t>
            </w:r>
          </w:p>
        </w:tc>
        <w:tc>
          <w:tcPr>
            <w:tcW w:w="9036" w:type="dxa"/>
          </w:tcPr>
          <w:p w:rsidR="00625CA8" w:rsidRPr="00625CA8" w:rsidRDefault="001C42EF" w:rsidP="00FA1C66">
            <w:pPr>
              <w:widowControl w:val="0"/>
              <w:jc w:val="both"/>
              <w:rPr>
                <w:rFonts w:ascii="Arial" w:hAnsi="Arial" w:cs="Arial"/>
                <w:sz w:val="22"/>
                <w:szCs w:val="22"/>
              </w:rPr>
            </w:pPr>
            <w:r w:rsidRPr="00625CA8">
              <w:rPr>
                <w:rFonts w:ascii="Arial" w:hAnsi="Arial" w:cs="Arial"/>
                <w:sz w:val="22"/>
                <w:szCs w:val="22"/>
              </w:rPr>
              <w:t xml:space="preserve">Риски </w:t>
            </w:r>
            <w:r>
              <w:rPr>
                <w:rFonts w:ascii="Arial" w:hAnsi="Arial" w:cs="Arial"/>
                <w:sz w:val="22"/>
                <w:szCs w:val="22"/>
              </w:rPr>
              <w:t>для здоровья персонала</w:t>
            </w:r>
            <w:r w:rsidRPr="00625CA8">
              <w:rPr>
                <w:rFonts w:ascii="Arial" w:hAnsi="Arial" w:cs="Arial"/>
                <w:sz w:val="22"/>
                <w:szCs w:val="22"/>
              </w:rPr>
              <w:t>: размер или химический состав</w:t>
            </w:r>
            <w:r>
              <w:rPr>
                <w:rFonts w:ascii="Arial" w:hAnsi="Arial" w:cs="Arial"/>
                <w:sz w:val="22"/>
                <w:szCs w:val="22"/>
              </w:rPr>
              <w:t xml:space="preserve"> частиц</w:t>
            </w:r>
            <w:r w:rsidRPr="00625CA8">
              <w:rPr>
                <w:rFonts w:ascii="Arial" w:hAnsi="Arial" w:cs="Arial"/>
                <w:sz w:val="22"/>
                <w:szCs w:val="22"/>
              </w:rPr>
              <w:t xml:space="preserve"> – воздействие при вдыхании или </w:t>
            </w:r>
            <w:r>
              <w:rPr>
                <w:rFonts w:ascii="Arial" w:hAnsi="Arial" w:cs="Arial"/>
                <w:sz w:val="22"/>
                <w:szCs w:val="22"/>
              </w:rPr>
              <w:t>попадании на кожу</w:t>
            </w:r>
            <w:r w:rsidRPr="00625CA8">
              <w:rPr>
                <w:rFonts w:ascii="Arial" w:hAnsi="Arial" w:cs="Arial"/>
                <w:sz w:val="22"/>
                <w:szCs w:val="22"/>
              </w:rPr>
              <w:t xml:space="preserve"> </w:t>
            </w:r>
            <w:r w:rsidR="00625CA8" w:rsidRPr="00625CA8">
              <w:rPr>
                <w:rFonts w:ascii="Arial" w:hAnsi="Arial" w:cs="Arial"/>
                <w:sz w:val="22"/>
                <w:szCs w:val="22"/>
              </w:rPr>
              <w:t xml:space="preserve">при загрузке </w:t>
            </w:r>
            <w:r w:rsidR="00FA1C66">
              <w:rPr>
                <w:rFonts w:ascii="Arial" w:hAnsi="Arial" w:cs="Arial"/>
                <w:sz w:val="22"/>
                <w:szCs w:val="22"/>
              </w:rPr>
              <w:t>МПК</w:t>
            </w:r>
            <w:r w:rsidR="00625CA8" w:rsidRPr="00625CA8">
              <w:rPr>
                <w:rFonts w:ascii="Arial" w:hAnsi="Arial" w:cs="Arial"/>
                <w:sz w:val="22"/>
                <w:szCs w:val="22"/>
              </w:rPr>
              <w:t xml:space="preserve"> в емкость аддитивной установки</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vMerge/>
          </w:tcPr>
          <w:p w:rsidR="00625CA8" w:rsidRPr="00625CA8" w:rsidRDefault="00625CA8" w:rsidP="001C42EF">
            <w:pPr>
              <w:widowControl w:val="0"/>
              <w:jc w:val="both"/>
              <w:rPr>
                <w:rFonts w:ascii="Arial" w:hAnsi="Arial" w:cs="Arial"/>
                <w:sz w:val="22"/>
                <w:szCs w:val="22"/>
              </w:rPr>
            </w:pPr>
          </w:p>
        </w:tc>
        <w:tc>
          <w:tcPr>
            <w:tcW w:w="9036"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 xml:space="preserve">Опасность пожара/взрыва для горючих </w:t>
            </w:r>
            <w:r w:rsidR="001C42EF">
              <w:rPr>
                <w:rFonts w:ascii="Arial" w:hAnsi="Arial" w:cs="Arial"/>
                <w:sz w:val="22"/>
                <w:szCs w:val="22"/>
              </w:rPr>
              <w:t>МПК</w:t>
            </w:r>
            <w:r w:rsidRPr="00625CA8">
              <w:rPr>
                <w:rFonts w:ascii="Arial" w:hAnsi="Arial" w:cs="Arial"/>
                <w:sz w:val="22"/>
                <w:szCs w:val="22"/>
              </w:rPr>
              <w:t xml:space="preserve"> с низкой минимальной энергией зажигания (например, Ti, Al, Mg). </w:t>
            </w:r>
            <w:r w:rsidR="001C42EF">
              <w:rPr>
                <w:rFonts w:ascii="Arial" w:hAnsi="Arial" w:cs="Arial"/>
                <w:sz w:val="22"/>
                <w:szCs w:val="22"/>
              </w:rPr>
              <w:t>Могут случится в нескольких местах</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vMerge/>
          </w:tcPr>
          <w:p w:rsidR="00625CA8" w:rsidRPr="00625CA8" w:rsidRDefault="00625CA8" w:rsidP="001C42EF">
            <w:pPr>
              <w:widowControl w:val="0"/>
              <w:jc w:val="both"/>
              <w:rPr>
                <w:rFonts w:ascii="Arial" w:hAnsi="Arial" w:cs="Arial"/>
                <w:sz w:val="22"/>
                <w:szCs w:val="22"/>
              </w:rPr>
            </w:pPr>
          </w:p>
        </w:tc>
        <w:tc>
          <w:tcPr>
            <w:tcW w:w="9036"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Риски при ручном обращении, риски травм опорно-двигательного аппарата</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vMerge w:val="restart"/>
          </w:tcPr>
          <w:p w:rsidR="00625CA8" w:rsidRPr="00004AAD" w:rsidRDefault="00004AAD" w:rsidP="00004AAD">
            <w:pPr>
              <w:widowControl w:val="0"/>
              <w:jc w:val="both"/>
              <w:rPr>
                <w:rFonts w:ascii="Arial" w:hAnsi="Arial" w:cs="Arial"/>
                <w:sz w:val="22"/>
                <w:szCs w:val="22"/>
              </w:rPr>
            </w:pPr>
            <w:r>
              <w:rPr>
                <w:rFonts w:ascii="Arial" w:hAnsi="Arial" w:cs="Arial"/>
                <w:sz w:val="22"/>
                <w:szCs w:val="22"/>
              </w:rPr>
              <w:t>Непосредственный синтез изделия в аддитивной установке</w:t>
            </w:r>
          </w:p>
        </w:tc>
        <w:tc>
          <w:tcPr>
            <w:tcW w:w="9036" w:type="dxa"/>
          </w:tcPr>
          <w:p w:rsidR="005557AF" w:rsidRDefault="00004AAD" w:rsidP="005557AF">
            <w:pPr>
              <w:widowControl w:val="0"/>
              <w:jc w:val="both"/>
              <w:rPr>
                <w:rFonts w:ascii="Arial" w:hAnsi="Arial" w:cs="Arial"/>
                <w:sz w:val="22"/>
                <w:szCs w:val="22"/>
              </w:rPr>
            </w:pPr>
            <w:r w:rsidRPr="00625CA8">
              <w:rPr>
                <w:rFonts w:ascii="Arial" w:hAnsi="Arial" w:cs="Arial"/>
                <w:sz w:val="22"/>
                <w:szCs w:val="22"/>
              </w:rPr>
              <w:t xml:space="preserve">Риски </w:t>
            </w:r>
            <w:r>
              <w:rPr>
                <w:rFonts w:ascii="Arial" w:hAnsi="Arial" w:cs="Arial"/>
                <w:sz w:val="22"/>
                <w:szCs w:val="22"/>
              </w:rPr>
              <w:t>для здоровья персонала</w:t>
            </w:r>
            <w:r w:rsidR="005557AF">
              <w:rPr>
                <w:rFonts w:ascii="Arial" w:hAnsi="Arial" w:cs="Arial"/>
                <w:sz w:val="22"/>
                <w:szCs w:val="22"/>
              </w:rPr>
              <w:t>:</w:t>
            </w:r>
            <w:r w:rsidR="00625CA8" w:rsidRPr="00625CA8">
              <w:rPr>
                <w:rFonts w:ascii="Arial" w:hAnsi="Arial" w:cs="Arial"/>
                <w:sz w:val="22"/>
                <w:szCs w:val="22"/>
              </w:rPr>
              <w:t xml:space="preserve"> воздействие продуктов распада при вдыхании или </w:t>
            </w:r>
            <w:r>
              <w:rPr>
                <w:rFonts w:ascii="Arial" w:hAnsi="Arial" w:cs="Arial"/>
                <w:sz w:val="22"/>
                <w:szCs w:val="22"/>
              </w:rPr>
              <w:t xml:space="preserve">попадании на </w:t>
            </w:r>
            <w:r w:rsidR="00625CA8" w:rsidRPr="00625CA8">
              <w:rPr>
                <w:rFonts w:ascii="Arial" w:hAnsi="Arial" w:cs="Arial"/>
                <w:sz w:val="22"/>
                <w:szCs w:val="22"/>
              </w:rPr>
              <w:t>кож</w:t>
            </w:r>
            <w:r>
              <w:rPr>
                <w:rFonts w:ascii="Arial" w:hAnsi="Arial" w:cs="Arial"/>
                <w:sz w:val="22"/>
                <w:szCs w:val="22"/>
              </w:rPr>
              <w:t>у</w:t>
            </w:r>
            <w:r w:rsidR="00625CA8" w:rsidRPr="00625CA8">
              <w:rPr>
                <w:rFonts w:ascii="Arial" w:hAnsi="Arial" w:cs="Arial"/>
                <w:sz w:val="22"/>
                <w:szCs w:val="22"/>
              </w:rPr>
              <w:t>: CO, окси</w:t>
            </w:r>
            <w:r w:rsidR="005557AF">
              <w:rPr>
                <w:rFonts w:ascii="Arial" w:hAnsi="Arial" w:cs="Arial"/>
                <w:sz w:val="22"/>
                <w:szCs w:val="22"/>
              </w:rPr>
              <w:t>ды</w:t>
            </w:r>
            <w:r w:rsidR="00625CA8" w:rsidRPr="00625CA8">
              <w:rPr>
                <w:rFonts w:ascii="Arial" w:hAnsi="Arial" w:cs="Arial"/>
                <w:sz w:val="22"/>
                <w:szCs w:val="22"/>
              </w:rPr>
              <w:t xml:space="preserve"> металлов и альдегидов, если </w:t>
            </w:r>
            <w:r w:rsidR="005557AF">
              <w:rPr>
                <w:rFonts w:ascii="Arial" w:hAnsi="Arial" w:cs="Arial"/>
                <w:sz w:val="22"/>
                <w:szCs w:val="22"/>
              </w:rPr>
              <w:t>установка</w:t>
            </w:r>
            <w:r w:rsidR="00625CA8" w:rsidRPr="00625CA8">
              <w:rPr>
                <w:rFonts w:ascii="Arial" w:hAnsi="Arial" w:cs="Arial"/>
                <w:sz w:val="22"/>
                <w:szCs w:val="22"/>
              </w:rPr>
              <w:t xml:space="preserve"> плохо герметизирована. </w:t>
            </w:r>
          </w:p>
          <w:p w:rsidR="00625CA8" w:rsidRPr="00625CA8" w:rsidRDefault="005557AF" w:rsidP="005557AF">
            <w:pPr>
              <w:widowControl w:val="0"/>
              <w:jc w:val="both"/>
              <w:rPr>
                <w:rFonts w:ascii="Arial" w:hAnsi="Arial" w:cs="Arial"/>
                <w:sz w:val="22"/>
                <w:szCs w:val="22"/>
              </w:rPr>
            </w:pPr>
            <w:r>
              <w:rPr>
                <w:rFonts w:ascii="Arial" w:hAnsi="Arial" w:cs="Arial"/>
                <w:sz w:val="22"/>
                <w:szCs w:val="22"/>
              </w:rPr>
              <w:t>Недостаток</w:t>
            </w:r>
            <w:r w:rsidR="00625CA8" w:rsidRPr="00625CA8">
              <w:rPr>
                <w:rFonts w:ascii="Arial" w:hAnsi="Arial" w:cs="Arial"/>
                <w:sz w:val="22"/>
                <w:szCs w:val="22"/>
              </w:rPr>
              <w:t xml:space="preserve"> кислорода из-за использования инертного газа</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vMerge/>
          </w:tcPr>
          <w:p w:rsidR="00625CA8" w:rsidRPr="00625CA8" w:rsidRDefault="00625CA8" w:rsidP="001C42EF">
            <w:pPr>
              <w:widowControl w:val="0"/>
              <w:jc w:val="both"/>
              <w:rPr>
                <w:rFonts w:ascii="Arial" w:hAnsi="Arial" w:cs="Arial"/>
                <w:sz w:val="22"/>
                <w:szCs w:val="22"/>
              </w:rPr>
            </w:pPr>
          </w:p>
        </w:tc>
        <w:tc>
          <w:tcPr>
            <w:tcW w:w="9036" w:type="dxa"/>
          </w:tcPr>
          <w:p w:rsidR="00625CA8" w:rsidRPr="00625CA8" w:rsidRDefault="00625CA8" w:rsidP="005557AF">
            <w:pPr>
              <w:widowControl w:val="0"/>
              <w:jc w:val="both"/>
              <w:rPr>
                <w:rFonts w:ascii="Arial" w:hAnsi="Arial" w:cs="Arial"/>
                <w:sz w:val="22"/>
                <w:szCs w:val="22"/>
              </w:rPr>
            </w:pPr>
            <w:r w:rsidRPr="00625CA8">
              <w:rPr>
                <w:rFonts w:ascii="Arial" w:hAnsi="Arial" w:cs="Arial"/>
                <w:sz w:val="22"/>
                <w:szCs w:val="22"/>
              </w:rPr>
              <w:t xml:space="preserve">Опасность пожара/взрыва для горючих </w:t>
            </w:r>
            <w:r w:rsidR="005557AF">
              <w:rPr>
                <w:rFonts w:ascii="Arial" w:hAnsi="Arial" w:cs="Arial"/>
                <w:sz w:val="22"/>
                <w:szCs w:val="22"/>
              </w:rPr>
              <w:t>МПК</w:t>
            </w:r>
            <w:r w:rsidRPr="00625CA8">
              <w:rPr>
                <w:rFonts w:ascii="Arial" w:hAnsi="Arial" w:cs="Arial"/>
                <w:sz w:val="22"/>
                <w:szCs w:val="22"/>
              </w:rPr>
              <w:t xml:space="preserve"> с низкой минимальной энергией зажигания (например, Ti, Al, Mg). </w:t>
            </w:r>
            <w:r w:rsidR="001C42EF">
              <w:rPr>
                <w:rFonts w:ascii="Arial" w:hAnsi="Arial" w:cs="Arial"/>
                <w:sz w:val="22"/>
                <w:szCs w:val="22"/>
              </w:rPr>
              <w:t>Могут случится в нескольких местах</w:t>
            </w:r>
            <w:r w:rsidR="001C42EF" w:rsidRPr="00625CA8">
              <w:rPr>
                <w:rFonts w:ascii="Arial" w:hAnsi="Arial" w:cs="Arial"/>
                <w:sz w:val="22"/>
                <w:szCs w:val="22"/>
              </w:rPr>
              <w:t xml:space="preserve"> </w:t>
            </w:r>
            <w:r w:rsidRPr="00625CA8">
              <w:rPr>
                <w:rFonts w:ascii="Arial" w:hAnsi="Arial" w:cs="Arial"/>
                <w:sz w:val="22"/>
                <w:szCs w:val="22"/>
              </w:rPr>
              <w:t>если не используют среду инертного газа</w:t>
            </w:r>
            <w:r w:rsidR="005557AF">
              <w:rPr>
                <w:rFonts w:ascii="Arial" w:hAnsi="Arial" w:cs="Arial"/>
                <w:sz w:val="22"/>
                <w:szCs w:val="22"/>
              </w:rPr>
              <w:t>.</w:t>
            </w:r>
          </w:p>
        </w:tc>
      </w:tr>
    </w:tbl>
    <w:p w:rsidR="001C42EF" w:rsidRPr="001C42EF" w:rsidRDefault="001C42EF">
      <w:pPr>
        <w:rPr>
          <w:rFonts w:ascii="Arial" w:hAnsi="Arial" w:cs="Arial"/>
          <w:i/>
        </w:rPr>
      </w:pPr>
      <w:r w:rsidRPr="001C42EF">
        <w:rPr>
          <w:rFonts w:ascii="Arial" w:hAnsi="Arial" w:cs="Arial"/>
          <w:i/>
        </w:rPr>
        <w:lastRenderedPageBreak/>
        <w:t>П</w:t>
      </w:r>
      <w:r>
        <w:rPr>
          <w:rFonts w:ascii="Arial" w:hAnsi="Arial" w:cs="Arial"/>
          <w:i/>
        </w:rPr>
        <w:t>р</w:t>
      </w:r>
      <w:r w:rsidRPr="001C42EF">
        <w:rPr>
          <w:rFonts w:ascii="Arial" w:hAnsi="Arial" w:cs="Arial"/>
          <w:i/>
        </w:rPr>
        <w:t>одолжение таблицы</w:t>
      </w:r>
      <w:r>
        <w:rPr>
          <w:rFonts w:ascii="Arial" w:hAnsi="Arial" w:cs="Arial"/>
          <w:i/>
        </w:rPr>
        <w:t xml:space="preserve"> 4</w:t>
      </w:r>
    </w:p>
    <w:tbl>
      <w:tblPr>
        <w:tblStyle w:val="a6"/>
        <w:tblW w:w="0" w:type="auto"/>
        <w:tblLook w:val="04A0" w:firstRow="1" w:lastRow="0" w:firstColumn="1" w:lastColumn="0" w:noHBand="0" w:noVBand="1"/>
      </w:tblPr>
      <w:tblGrid>
        <w:gridCol w:w="2349"/>
        <w:gridCol w:w="3175"/>
        <w:gridCol w:w="9036"/>
      </w:tblGrid>
      <w:tr w:rsidR="001C42EF" w:rsidRPr="00625CA8" w:rsidTr="001C42EF">
        <w:tc>
          <w:tcPr>
            <w:tcW w:w="2349" w:type="dxa"/>
            <w:tcBorders>
              <w:bottom w:val="double" w:sz="4" w:space="0" w:color="auto"/>
            </w:tcBorders>
          </w:tcPr>
          <w:p w:rsidR="001C42EF" w:rsidRPr="00625CA8" w:rsidRDefault="001C42EF" w:rsidP="001C42EF">
            <w:pPr>
              <w:widowControl w:val="0"/>
              <w:jc w:val="both"/>
              <w:rPr>
                <w:rFonts w:ascii="Arial" w:hAnsi="Arial" w:cs="Arial"/>
                <w:sz w:val="22"/>
                <w:szCs w:val="22"/>
              </w:rPr>
            </w:pPr>
            <w:r w:rsidRPr="00625CA8">
              <w:rPr>
                <w:rFonts w:ascii="Arial" w:hAnsi="Arial" w:cs="Arial"/>
                <w:sz w:val="22"/>
                <w:szCs w:val="22"/>
              </w:rPr>
              <w:t>Этап процесса</w:t>
            </w:r>
          </w:p>
        </w:tc>
        <w:tc>
          <w:tcPr>
            <w:tcW w:w="3175" w:type="dxa"/>
            <w:tcBorders>
              <w:bottom w:val="double" w:sz="4" w:space="0" w:color="auto"/>
            </w:tcBorders>
          </w:tcPr>
          <w:p w:rsidR="001C42EF" w:rsidRPr="00625CA8" w:rsidRDefault="001C42EF" w:rsidP="001C42EF">
            <w:pPr>
              <w:widowControl w:val="0"/>
              <w:jc w:val="both"/>
              <w:rPr>
                <w:rFonts w:ascii="Arial" w:hAnsi="Arial" w:cs="Arial"/>
                <w:sz w:val="22"/>
                <w:szCs w:val="22"/>
              </w:rPr>
            </w:pPr>
            <w:r w:rsidRPr="00625CA8">
              <w:rPr>
                <w:rFonts w:ascii="Arial" w:hAnsi="Arial" w:cs="Arial"/>
                <w:sz w:val="22"/>
                <w:szCs w:val="22"/>
              </w:rPr>
              <w:t>Операция этапа процесса</w:t>
            </w:r>
          </w:p>
        </w:tc>
        <w:tc>
          <w:tcPr>
            <w:tcW w:w="9036" w:type="dxa"/>
            <w:tcBorders>
              <w:bottom w:val="double" w:sz="4" w:space="0" w:color="auto"/>
            </w:tcBorders>
          </w:tcPr>
          <w:p w:rsidR="001C42EF" w:rsidRPr="00625CA8" w:rsidRDefault="001C42EF" w:rsidP="001C42EF">
            <w:pPr>
              <w:widowControl w:val="0"/>
              <w:jc w:val="both"/>
              <w:rPr>
                <w:rFonts w:ascii="Arial" w:hAnsi="Arial" w:cs="Arial"/>
                <w:sz w:val="22"/>
                <w:szCs w:val="22"/>
              </w:rPr>
            </w:pPr>
            <w:r w:rsidRPr="00625CA8">
              <w:rPr>
                <w:rFonts w:ascii="Arial" w:hAnsi="Arial" w:cs="Arial"/>
                <w:sz w:val="22"/>
                <w:szCs w:val="22"/>
              </w:rPr>
              <w:t>Основные идентифицированные риски</w:t>
            </w:r>
          </w:p>
        </w:tc>
      </w:tr>
      <w:tr w:rsidR="00625CA8" w:rsidRPr="00625CA8" w:rsidTr="001C42EF">
        <w:tc>
          <w:tcPr>
            <w:tcW w:w="2349" w:type="dxa"/>
            <w:vMerge w:val="restart"/>
            <w:tcBorders>
              <w:top w:val="double" w:sz="4" w:space="0" w:color="auto"/>
            </w:tcBorders>
          </w:tcPr>
          <w:p w:rsidR="00625CA8" w:rsidRPr="00625CA8" w:rsidRDefault="001C42EF" w:rsidP="001C42EF">
            <w:pPr>
              <w:widowControl w:val="0"/>
              <w:jc w:val="both"/>
              <w:rPr>
                <w:rFonts w:ascii="Arial" w:hAnsi="Arial" w:cs="Arial"/>
                <w:sz w:val="22"/>
                <w:szCs w:val="22"/>
              </w:rPr>
            </w:pPr>
            <w:r w:rsidRPr="00625CA8">
              <w:rPr>
                <w:rFonts w:ascii="Arial" w:hAnsi="Arial" w:cs="Arial"/>
                <w:sz w:val="22"/>
                <w:szCs w:val="22"/>
              </w:rPr>
              <w:t>Использование</w:t>
            </w:r>
          </w:p>
        </w:tc>
        <w:tc>
          <w:tcPr>
            <w:tcW w:w="3175" w:type="dxa"/>
            <w:vMerge w:val="restart"/>
            <w:tcBorders>
              <w:top w:val="double" w:sz="4" w:space="0" w:color="auto"/>
            </w:tcBorders>
          </w:tcPr>
          <w:p w:rsidR="00625CA8" w:rsidRPr="00625CA8" w:rsidRDefault="005557AF" w:rsidP="001C42EF">
            <w:pPr>
              <w:widowControl w:val="0"/>
              <w:jc w:val="both"/>
              <w:rPr>
                <w:rFonts w:ascii="Arial" w:hAnsi="Arial" w:cs="Arial"/>
                <w:sz w:val="22"/>
                <w:szCs w:val="22"/>
              </w:rPr>
            </w:pPr>
            <w:r>
              <w:rPr>
                <w:rFonts w:ascii="Arial" w:hAnsi="Arial" w:cs="Arial"/>
                <w:sz w:val="22"/>
                <w:szCs w:val="22"/>
              </w:rPr>
              <w:t>Непосредственный синтез изделия в аддитивной установке</w:t>
            </w:r>
          </w:p>
        </w:tc>
        <w:tc>
          <w:tcPr>
            <w:tcW w:w="9036" w:type="dxa"/>
            <w:tcBorders>
              <w:top w:val="double" w:sz="4" w:space="0" w:color="auto"/>
            </w:tcBorders>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Механический риск, связанный с двигающимися деталями установки, если они находятся в доступном месте</w:t>
            </w:r>
            <w:r w:rsidR="005557AF">
              <w:rPr>
                <w:rFonts w:ascii="Arial" w:hAnsi="Arial" w:cs="Arial"/>
                <w:sz w:val="22"/>
                <w:szCs w:val="22"/>
              </w:rPr>
              <w:t>.</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vMerge/>
          </w:tcPr>
          <w:p w:rsidR="00625CA8" w:rsidRPr="00625CA8" w:rsidRDefault="00625CA8" w:rsidP="001C42EF">
            <w:pPr>
              <w:widowControl w:val="0"/>
              <w:jc w:val="both"/>
              <w:rPr>
                <w:rFonts w:ascii="Arial" w:hAnsi="Arial" w:cs="Arial"/>
                <w:sz w:val="22"/>
                <w:szCs w:val="22"/>
              </w:rPr>
            </w:pPr>
          </w:p>
        </w:tc>
        <w:tc>
          <w:tcPr>
            <w:tcW w:w="9036" w:type="dxa"/>
          </w:tcPr>
          <w:p w:rsidR="00625CA8" w:rsidRPr="00625CA8" w:rsidRDefault="00625CA8" w:rsidP="00004AAD">
            <w:pPr>
              <w:widowControl w:val="0"/>
              <w:jc w:val="both"/>
              <w:rPr>
                <w:rFonts w:ascii="Arial" w:hAnsi="Arial" w:cs="Arial"/>
                <w:sz w:val="22"/>
                <w:szCs w:val="22"/>
              </w:rPr>
            </w:pPr>
            <w:r w:rsidRPr="00625CA8">
              <w:rPr>
                <w:rFonts w:ascii="Arial" w:hAnsi="Arial" w:cs="Arial"/>
                <w:sz w:val="22"/>
                <w:szCs w:val="22"/>
              </w:rPr>
              <w:t xml:space="preserve">Риск неионизирующего излучения </w:t>
            </w:r>
            <w:r w:rsidR="00004AAD" w:rsidRPr="00004AAD">
              <w:rPr>
                <w:rFonts w:ascii="Arial" w:hAnsi="Arial" w:cs="Arial"/>
                <w:sz w:val="22"/>
                <w:szCs w:val="22"/>
              </w:rPr>
              <w:t>–</w:t>
            </w:r>
            <w:r w:rsidRPr="00625CA8">
              <w:rPr>
                <w:rFonts w:ascii="Arial" w:hAnsi="Arial" w:cs="Arial"/>
                <w:sz w:val="22"/>
                <w:szCs w:val="22"/>
              </w:rPr>
              <w:t xml:space="preserve"> воздействие лучей лазера при отсутствии экранирования</w:t>
            </w:r>
          </w:p>
        </w:tc>
      </w:tr>
      <w:tr w:rsidR="00625CA8" w:rsidRPr="00625CA8" w:rsidTr="001C42EF">
        <w:tc>
          <w:tcPr>
            <w:tcW w:w="2349" w:type="dxa"/>
            <w:vMerge w:val="restart"/>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Завершение использования</w:t>
            </w:r>
          </w:p>
        </w:tc>
        <w:tc>
          <w:tcPr>
            <w:tcW w:w="3175" w:type="dxa"/>
          </w:tcPr>
          <w:p w:rsidR="00625CA8" w:rsidRPr="00625CA8" w:rsidRDefault="00625CA8" w:rsidP="001C42EF">
            <w:pPr>
              <w:widowControl w:val="0"/>
              <w:jc w:val="both"/>
              <w:rPr>
                <w:rFonts w:ascii="Arial" w:hAnsi="Arial" w:cs="Arial"/>
                <w:sz w:val="22"/>
                <w:szCs w:val="22"/>
                <w:lang w:val="en-US"/>
              </w:rPr>
            </w:pPr>
            <w:r w:rsidRPr="00625CA8">
              <w:rPr>
                <w:rFonts w:ascii="Arial" w:hAnsi="Arial" w:cs="Arial"/>
                <w:sz w:val="22"/>
                <w:szCs w:val="22"/>
              </w:rPr>
              <w:t>Восстановление неиспользуемого сырья</w:t>
            </w:r>
          </w:p>
        </w:tc>
        <w:tc>
          <w:tcPr>
            <w:tcW w:w="9036" w:type="dxa"/>
          </w:tcPr>
          <w:p w:rsidR="00625CA8" w:rsidRPr="00625CA8" w:rsidRDefault="005557AF" w:rsidP="005557AF">
            <w:pPr>
              <w:widowControl w:val="0"/>
              <w:jc w:val="both"/>
              <w:rPr>
                <w:rFonts w:ascii="Arial" w:hAnsi="Arial" w:cs="Arial"/>
                <w:sz w:val="22"/>
                <w:szCs w:val="22"/>
              </w:rPr>
            </w:pPr>
            <w:r w:rsidRPr="00625CA8">
              <w:rPr>
                <w:rFonts w:ascii="Arial" w:hAnsi="Arial" w:cs="Arial"/>
                <w:sz w:val="22"/>
                <w:szCs w:val="22"/>
              </w:rPr>
              <w:t xml:space="preserve">Риски </w:t>
            </w:r>
            <w:r>
              <w:rPr>
                <w:rFonts w:ascii="Arial" w:hAnsi="Arial" w:cs="Arial"/>
                <w:sz w:val="22"/>
                <w:szCs w:val="22"/>
              </w:rPr>
              <w:t>для здоровья персонала:</w:t>
            </w:r>
            <w:r w:rsidR="00625CA8" w:rsidRPr="00625CA8">
              <w:rPr>
                <w:rFonts w:ascii="Arial" w:hAnsi="Arial" w:cs="Arial"/>
                <w:sz w:val="22"/>
                <w:szCs w:val="22"/>
              </w:rPr>
              <w:t xml:space="preserve"> размер или химический состав – воздействие при вдыхании или </w:t>
            </w:r>
            <w:r>
              <w:rPr>
                <w:rFonts w:ascii="Arial" w:hAnsi="Arial" w:cs="Arial"/>
                <w:sz w:val="22"/>
                <w:szCs w:val="22"/>
              </w:rPr>
              <w:t>попадании на кожу</w:t>
            </w:r>
            <w:r w:rsidR="00625CA8" w:rsidRPr="00625CA8">
              <w:rPr>
                <w:rFonts w:ascii="Arial" w:hAnsi="Arial" w:cs="Arial"/>
                <w:sz w:val="22"/>
                <w:szCs w:val="22"/>
              </w:rPr>
              <w:t xml:space="preserve"> при перемещении </w:t>
            </w:r>
            <w:r>
              <w:rPr>
                <w:rFonts w:ascii="Arial" w:hAnsi="Arial" w:cs="Arial"/>
                <w:sz w:val="22"/>
                <w:szCs w:val="22"/>
              </w:rPr>
              <w:t>МПК</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Восстановление изделия</w:t>
            </w:r>
          </w:p>
        </w:tc>
        <w:tc>
          <w:tcPr>
            <w:tcW w:w="9036" w:type="dxa"/>
          </w:tcPr>
          <w:p w:rsidR="00625CA8" w:rsidRPr="00625CA8" w:rsidRDefault="00625CA8" w:rsidP="005557AF">
            <w:pPr>
              <w:widowControl w:val="0"/>
              <w:jc w:val="both"/>
              <w:rPr>
                <w:rFonts w:ascii="Arial" w:hAnsi="Arial" w:cs="Arial"/>
                <w:sz w:val="22"/>
                <w:szCs w:val="22"/>
              </w:rPr>
            </w:pPr>
            <w:r w:rsidRPr="00625CA8">
              <w:rPr>
                <w:rFonts w:ascii="Arial" w:hAnsi="Arial" w:cs="Arial"/>
                <w:sz w:val="22"/>
                <w:szCs w:val="22"/>
              </w:rPr>
              <w:t xml:space="preserve">Опасность пожара/взрыва для горючих </w:t>
            </w:r>
            <w:r w:rsidR="005557AF">
              <w:rPr>
                <w:rFonts w:ascii="Arial" w:hAnsi="Arial" w:cs="Arial"/>
                <w:sz w:val="22"/>
                <w:szCs w:val="22"/>
              </w:rPr>
              <w:t>МПК</w:t>
            </w:r>
            <w:r w:rsidRPr="00625CA8">
              <w:rPr>
                <w:rFonts w:ascii="Arial" w:hAnsi="Arial" w:cs="Arial"/>
                <w:sz w:val="22"/>
                <w:szCs w:val="22"/>
              </w:rPr>
              <w:t xml:space="preserve"> с низкой минимальной энергией зажигания (например, Ti, Al, Mg). </w:t>
            </w:r>
            <w:r w:rsidR="001C42EF">
              <w:rPr>
                <w:rFonts w:ascii="Arial" w:hAnsi="Arial" w:cs="Arial"/>
                <w:sz w:val="22"/>
                <w:szCs w:val="22"/>
              </w:rPr>
              <w:t>Могут случится в нескольких местах</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 xml:space="preserve">Очистка изделия </w:t>
            </w:r>
          </w:p>
        </w:tc>
        <w:tc>
          <w:tcPr>
            <w:tcW w:w="9036"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Риски при ручном обращении, риски травм опорно-двигательного аппарата</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Очистка установки</w:t>
            </w:r>
          </w:p>
        </w:tc>
        <w:tc>
          <w:tcPr>
            <w:tcW w:w="9036" w:type="dxa"/>
          </w:tcPr>
          <w:p w:rsidR="00625CA8" w:rsidRPr="00625CA8" w:rsidRDefault="005557AF" w:rsidP="00FA1C66">
            <w:pPr>
              <w:widowControl w:val="0"/>
              <w:jc w:val="both"/>
              <w:rPr>
                <w:rFonts w:ascii="Arial" w:hAnsi="Arial" w:cs="Arial"/>
                <w:sz w:val="22"/>
                <w:szCs w:val="22"/>
              </w:rPr>
            </w:pPr>
            <w:r>
              <w:rPr>
                <w:rFonts w:ascii="Arial" w:hAnsi="Arial" w:cs="Arial"/>
                <w:sz w:val="22"/>
                <w:szCs w:val="22"/>
              </w:rPr>
              <w:t>С</w:t>
            </w:r>
            <w:r w:rsidR="00625CA8" w:rsidRPr="00625CA8">
              <w:rPr>
                <w:rFonts w:ascii="Arial" w:hAnsi="Arial" w:cs="Arial"/>
                <w:sz w:val="22"/>
                <w:szCs w:val="22"/>
              </w:rPr>
              <w:t xml:space="preserve">уществует дополнительный риск, связанный с остатком </w:t>
            </w:r>
            <w:r w:rsidR="00FA1C66">
              <w:rPr>
                <w:rFonts w:ascii="Arial" w:hAnsi="Arial" w:cs="Arial"/>
                <w:sz w:val="22"/>
                <w:szCs w:val="22"/>
              </w:rPr>
              <w:t>МПК</w:t>
            </w:r>
            <w:r w:rsidR="00625CA8" w:rsidRPr="00625CA8">
              <w:rPr>
                <w:rFonts w:ascii="Arial" w:hAnsi="Arial" w:cs="Arial"/>
                <w:sz w:val="22"/>
                <w:szCs w:val="22"/>
              </w:rPr>
              <w:t xml:space="preserve">, оседающим на стенках установки. </w:t>
            </w:r>
            <w:r>
              <w:rPr>
                <w:rFonts w:ascii="Arial" w:hAnsi="Arial" w:cs="Arial"/>
                <w:sz w:val="22"/>
                <w:szCs w:val="22"/>
              </w:rPr>
              <w:t>О</w:t>
            </w:r>
            <w:r w:rsidR="00625CA8" w:rsidRPr="00625CA8">
              <w:rPr>
                <w:rFonts w:ascii="Arial" w:hAnsi="Arial" w:cs="Arial"/>
                <w:sz w:val="22"/>
                <w:szCs w:val="22"/>
              </w:rPr>
              <w:t xml:space="preserve">садок часто состоит из чрезвычайно мелких частиц, которые могут мгновенно воспламениться при контакте с воздухом при открытии </w:t>
            </w:r>
            <w:r>
              <w:rPr>
                <w:rFonts w:ascii="Arial" w:hAnsi="Arial" w:cs="Arial"/>
                <w:sz w:val="22"/>
                <w:szCs w:val="22"/>
              </w:rPr>
              <w:t>установки</w:t>
            </w:r>
            <w:r w:rsidR="00625CA8" w:rsidRPr="00625CA8">
              <w:rPr>
                <w:rFonts w:ascii="Arial" w:hAnsi="Arial" w:cs="Arial"/>
                <w:sz w:val="22"/>
                <w:szCs w:val="22"/>
              </w:rPr>
              <w:t xml:space="preserve">. Это особенно </w:t>
            </w:r>
            <w:r>
              <w:rPr>
                <w:rFonts w:ascii="Arial" w:hAnsi="Arial" w:cs="Arial"/>
                <w:sz w:val="22"/>
                <w:szCs w:val="22"/>
              </w:rPr>
              <w:t xml:space="preserve">актуально для </w:t>
            </w:r>
            <w:r w:rsidR="00FA1C66">
              <w:rPr>
                <w:rFonts w:ascii="Arial" w:hAnsi="Arial" w:cs="Arial"/>
                <w:sz w:val="22"/>
                <w:szCs w:val="22"/>
              </w:rPr>
              <w:t>МПК</w:t>
            </w:r>
            <w:r w:rsidR="00625CA8" w:rsidRPr="00625CA8">
              <w:rPr>
                <w:rFonts w:ascii="Arial" w:hAnsi="Arial" w:cs="Arial"/>
                <w:sz w:val="22"/>
                <w:szCs w:val="22"/>
              </w:rPr>
              <w:t xml:space="preserve"> из сплава Ti в процессах синтеза на подложке.</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Перенос детали для дальнейшей обработки</w:t>
            </w:r>
          </w:p>
        </w:tc>
        <w:tc>
          <w:tcPr>
            <w:tcW w:w="9036" w:type="dxa"/>
          </w:tcPr>
          <w:p w:rsidR="00625CA8" w:rsidRPr="00625CA8" w:rsidRDefault="00625CA8" w:rsidP="005557AF">
            <w:pPr>
              <w:widowControl w:val="0"/>
              <w:jc w:val="both"/>
              <w:rPr>
                <w:rFonts w:ascii="Arial" w:hAnsi="Arial" w:cs="Arial"/>
                <w:sz w:val="22"/>
                <w:szCs w:val="22"/>
              </w:rPr>
            </w:pPr>
            <w:r w:rsidRPr="00625CA8">
              <w:rPr>
                <w:rFonts w:ascii="Arial" w:hAnsi="Arial" w:cs="Arial"/>
                <w:sz w:val="22"/>
                <w:szCs w:val="22"/>
              </w:rPr>
              <w:t xml:space="preserve">Кроме того, необходимо учитывать удаление газа или воздуха изнутри установки: перед открытием </w:t>
            </w:r>
            <w:r w:rsidR="005557AF">
              <w:rPr>
                <w:rFonts w:ascii="Arial" w:hAnsi="Arial" w:cs="Arial"/>
                <w:sz w:val="22"/>
                <w:szCs w:val="22"/>
              </w:rPr>
              <w:t>установки</w:t>
            </w:r>
            <w:r w:rsidRPr="00625CA8">
              <w:rPr>
                <w:rFonts w:ascii="Arial" w:hAnsi="Arial" w:cs="Arial"/>
                <w:sz w:val="22"/>
                <w:szCs w:val="22"/>
              </w:rPr>
              <w:t xml:space="preserve"> в рабочей зоне могут остаться какие-либо частицы или осадок, </w:t>
            </w:r>
            <w:r w:rsidRPr="005557AF">
              <w:rPr>
                <w:rFonts w:ascii="Arial" w:hAnsi="Arial" w:cs="Arial"/>
                <w:sz w:val="22"/>
                <w:szCs w:val="22"/>
              </w:rPr>
              <w:t>если</w:t>
            </w:r>
            <w:r w:rsidR="005557AF" w:rsidRPr="005557AF">
              <w:rPr>
                <w:rFonts w:ascii="Arial" w:hAnsi="Arial" w:cs="Arial"/>
                <w:sz w:val="22"/>
                <w:szCs w:val="22"/>
              </w:rPr>
              <w:t xml:space="preserve"> не предусмотрен механизм выбросы</w:t>
            </w:r>
            <w:r w:rsidRPr="005557AF">
              <w:rPr>
                <w:rFonts w:ascii="Arial" w:hAnsi="Arial" w:cs="Arial"/>
                <w:sz w:val="22"/>
                <w:szCs w:val="22"/>
              </w:rPr>
              <w:t xml:space="preserve"> отфильтрованны</w:t>
            </w:r>
            <w:r w:rsidR="005557AF" w:rsidRPr="005557AF">
              <w:rPr>
                <w:rFonts w:ascii="Arial" w:hAnsi="Arial" w:cs="Arial"/>
                <w:sz w:val="22"/>
                <w:szCs w:val="22"/>
              </w:rPr>
              <w:t>х</w:t>
            </w:r>
            <w:r w:rsidRPr="005557AF">
              <w:rPr>
                <w:rFonts w:ascii="Arial" w:hAnsi="Arial" w:cs="Arial"/>
                <w:sz w:val="22"/>
                <w:szCs w:val="22"/>
              </w:rPr>
              <w:t xml:space="preserve"> газ</w:t>
            </w:r>
            <w:r w:rsidR="005557AF" w:rsidRPr="005557AF">
              <w:rPr>
                <w:rFonts w:ascii="Arial" w:hAnsi="Arial" w:cs="Arial"/>
                <w:sz w:val="22"/>
                <w:szCs w:val="22"/>
              </w:rPr>
              <w:t>ов</w:t>
            </w:r>
            <w:r w:rsidRPr="005557AF">
              <w:rPr>
                <w:rFonts w:ascii="Arial" w:hAnsi="Arial" w:cs="Arial"/>
                <w:sz w:val="22"/>
                <w:szCs w:val="22"/>
              </w:rPr>
              <w:t xml:space="preserve"> </w:t>
            </w:r>
            <w:r w:rsidR="005557AF">
              <w:rPr>
                <w:rFonts w:ascii="Arial" w:hAnsi="Arial" w:cs="Arial"/>
                <w:sz w:val="22"/>
                <w:szCs w:val="22"/>
              </w:rPr>
              <w:t>вовне</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Смешивание/разделение потоков с отходами</w:t>
            </w:r>
          </w:p>
        </w:tc>
        <w:tc>
          <w:tcPr>
            <w:tcW w:w="9036"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При обработке или смешивании непассивированных отходов из различных потоков материалов / процессов может возникнуть термитная реакция воспламенения смеси легких металлов, таких как алюминий и титан, с продуктами, содержащ</w:t>
            </w:r>
            <w:r w:rsidR="005557AF">
              <w:rPr>
                <w:rFonts w:ascii="Arial" w:hAnsi="Arial" w:cs="Arial"/>
                <w:sz w:val="22"/>
                <w:szCs w:val="22"/>
              </w:rPr>
              <w:t>ими</w:t>
            </w:r>
            <w:r w:rsidRPr="00625CA8">
              <w:rPr>
                <w:rFonts w:ascii="Arial" w:hAnsi="Arial" w:cs="Arial"/>
                <w:sz w:val="22"/>
                <w:szCs w:val="22"/>
              </w:rPr>
              <w:t xml:space="preserve"> оксид железа. </w:t>
            </w:r>
          </w:p>
          <w:p w:rsidR="00625CA8" w:rsidRPr="00625CA8" w:rsidRDefault="00625CA8" w:rsidP="001C42EF">
            <w:pPr>
              <w:widowControl w:val="0"/>
              <w:jc w:val="both"/>
              <w:rPr>
                <w:rFonts w:ascii="Arial" w:hAnsi="Arial" w:cs="Arial"/>
                <w:sz w:val="22"/>
                <w:szCs w:val="22"/>
              </w:rPr>
            </w:pPr>
          </w:p>
          <w:p w:rsidR="00625CA8" w:rsidRDefault="005557AF" w:rsidP="005557AF">
            <w:pPr>
              <w:widowControl w:val="0"/>
              <w:jc w:val="both"/>
              <w:rPr>
                <w:rFonts w:ascii="Arial" w:hAnsi="Arial" w:cs="Arial"/>
                <w:sz w:val="22"/>
                <w:szCs w:val="22"/>
              </w:rPr>
            </w:pPr>
            <w:r w:rsidRPr="000408BE">
              <w:rPr>
                <w:rFonts w:ascii="Arial" w:hAnsi="Arial" w:cs="Arial"/>
                <w:spacing w:val="40"/>
                <w:sz w:val="22"/>
                <w:szCs w:val="22"/>
              </w:rPr>
              <w:t>П</w:t>
            </w:r>
            <w:r w:rsidR="000408BE" w:rsidRPr="000408BE">
              <w:rPr>
                <w:rFonts w:ascii="Arial" w:hAnsi="Arial" w:cs="Arial"/>
                <w:spacing w:val="40"/>
                <w:sz w:val="22"/>
                <w:szCs w:val="22"/>
              </w:rPr>
              <w:t>римечание</w:t>
            </w:r>
            <w:r w:rsidRPr="00625CA8">
              <w:rPr>
                <w:rFonts w:ascii="Arial" w:hAnsi="Arial" w:cs="Arial"/>
                <w:sz w:val="22"/>
                <w:szCs w:val="22"/>
              </w:rPr>
              <w:t xml:space="preserve"> </w:t>
            </w:r>
            <w:r w:rsidR="00625CA8" w:rsidRPr="00625CA8">
              <w:rPr>
                <w:rFonts w:ascii="Arial" w:hAnsi="Arial" w:cs="Arial"/>
                <w:sz w:val="22"/>
                <w:szCs w:val="22"/>
              </w:rPr>
              <w:t>— Смешивание потоков отходов также может усложнить их переработку поставщиками услуг по обращению с отходами, поскольку может быть увеличен класс опасности отходов.</w:t>
            </w:r>
          </w:p>
          <w:p w:rsidR="005557AF" w:rsidRPr="00625CA8" w:rsidRDefault="005557AF" w:rsidP="005557AF">
            <w:pPr>
              <w:widowControl w:val="0"/>
              <w:jc w:val="both"/>
              <w:rPr>
                <w:rFonts w:ascii="Arial" w:hAnsi="Arial" w:cs="Arial"/>
                <w:sz w:val="22"/>
                <w:szCs w:val="22"/>
              </w:rPr>
            </w:pPr>
          </w:p>
        </w:tc>
      </w:tr>
      <w:tr w:rsidR="00625CA8" w:rsidRPr="00625CA8" w:rsidTr="001C42EF">
        <w:tc>
          <w:tcPr>
            <w:tcW w:w="2349" w:type="dxa"/>
            <w:vMerge w:val="restart"/>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Операции после построения изделия</w:t>
            </w:r>
          </w:p>
        </w:tc>
        <w:tc>
          <w:tcPr>
            <w:tcW w:w="3175" w:type="dxa"/>
            <w:vMerge w:val="restart"/>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Механическая обработка деталей</w:t>
            </w:r>
          </w:p>
        </w:tc>
        <w:tc>
          <w:tcPr>
            <w:tcW w:w="9036" w:type="dxa"/>
          </w:tcPr>
          <w:p w:rsidR="00625CA8" w:rsidRPr="00625CA8" w:rsidRDefault="00625CA8" w:rsidP="00FA1C66">
            <w:pPr>
              <w:widowControl w:val="0"/>
              <w:jc w:val="both"/>
              <w:rPr>
                <w:rFonts w:ascii="Arial" w:hAnsi="Arial" w:cs="Arial"/>
                <w:sz w:val="22"/>
                <w:szCs w:val="22"/>
              </w:rPr>
            </w:pPr>
            <w:r w:rsidRPr="00625CA8">
              <w:rPr>
                <w:rFonts w:ascii="Arial" w:hAnsi="Arial" w:cs="Arial"/>
                <w:sz w:val="22"/>
                <w:szCs w:val="22"/>
              </w:rPr>
              <w:t xml:space="preserve">Риски для здоровья: размер или химический состав – воздействие при вдыхании или </w:t>
            </w:r>
            <w:r w:rsidR="00FA1C66">
              <w:rPr>
                <w:rFonts w:ascii="Arial" w:hAnsi="Arial" w:cs="Arial"/>
                <w:sz w:val="22"/>
                <w:szCs w:val="22"/>
              </w:rPr>
              <w:t>попадании на кожу</w:t>
            </w:r>
            <w:r w:rsidRPr="00625CA8">
              <w:rPr>
                <w:rFonts w:ascii="Arial" w:hAnsi="Arial" w:cs="Arial"/>
                <w:sz w:val="22"/>
                <w:szCs w:val="22"/>
              </w:rPr>
              <w:t xml:space="preserve"> при резке, сверлении, шлифовке</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vMerge/>
          </w:tcPr>
          <w:p w:rsidR="00625CA8" w:rsidRPr="00625CA8" w:rsidRDefault="00625CA8" w:rsidP="001C42EF">
            <w:pPr>
              <w:widowControl w:val="0"/>
              <w:jc w:val="both"/>
              <w:rPr>
                <w:rFonts w:ascii="Arial" w:hAnsi="Arial" w:cs="Arial"/>
                <w:sz w:val="22"/>
                <w:szCs w:val="22"/>
              </w:rPr>
            </w:pPr>
          </w:p>
        </w:tc>
        <w:tc>
          <w:tcPr>
            <w:tcW w:w="9036" w:type="dxa"/>
          </w:tcPr>
          <w:p w:rsidR="00625CA8" w:rsidRPr="00625CA8" w:rsidRDefault="00625CA8" w:rsidP="00FA1C66">
            <w:pPr>
              <w:widowControl w:val="0"/>
              <w:jc w:val="both"/>
              <w:rPr>
                <w:rFonts w:ascii="Arial" w:hAnsi="Arial" w:cs="Arial"/>
                <w:sz w:val="22"/>
                <w:szCs w:val="22"/>
              </w:rPr>
            </w:pPr>
            <w:r w:rsidRPr="00625CA8">
              <w:rPr>
                <w:rFonts w:ascii="Arial" w:hAnsi="Arial" w:cs="Arial"/>
                <w:sz w:val="22"/>
                <w:szCs w:val="22"/>
              </w:rPr>
              <w:t xml:space="preserve">Опасность пожара/взрыва для горючих </w:t>
            </w:r>
            <w:r w:rsidR="00FA1C66">
              <w:rPr>
                <w:rFonts w:ascii="Arial" w:hAnsi="Arial" w:cs="Arial"/>
                <w:sz w:val="22"/>
                <w:szCs w:val="22"/>
              </w:rPr>
              <w:t>МПК</w:t>
            </w:r>
            <w:r w:rsidRPr="00625CA8">
              <w:rPr>
                <w:rFonts w:ascii="Arial" w:hAnsi="Arial" w:cs="Arial"/>
                <w:sz w:val="22"/>
                <w:szCs w:val="22"/>
              </w:rPr>
              <w:t xml:space="preserve"> с низкой минимальной энергией зажигания (например, Ti, Al, Mg). </w:t>
            </w:r>
            <w:r w:rsidR="001C42EF">
              <w:rPr>
                <w:rFonts w:ascii="Arial" w:hAnsi="Arial" w:cs="Arial"/>
                <w:sz w:val="22"/>
                <w:szCs w:val="22"/>
              </w:rPr>
              <w:t>Могут случится в нескольких местах</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vMerge/>
          </w:tcPr>
          <w:p w:rsidR="00625CA8" w:rsidRPr="00625CA8" w:rsidRDefault="00625CA8" w:rsidP="001C42EF">
            <w:pPr>
              <w:widowControl w:val="0"/>
              <w:jc w:val="both"/>
              <w:rPr>
                <w:rFonts w:ascii="Arial" w:hAnsi="Arial" w:cs="Arial"/>
                <w:sz w:val="22"/>
                <w:szCs w:val="22"/>
              </w:rPr>
            </w:pPr>
          </w:p>
        </w:tc>
        <w:tc>
          <w:tcPr>
            <w:tcW w:w="9036"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Риски при ручном обращении, риски травм опорно-двигательного аппарата</w:t>
            </w:r>
          </w:p>
        </w:tc>
      </w:tr>
      <w:tr w:rsidR="00625CA8" w:rsidRPr="00625CA8" w:rsidTr="001C42EF">
        <w:tc>
          <w:tcPr>
            <w:tcW w:w="2349" w:type="dxa"/>
            <w:vMerge/>
          </w:tcPr>
          <w:p w:rsidR="00625CA8" w:rsidRPr="00625CA8" w:rsidRDefault="00625CA8" w:rsidP="001C42EF">
            <w:pPr>
              <w:widowControl w:val="0"/>
              <w:jc w:val="both"/>
              <w:rPr>
                <w:rFonts w:ascii="Arial" w:hAnsi="Arial" w:cs="Arial"/>
                <w:sz w:val="22"/>
                <w:szCs w:val="22"/>
              </w:rPr>
            </w:pPr>
          </w:p>
        </w:tc>
        <w:tc>
          <w:tcPr>
            <w:tcW w:w="3175" w:type="dxa"/>
            <w:vMerge/>
          </w:tcPr>
          <w:p w:rsidR="00625CA8" w:rsidRPr="00625CA8" w:rsidRDefault="00625CA8" w:rsidP="001C42EF">
            <w:pPr>
              <w:widowControl w:val="0"/>
              <w:jc w:val="both"/>
              <w:rPr>
                <w:rFonts w:ascii="Arial" w:hAnsi="Arial" w:cs="Arial"/>
                <w:sz w:val="22"/>
                <w:szCs w:val="22"/>
              </w:rPr>
            </w:pPr>
          </w:p>
        </w:tc>
        <w:tc>
          <w:tcPr>
            <w:tcW w:w="9036"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Риск для здоровья – Воздействие смазочно-охлаждающих жидкостей (если такие жидкости используются для охлаждения инструментов)</w:t>
            </w:r>
          </w:p>
        </w:tc>
      </w:tr>
    </w:tbl>
    <w:p w:rsidR="005557AF" w:rsidRDefault="005557AF"/>
    <w:p w:rsidR="005557AF" w:rsidRPr="001C42EF" w:rsidRDefault="005557AF" w:rsidP="005557AF">
      <w:pPr>
        <w:rPr>
          <w:rFonts w:ascii="Arial" w:hAnsi="Arial" w:cs="Arial"/>
          <w:i/>
        </w:rPr>
      </w:pPr>
      <w:r w:rsidRPr="001C42EF">
        <w:rPr>
          <w:rFonts w:ascii="Arial" w:hAnsi="Arial" w:cs="Arial"/>
          <w:i/>
        </w:rPr>
        <w:lastRenderedPageBreak/>
        <w:t>П</w:t>
      </w:r>
      <w:r>
        <w:rPr>
          <w:rFonts w:ascii="Arial" w:hAnsi="Arial" w:cs="Arial"/>
          <w:i/>
        </w:rPr>
        <w:t>р</w:t>
      </w:r>
      <w:r w:rsidRPr="001C42EF">
        <w:rPr>
          <w:rFonts w:ascii="Arial" w:hAnsi="Arial" w:cs="Arial"/>
          <w:i/>
        </w:rPr>
        <w:t>одолжение таблицы</w:t>
      </w:r>
      <w:r>
        <w:rPr>
          <w:rFonts w:ascii="Arial" w:hAnsi="Arial" w:cs="Arial"/>
          <w:i/>
        </w:rPr>
        <w:t xml:space="preserve"> 4</w:t>
      </w:r>
    </w:p>
    <w:tbl>
      <w:tblPr>
        <w:tblStyle w:val="a6"/>
        <w:tblW w:w="0" w:type="auto"/>
        <w:tblLook w:val="04A0" w:firstRow="1" w:lastRow="0" w:firstColumn="1" w:lastColumn="0" w:noHBand="0" w:noVBand="1"/>
      </w:tblPr>
      <w:tblGrid>
        <w:gridCol w:w="2263"/>
        <w:gridCol w:w="4111"/>
        <w:gridCol w:w="8186"/>
      </w:tblGrid>
      <w:tr w:rsidR="005557AF" w:rsidRPr="00625CA8" w:rsidTr="00FA1C66">
        <w:tc>
          <w:tcPr>
            <w:tcW w:w="2263" w:type="dxa"/>
            <w:tcBorders>
              <w:bottom w:val="double" w:sz="4" w:space="0" w:color="auto"/>
            </w:tcBorders>
          </w:tcPr>
          <w:p w:rsidR="005557AF" w:rsidRPr="00625CA8" w:rsidRDefault="005557AF" w:rsidP="00BD149E">
            <w:pPr>
              <w:widowControl w:val="0"/>
              <w:jc w:val="both"/>
              <w:rPr>
                <w:rFonts w:ascii="Arial" w:hAnsi="Arial" w:cs="Arial"/>
                <w:sz w:val="22"/>
                <w:szCs w:val="22"/>
              </w:rPr>
            </w:pPr>
            <w:r w:rsidRPr="00625CA8">
              <w:rPr>
                <w:rFonts w:ascii="Arial" w:hAnsi="Arial" w:cs="Arial"/>
                <w:sz w:val="22"/>
                <w:szCs w:val="22"/>
              </w:rPr>
              <w:t>Этап процесса</w:t>
            </w:r>
          </w:p>
        </w:tc>
        <w:tc>
          <w:tcPr>
            <w:tcW w:w="4111" w:type="dxa"/>
            <w:tcBorders>
              <w:bottom w:val="double" w:sz="4" w:space="0" w:color="auto"/>
            </w:tcBorders>
          </w:tcPr>
          <w:p w:rsidR="005557AF" w:rsidRPr="00625CA8" w:rsidRDefault="005557AF" w:rsidP="00BD149E">
            <w:pPr>
              <w:widowControl w:val="0"/>
              <w:jc w:val="both"/>
              <w:rPr>
                <w:rFonts w:ascii="Arial" w:hAnsi="Arial" w:cs="Arial"/>
                <w:sz w:val="22"/>
                <w:szCs w:val="22"/>
              </w:rPr>
            </w:pPr>
            <w:r w:rsidRPr="00625CA8">
              <w:rPr>
                <w:rFonts w:ascii="Arial" w:hAnsi="Arial" w:cs="Arial"/>
                <w:sz w:val="22"/>
                <w:szCs w:val="22"/>
              </w:rPr>
              <w:t>Операция этапа процесса</w:t>
            </w:r>
          </w:p>
        </w:tc>
        <w:tc>
          <w:tcPr>
            <w:tcW w:w="8186" w:type="dxa"/>
            <w:tcBorders>
              <w:bottom w:val="double" w:sz="4" w:space="0" w:color="auto"/>
            </w:tcBorders>
          </w:tcPr>
          <w:p w:rsidR="005557AF" w:rsidRPr="00625CA8" w:rsidRDefault="005557AF" w:rsidP="00BD149E">
            <w:pPr>
              <w:widowControl w:val="0"/>
              <w:jc w:val="both"/>
              <w:rPr>
                <w:rFonts w:ascii="Arial" w:hAnsi="Arial" w:cs="Arial"/>
                <w:sz w:val="22"/>
                <w:szCs w:val="22"/>
              </w:rPr>
            </w:pPr>
            <w:r w:rsidRPr="00625CA8">
              <w:rPr>
                <w:rFonts w:ascii="Arial" w:hAnsi="Arial" w:cs="Arial"/>
                <w:sz w:val="22"/>
                <w:szCs w:val="22"/>
              </w:rPr>
              <w:t>Основные идентифицированные риски</w:t>
            </w:r>
          </w:p>
        </w:tc>
      </w:tr>
      <w:tr w:rsidR="00625CA8" w:rsidRPr="00625CA8" w:rsidTr="00FA1C66">
        <w:tc>
          <w:tcPr>
            <w:tcW w:w="2263" w:type="dxa"/>
            <w:vMerge w:val="restart"/>
          </w:tcPr>
          <w:p w:rsidR="00625CA8" w:rsidRPr="00625CA8" w:rsidRDefault="005557AF" w:rsidP="001C42EF">
            <w:pPr>
              <w:widowControl w:val="0"/>
              <w:jc w:val="both"/>
              <w:rPr>
                <w:rFonts w:ascii="Arial" w:hAnsi="Arial" w:cs="Arial"/>
                <w:sz w:val="22"/>
                <w:szCs w:val="22"/>
              </w:rPr>
            </w:pPr>
            <w:r w:rsidRPr="00625CA8">
              <w:rPr>
                <w:rFonts w:ascii="Arial" w:hAnsi="Arial" w:cs="Arial"/>
                <w:sz w:val="22"/>
                <w:szCs w:val="22"/>
              </w:rPr>
              <w:t>Операции после построения изделия</w:t>
            </w:r>
          </w:p>
        </w:tc>
        <w:tc>
          <w:tcPr>
            <w:tcW w:w="4111" w:type="dxa"/>
            <w:vMerge w:val="restart"/>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Очистка фильтров</w:t>
            </w:r>
          </w:p>
        </w:tc>
        <w:tc>
          <w:tcPr>
            <w:tcW w:w="8186" w:type="dxa"/>
          </w:tcPr>
          <w:p w:rsidR="00625CA8" w:rsidRPr="00625CA8" w:rsidRDefault="00625CA8" w:rsidP="005557AF">
            <w:pPr>
              <w:widowControl w:val="0"/>
              <w:jc w:val="both"/>
              <w:rPr>
                <w:rFonts w:ascii="Arial" w:hAnsi="Arial" w:cs="Arial"/>
                <w:sz w:val="22"/>
                <w:szCs w:val="22"/>
              </w:rPr>
            </w:pPr>
            <w:r w:rsidRPr="00625CA8">
              <w:rPr>
                <w:rFonts w:ascii="Arial" w:hAnsi="Arial" w:cs="Arial"/>
                <w:sz w:val="22"/>
                <w:szCs w:val="22"/>
              </w:rPr>
              <w:t>Риски для здоровья: размер или химический состав – воздействие при обработке фильтров вручную</w:t>
            </w:r>
          </w:p>
        </w:tc>
      </w:tr>
      <w:tr w:rsidR="00625CA8" w:rsidRPr="00625CA8" w:rsidTr="00FA1C66">
        <w:tc>
          <w:tcPr>
            <w:tcW w:w="2263" w:type="dxa"/>
            <w:vMerge/>
          </w:tcPr>
          <w:p w:rsidR="00625CA8" w:rsidRPr="00625CA8" w:rsidRDefault="00625CA8" w:rsidP="001C42EF">
            <w:pPr>
              <w:widowControl w:val="0"/>
              <w:jc w:val="both"/>
              <w:rPr>
                <w:rFonts w:ascii="Arial" w:hAnsi="Arial" w:cs="Arial"/>
                <w:sz w:val="22"/>
                <w:szCs w:val="22"/>
              </w:rPr>
            </w:pPr>
          </w:p>
        </w:tc>
        <w:tc>
          <w:tcPr>
            <w:tcW w:w="4111" w:type="dxa"/>
            <w:vMerge/>
          </w:tcPr>
          <w:p w:rsidR="00625CA8" w:rsidRPr="00625CA8" w:rsidRDefault="00625CA8" w:rsidP="001C42EF">
            <w:pPr>
              <w:widowControl w:val="0"/>
              <w:jc w:val="both"/>
              <w:rPr>
                <w:rFonts w:ascii="Arial" w:hAnsi="Arial" w:cs="Arial"/>
                <w:sz w:val="22"/>
                <w:szCs w:val="22"/>
              </w:rPr>
            </w:pPr>
          </w:p>
        </w:tc>
        <w:tc>
          <w:tcPr>
            <w:tcW w:w="8186" w:type="dxa"/>
          </w:tcPr>
          <w:p w:rsidR="005557AF" w:rsidRDefault="00625CA8" w:rsidP="005557AF">
            <w:pPr>
              <w:widowControl w:val="0"/>
              <w:jc w:val="both"/>
              <w:rPr>
                <w:rFonts w:ascii="Arial" w:hAnsi="Arial" w:cs="Arial"/>
                <w:sz w:val="22"/>
                <w:szCs w:val="22"/>
              </w:rPr>
            </w:pPr>
            <w:r w:rsidRPr="00625CA8">
              <w:rPr>
                <w:rFonts w:ascii="Arial" w:hAnsi="Arial" w:cs="Arial"/>
                <w:sz w:val="22"/>
                <w:szCs w:val="22"/>
              </w:rPr>
              <w:t xml:space="preserve">При обращении с фильтрами, содержащими осевшие частицы, существует опасность внезапного возгорания, даже если исходный </w:t>
            </w:r>
            <w:r w:rsidR="005557AF">
              <w:rPr>
                <w:rFonts w:ascii="Arial" w:hAnsi="Arial" w:cs="Arial"/>
                <w:sz w:val="22"/>
                <w:szCs w:val="22"/>
              </w:rPr>
              <w:t>МПК</w:t>
            </w:r>
            <w:r w:rsidRPr="00625CA8">
              <w:rPr>
                <w:rFonts w:ascii="Arial" w:hAnsi="Arial" w:cs="Arial"/>
                <w:sz w:val="22"/>
                <w:szCs w:val="22"/>
              </w:rPr>
              <w:t xml:space="preserve"> не является горючим. Некоторые осевшие частицы могут быть пирофорными.</w:t>
            </w:r>
          </w:p>
          <w:p w:rsidR="00625CA8" w:rsidRPr="00625CA8" w:rsidRDefault="00625CA8" w:rsidP="00FA1C66">
            <w:pPr>
              <w:widowControl w:val="0"/>
              <w:jc w:val="both"/>
              <w:rPr>
                <w:rFonts w:ascii="Arial" w:hAnsi="Arial" w:cs="Arial"/>
                <w:sz w:val="22"/>
                <w:szCs w:val="22"/>
              </w:rPr>
            </w:pPr>
            <w:r w:rsidRPr="00625CA8">
              <w:rPr>
                <w:rFonts w:ascii="Arial" w:hAnsi="Arial" w:cs="Arial"/>
                <w:sz w:val="22"/>
                <w:szCs w:val="22"/>
              </w:rPr>
              <w:t xml:space="preserve">Портативные пылесосы, используемые для очистки от легковоспламеняющейся пыли, могут представлять дополнительную опасность при работе с пирофорным </w:t>
            </w:r>
            <w:r w:rsidR="00FA1C66">
              <w:rPr>
                <w:rFonts w:ascii="Arial" w:hAnsi="Arial" w:cs="Arial"/>
                <w:sz w:val="22"/>
                <w:szCs w:val="22"/>
              </w:rPr>
              <w:t>МПК</w:t>
            </w:r>
            <w:r w:rsidRPr="00625CA8">
              <w:rPr>
                <w:rFonts w:ascii="Arial" w:hAnsi="Arial" w:cs="Arial"/>
                <w:sz w:val="22"/>
                <w:szCs w:val="22"/>
              </w:rPr>
              <w:t xml:space="preserve"> или осевшей пылью, реагирующей с водой.</w:t>
            </w:r>
          </w:p>
        </w:tc>
      </w:tr>
      <w:tr w:rsidR="00625CA8" w:rsidRPr="00625CA8" w:rsidTr="00FA1C66">
        <w:tc>
          <w:tcPr>
            <w:tcW w:w="2263" w:type="dxa"/>
            <w:vMerge/>
          </w:tcPr>
          <w:p w:rsidR="00625CA8" w:rsidRPr="00625CA8" w:rsidRDefault="00625CA8" w:rsidP="001C42EF">
            <w:pPr>
              <w:widowControl w:val="0"/>
              <w:jc w:val="both"/>
              <w:rPr>
                <w:rFonts w:ascii="Arial" w:hAnsi="Arial" w:cs="Arial"/>
                <w:sz w:val="22"/>
                <w:szCs w:val="22"/>
              </w:rPr>
            </w:pPr>
          </w:p>
        </w:tc>
        <w:tc>
          <w:tcPr>
            <w:tcW w:w="4111" w:type="dxa"/>
            <w:vMerge/>
          </w:tcPr>
          <w:p w:rsidR="00625CA8" w:rsidRPr="00625CA8" w:rsidRDefault="00625CA8" w:rsidP="001C42EF">
            <w:pPr>
              <w:widowControl w:val="0"/>
              <w:jc w:val="both"/>
              <w:rPr>
                <w:rFonts w:ascii="Arial" w:hAnsi="Arial" w:cs="Arial"/>
                <w:sz w:val="22"/>
                <w:szCs w:val="22"/>
              </w:rPr>
            </w:pPr>
          </w:p>
        </w:tc>
        <w:tc>
          <w:tcPr>
            <w:tcW w:w="8186"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Риски при ручном обращении, риски травм опорно-двигательного аппарата</w:t>
            </w:r>
          </w:p>
        </w:tc>
      </w:tr>
      <w:tr w:rsidR="00625CA8" w:rsidRPr="00625CA8" w:rsidTr="00FA1C66">
        <w:tc>
          <w:tcPr>
            <w:tcW w:w="2263" w:type="dxa"/>
            <w:vMerge/>
          </w:tcPr>
          <w:p w:rsidR="00625CA8" w:rsidRPr="00625CA8" w:rsidRDefault="00625CA8" w:rsidP="001C42EF">
            <w:pPr>
              <w:widowControl w:val="0"/>
              <w:jc w:val="both"/>
              <w:rPr>
                <w:rFonts w:ascii="Arial" w:hAnsi="Arial" w:cs="Arial"/>
                <w:sz w:val="22"/>
                <w:szCs w:val="22"/>
              </w:rPr>
            </w:pPr>
          </w:p>
        </w:tc>
        <w:tc>
          <w:tcPr>
            <w:tcW w:w="4111" w:type="dxa"/>
            <w:vMerge w:val="restart"/>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Ручное обслуживание установки</w:t>
            </w:r>
          </w:p>
        </w:tc>
        <w:tc>
          <w:tcPr>
            <w:tcW w:w="8186" w:type="dxa"/>
          </w:tcPr>
          <w:p w:rsidR="00625CA8" w:rsidRPr="00625CA8" w:rsidRDefault="00625CA8" w:rsidP="00FA1C66">
            <w:pPr>
              <w:widowControl w:val="0"/>
              <w:jc w:val="both"/>
              <w:rPr>
                <w:rFonts w:ascii="Arial" w:hAnsi="Arial" w:cs="Arial"/>
                <w:sz w:val="22"/>
                <w:szCs w:val="22"/>
              </w:rPr>
            </w:pPr>
            <w:r w:rsidRPr="00625CA8">
              <w:rPr>
                <w:rFonts w:ascii="Arial" w:hAnsi="Arial" w:cs="Arial"/>
                <w:sz w:val="22"/>
                <w:szCs w:val="22"/>
              </w:rPr>
              <w:t xml:space="preserve">Риски для здоровья – воздействие продуктов распада при вдыхании или контакте с кожей: CO, оксидов металлов и альдегидов. </w:t>
            </w:r>
            <w:r w:rsidR="00FA1C66">
              <w:rPr>
                <w:rFonts w:ascii="Arial" w:hAnsi="Arial" w:cs="Arial"/>
                <w:sz w:val="22"/>
                <w:szCs w:val="22"/>
              </w:rPr>
              <w:t>Недостаток</w:t>
            </w:r>
            <w:r w:rsidR="00FA1C66" w:rsidRPr="00625CA8">
              <w:rPr>
                <w:rFonts w:ascii="Arial" w:hAnsi="Arial" w:cs="Arial"/>
                <w:sz w:val="22"/>
                <w:szCs w:val="22"/>
              </w:rPr>
              <w:t xml:space="preserve"> </w:t>
            </w:r>
            <w:r w:rsidRPr="00625CA8">
              <w:rPr>
                <w:rFonts w:ascii="Arial" w:hAnsi="Arial" w:cs="Arial"/>
                <w:sz w:val="22"/>
                <w:szCs w:val="22"/>
              </w:rPr>
              <w:t>кислорода из-за использования инертного газа.</w:t>
            </w:r>
          </w:p>
        </w:tc>
      </w:tr>
      <w:tr w:rsidR="00625CA8" w:rsidRPr="00625CA8" w:rsidTr="00FA1C66">
        <w:tc>
          <w:tcPr>
            <w:tcW w:w="2263" w:type="dxa"/>
            <w:vMerge/>
          </w:tcPr>
          <w:p w:rsidR="00625CA8" w:rsidRPr="00625CA8" w:rsidRDefault="00625CA8" w:rsidP="001C42EF">
            <w:pPr>
              <w:widowControl w:val="0"/>
              <w:jc w:val="both"/>
              <w:rPr>
                <w:rFonts w:ascii="Arial" w:hAnsi="Arial" w:cs="Arial"/>
                <w:sz w:val="22"/>
                <w:szCs w:val="22"/>
              </w:rPr>
            </w:pPr>
          </w:p>
        </w:tc>
        <w:tc>
          <w:tcPr>
            <w:tcW w:w="4111" w:type="dxa"/>
            <w:vMerge/>
          </w:tcPr>
          <w:p w:rsidR="00625CA8" w:rsidRPr="00625CA8" w:rsidRDefault="00625CA8" w:rsidP="001C42EF">
            <w:pPr>
              <w:widowControl w:val="0"/>
              <w:jc w:val="both"/>
              <w:rPr>
                <w:rFonts w:ascii="Arial" w:hAnsi="Arial" w:cs="Arial"/>
                <w:sz w:val="22"/>
                <w:szCs w:val="22"/>
              </w:rPr>
            </w:pPr>
          </w:p>
        </w:tc>
        <w:tc>
          <w:tcPr>
            <w:tcW w:w="8186" w:type="dxa"/>
          </w:tcPr>
          <w:p w:rsidR="00625CA8" w:rsidRPr="00625CA8" w:rsidRDefault="00625CA8" w:rsidP="00FA1C66">
            <w:pPr>
              <w:widowControl w:val="0"/>
              <w:jc w:val="both"/>
              <w:rPr>
                <w:rFonts w:ascii="Arial" w:hAnsi="Arial" w:cs="Arial"/>
                <w:sz w:val="22"/>
                <w:szCs w:val="22"/>
              </w:rPr>
            </w:pPr>
            <w:r w:rsidRPr="00625CA8">
              <w:rPr>
                <w:rFonts w:ascii="Arial" w:hAnsi="Arial" w:cs="Arial"/>
                <w:sz w:val="22"/>
                <w:szCs w:val="22"/>
              </w:rPr>
              <w:t xml:space="preserve">Опасность пожара/взрыва для горючих </w:t>
            </w:r>
            <w:r w:rsidR="00FA1C66">
              <w:rPr>
                <w:rFonts w:ascii="Arial" w:hAnsi="Arial" w:cs="Arial"/>
                <w:sz w:val="22"/>
                <w:szCs w:val="22"/>
              </w:rPr>
              <w:t>МПК</w:t>
            </w:r>
            <w:r w:rsidRPr="00625CA8">
              <w:rPr>
                <w:rFonts w:ascii="Arial" w:hAnsi="Arial" w:cs="Arial"/>
                <w:sz w:val="22"/>
                <w:szCs w:val="22"/>
              </w:rPr>
              <w:t xml:space="preserve"> с низкой минимальной энергией зажигания (например, Ti, Al, Mg). </w:t>
            </w:r>
            <w:r w:rsidR="001C42EF">
              <w:rPr>
                <w:rFonts w:ascii="Arial" w:hAnsi="Arial" w:cs="Arial"/>
                <w:sz w:val="22"/>
                <w:szCs w:val="22"/>
              </w:rPr>
              <w:t>Могут случится в нескольких местах</w:t>
            </w:r>
            <w:r w:rsidR="001C42EF" w:rsidRPr="00625CA8">
              <w:rPr>
                <w:rFonts w:ascii="Arial" w:hAnsi="Arial" w:cs="Arial"/>
                <w:sz w:val="22"/>
                <w:szCs w:val="22"/>
              </w:rPr>
              <w:t xml:space="preserve"> </w:t>
            </w:r>
            <w:r w:rsidRPr="00625CA8">
              <w:rPr>
                <w:rFonts w:ascii="Arial" w:hAnsi="Arial" w:cs="Arial"/>
                <w:sz w:val="22"/>
                <w:szCs w:val="22"/>
              </w:rPr>
              <w:t>если не используют среду инертного газа</w:t>
            </w:r>
          </w:p>
        </w:tc>
      </w:tr>
      <w:tr w:rsidR="00625CA8" w:rsidRPr="00625CA8" w:rsidTr="00FA1C66">
        <w:tc>
          <w:tcPr>
            <w:tcW w:w="2263" w:type="dxa"/>
            <w:vMerge/>
          </w:tcPr>
          <w:p w:rsidR="00625CA8" w:rsidRPr="00625CA8" w:rsidRDefault="00625CA8" w:rsidP="001C42EF">
            <w:pPr>
              <w:widowControl w:val="0"/>
              <w:jc w:val="both"/>
              <w:rPr>
                <w:rFonts w:ascii="Arial" w:hAnsi="Arial" w:cs="Arial"/>
                <w:sz w:val="22"/>
                <w:szCs w:val="22"/>
              </w:rPr>
            </w:pPr>
          </w:p>
        </w:tc>
        <w:tc>
          <w:tcPr>
            <w:tcW w:w="4111" w:type="dxa"/>
            <w:vMerge/>
          </w:tcPr>
          <w:p w:rsidR="00625CA8" w:rsidRPr="00625CA8" w:rsidRDefault="00625CA8" w:rsidP="001C42EF">
            <w:pPr>
              <w:widowControl w:val="0"/>
              <w:jc w:val="both"/>
              <w:rPr>
                <w:rFonts w:ascii="Arial" w:hAnsi="Arial" w:cs="Arial"/>
                <w:sz w:val="22"/>
                <w:szCs w:val="22"/>
              </w:rPr>
            </w:pPr>
          </w:p>
        </w:tc>
        <w:tc>
          <w:tcPr>
            <w:tcW w:w="8186"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Механический риск, связанный с двигающимися деталями установки, если они находятся в доступном месте</w:t>
            </w:r>
          </w:p>
        </w:tc>
      </w:tr>
      <w:tr w:rsidR="00625CA8" w:rsidRPr="00625CA8" w:rsidTr="00FA1C66">
        <w:tc>
          <w:tcPr>
            <w:tcW w:w="2263" w:type="dxa"/>
            <w:vMerge/>
          </w:tcPr>
          <w:p w:rsidR="00625CA8" w:rsidRPr="00625CA8" w:rsidRDefault="00625CA8" w:rsidP="001C42EF">
            <w:pPr>
              <w:widowControl w:val="0"/>
              <w:jc w:val="both"/>
              <w:rPr>
                <w:rFonts w:ascii="Arial" w:hAnsi="Arial" w:cs="Arial"/>
                <w:sz w:val="22"/>
                <w:szCs w:val="22"/>
              </w:rPr>
            </w:pPr>
          </w:p>
        </w:tc>
        <w:tc>
          <w:tcPr>
            <w:tcW w:w="4111" w:type="dxa"/>
            <w:vMerge/>
          </w:tcPr>
          <w:p w:rsidR="00625CA8" w:rsidRPr="00625CA8" w:rsidRDefault="00625CA8" w:rsidP="001C42EF">
            <w:pPr>
              <w:widowControl w:val="0"/>
              <w:jc w:val="both"/>
              <w:rPr>
                <w:rFonts w:ascii="Arial" w:hAnsi="Arial" w:cs="Arial"/>
                <w:sz w:val="22"/>
                <w:szCs w:val="22"/>
              </w:rPr>
            </w:pPr>
          </w:p>
        </w:tc>
        <w:tc>
          <w:tcPr>
            <w:tcW w:w="8186"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Риск неионизирующего излучения - воздействие лучей лазера</w:t>
            </w:r>
          </w:p>
        </w:tc>
      </w:tr>
      <w:tr w:rsidR="00625CA8" w:rsidRPr="00625CA8" w:rsidTr="00FA1C66">
        <w:tc>
          <w:tcPr>
            <w:tcW w:w="2263" w:type="dxa"/>
            <w:vMerge w:val="restart"/>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Обслуживание установки</w:t>
            </w:r>
          </w:p>
        </w:tc>
        <w:tc>
          <w:tcPr>
            <w:tcW w:w="4111" w:type="dxa"/>
            <w:vMerge w:val="restart"/>
          </w:tcPr>
          <w:p w:rsidR="00FA1C66" w:rsidRDefault="00625CA8" w:rsidP="001C42EF">
            <w:pPr>
              <w:widowControl w:val="0"/>
              <w:jc w:val="both"/>
              <w:rPr>
                <w:rFonts w:ascii="Arial" w:hAnsi="Arial" w:cs="Arial"/>
                <w:sz w:val="22"/>
                <w:szCs w:val="22"/>
              </w:rPr>
            </w:pPr>
            <w:r w:rsidRPr="00625CA8">
              <w:rPr>
                <w:rFonts w:ascii="Arial" w:hAnsi="Arial" w:cs="Arial"/>
                <w:sz w:val="22"/>
                <w:szCs w:val="22"/>
              </w:rPr>
              <w:t xml:space="preserve">Любая операция с установкой, требующая прямого доступа к частям, которые контактировали с </w:t>
            </w:r>
            <w:r w:rsidR="00FA1C66">
              <w:rPr>
                <w:rFonts w:ascii="Arial" w:hAnsi="Arial" w:cs="Arial"/>
                <w:sz w:val="22"/>
                <w:szCs w:val="22"/>
              </w:rPr>
              <w:t>МПК</w:t>
            </w:r>
            <w:r w:rsidRPr="00625CA8">
              <w:rPr>
                <w:rFonts w:ascii="Arial" w:hAnsi="Arial" w:cs="Arial"/>
                <w:sz w:val="22"/>
                <w:szCs w:val="22"/>
              </w:rPr>
              <w:t xml:space="preserve"> или остатками/продуктами распада:</w:t>
            </w:r>
            <w:r w:rsidR="00FA1C66">
              <w:rPr>
                <w:rFonts w:ascii="Arial" w:hAnsi="Arial" w:cs="Arial"/>
                <w:sz w:val="22"/>
                <w:szCs w:val="22"/>
              </w:rPr>
              <w:t xml:space="preserve"> </w:t>
            </w:r>
          </w:p>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 xml:space="preserve">Плановое </w:t>
            </w:r>
            <w:r w:rsidR="00FA1C66">
              <w:rPr>
                <w:rFonts w:ascii="Arial" w:hAnsi="Arial" w:cs="Arial"/>
                <w:sz w:val="22"/>
                <w:szCs w:val="22"/>
              </w:rPr>
              <w:t>ТО;</w:t>
            </w:r>
          </w:p>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Тщательная очистк</w:t>
            </w:r>
            <w:r w:rsidR="00FA1C66">
              <w:rPr>
                <w:rFonts w:ascii="Arial" w:hAnsi="Arial" w:cs="Arial"/>
                <w:sz w:val="22"/>
                <w:szCs w:val="22"/>
              </w:rPr>
              <w:t>а</w:t>
            </w:r>
            <w:r w:rsidRPr="00625CA8">
              <w:rPr>
                <w:rFonts w:ascii="Arial" w:hAnsi="Arial" w:cs="Arial"/>
                <w:sz w:val="22"/>
                <w:szCs w:val="22"/>
              </w:rPr>
              <w:t xml:space="preserve"> при смене </w:t>
            </w:r>
            <w:r w:rsidR="00FA1C66">
              <w:rPr>
                <w:rFonts w:ascii="Arial" w:hAnsi="Arial" w:cs="Arial"/>
                <w:sz w:val="22"/>
                <w:szCs w:val="22"/>
              </w:rPr>
              <w:t>МПК;</w:t>
            </w:r>
          </w:p>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Модернизация установки, в случае, если требуется доступ к приведенный выше частям</w:t>
            </w:r>
            <w:r w:rsidR="00FA1C66">
              <w:rPr>
                <w:rFonts w:ascii="Arial" w:hAnsi="Arial" w:cs="Arial"/>
                <w:sz w:val="22"/>
                <w:szCs w:val="22"/>
              </w:rPr>
              <w:t>;</w:t>
            </w:r>
          </w:p>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Замена фильтров</w:t>
            </w:r>
            <w:r w:rsidR="00FA1C66">
              <w:rPr>
                <w:rFonts w:ascii="Arial" w:hAnsi="Arial" w:cs="Arial"/>
                <w:sz w:val="22"/>
                <w:szCs w:val="22"/>
              </w:rPr>
              <w:t>;</w:t>
            </w:r>
          </w:p>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Ручное обслуживание установки (например перед перемещением в другое место)</w:t>
            </w:r>
          </w:p>
        </w:tc>
        <w:tc>
          <w:tcPr>
            <w:tcW w:w="8186" w:type="dxa"/>
          </w:tcPr>
          <w:p w:rsidR="00625CA8" w:rsidRPr="00625CA8" w:rsidRDefault="005557AF" w:rsidP="00FA1C66">
            <w:pPr>
              <w:widowControl w:val="0"/>
              <w:jc w:val="both"/>
              <w:rPr>
                <w:rFonts w:ascii="Arial" w:hAnsi="Arial" w:cs="Arial"/>
                <w:sz w:val="22"/>
                <w:szCs w:val="22"/>
              </w:rPr>
            </w:pPr>
            <w:r w:rsidRPr="00625CA8">
              <w:rPr>
                <w:rFonts w:ascii="Arial" w:hAnsi="Arial" w:cs="Arial"/>
                <w:sz w:val="22"/>
                <w:szCs w:val="22"/>
              </w:rPr>
              <w:t xml:space="preserve">Риски </w:t>
            </w:r>
            <w:r>
              <w:rPr>
                <w:rFonts w:ascii="Arial" w:hAnsi="Arial" w:cs="Arial"/>
                <w:sz w:val="22"/>
                <w:szCs w:val="22"/>
              </w:rPr>
              <w:t>для здоровья персонала:</w:t>
            </w:r>
            <w:r w:rsidRPr="00625CA8">
              <w:rPr>
                <w:rFonts w:ascii="Arial" w:hAnsi="Arial" w:cs="Arial"/>
                <w:sz w:val="22"/>
                <w:szCs w:val="22"/>
              </w:rPr>
              <w:t xml:space="preserve"> </w:t>
            </w:r>
            <w:r w:rsidR="00625CA8" w:rsidRPr="00625CA8">
              <w:rPr>
                <w:rFonts w:ascii="Arial" w:hAnsi="Arial" w:cs="Arial"/>
                <w:sz w:val="22"/>
                <w:szCs w:val="22"/>
              </w:rPr>
              <w:t xml:space="preserve">– воздействие продуктов распада при вдыхании или </w:t>
            </w:r>
            <w:r>
              <w:rPr>
                <w:rFonts w:ascii="Arial" w:hAnsi="Arial" w:cs="Arial"/>
                <w:sz w:val="22"/>
                <w:szCs w:val="22"/>
              </w:rPr>
              <w:t>попадании на кожу</w:t>
            </w:r>
            <w:r w:rsidR="00625CA8" w:rsidRPr="00625CA8">
              <w:rPr>
                <w:rFonts w:ascii="Arial" w:hAnsi="Arial" w:cs="Arial"/>
                <w:sz w:val="22"/>
                <w:szCs w:val="22"/>
              </w:rPr>
              <w:t>: CO, оксид</w:t>
            </w:r>
            <w:r>
              <w:rPr>
                <w:rFonts w:ascii="Arial" w:hAnsi="Arial" w:cs="Arial"/>
                <w:sz w:val="22"/>
                <w:szCs w:val="22"/>
              </w:rPr>
              <w:t>ы</w:t>
            </w:r>
            <w:r w:rsidR="00625CA8" w:rsidRPr="00625CA8">
              <w:rPr>
                <w:rFonts w:ascii="Arial" w:hAnsi="Arial" w:cs="Arial"/>
                <w:sz w:val="22"/>
                <w:szCs w:val="22"/>
              </w:rPr>
              <w:t xml:space="preserve"> металлов и альдегид</w:t>
            </w:r>
            <w:r>
              <w:rPr>
                <w:rFonts w:ascii="Arial" w:hAnsi="Arial" w:cs="Arial"/>
                <w:sz w:val="22"/>
                <w:szCs w:val="22"/>
              </w:rPr>
              <w:t>ы</w:t>
            </w:r>
            <w:r w:rsidR="00625CA8" w:rsidRPr="00625CA8">
              <w:rPr>
                <w:rFonts w:ascii="Arial" w:hAnsi="Arial" w:cs="Arial"/>
                <w:sz w:val="22"/>
                <w:szCs w:val="22"/>
              </w:rPr>
              <w:t xml:space="preserve">. </w:t>
            </w:r>
            <w:r w:rsidR="00FA1C66">
              <w:rPr>
                <w:rFonts w:ascii="Arial" w:hAnsi="Arial" w:cs="Arial"/>
                <w:sz w:val="22"/>
                <w:szCs w:val="22"/>
              </w:rPr>
              <w:t>Недостаток</w:t>
            </w:r>
            <w:r w:rsidR="00FA1C66" w:rsidRPr="00625CA8">
              <w:rPr>
                <w:rFonts w:ascii="Arial" w:hAnsi="Arial" w:cs="Arial"/>
                <w:sz w:val="22"/>
                <w:szCs w:val="22"/>
              </w:rPr>
              <w:t xml:space="preserve"> </w:t>
            </w:r>
            <w:r w:rsidR="00625CA8" w:rsidRPr="00625CA8">
              <w:rPr>
                <w:rFonts w:ascii="Arial" w:hAnsi="Arial" w:cs="Arial"/>
                <w:sz w:val="22"/>
                <w:szCs w:val="22"/>
              </w:rPr>
              <w:t>кислорода из-за использования инертного газа.</w:t>
            </w:r>
          </w:p>
        </w:tc>
      </w:tr>
      <w:tr w:rsidR="00625CA8" w:rsidRPr="00625CA8" w:rsidTr="00FA1C66">
        <w:tc>
          <w:tcPr>
            <w:tcW w:w="2263" w:type="dxa"/>
            <w:vMerge/>
          </w:tcPr>
          <w:p w:rsidR="00625CA8" w:rsidRPr="00625CA8" w:rsidRDefault="00625CA8" w:rsidP="001C42EF">
            <w:pPr>
              <w:widowControl w:val="0"/>
              <w:jc w:val="both"/>
              <w:rPr>
                <w:rFonts w:ascii="Arial" w:hAnsi="Arial" w:cs="Arial"/>
                <w:sz w:val="22"/>
                <w:szCs w:val="22"/>
              </w:rPr>
            </w:pPr>
          </w:p>
        </w:tc>
        <w:tc>
          <w:tcPr>
            <w:tcW w:w="4111" w:type="dxa"/>
            <w:vMerge/>
          </w:tcPr>
          <w:p w:rsidR="00625CA8" w:rsidRPr="00625CA8" w:rsidRDefault="00625CA8" w:rsidP="001C42EF">
            <w:pPr>
              <w:widowControl w:val="0"/>
              <w:jc w:val="both"/>
              <w:rPr>
                <w:rFonts w:ascii="Arial" w:hAnsi="Arial" w:cs="Arial"/>
                <w:sz w:val="22"/>
                <w:szCs w:val="22"/>
              </w:rPr>
            </w:pPr>
          </w:p>
        </w:tc>
        <w:tc>
          <w:tcPr>
            <w:tcW w:w="8186" w:type="dxa"/>
          </w:tcPr>
          <w:p w:rsidR="00625CA8" w:rsidRPr="00625CA8" w:rsidRDefault="00625CA8" w:rsidP="00FA1C66">
            <w:pPr>
              <w:widowControl w:val="0"/>
              <w:jc w:val="both"/>
              <w:rPr>
                <w:rFonts w:ascii="Arial" w:hAnsi="Arial" w:cs="Arial"/>
                <w:sz w:val="22"/>
                <w:szCs w:val="22"/>
              </w:rPr>
            </w:pPr>
            <w:r w:rsidRPr="00625CA8">
              <w:rPr>
                <w:rFonts w:ascii="Arial" w:hAnsi="Arial" w:cs="Arial"/>
                <w:sz w:val="22"/>
                <w:szCs w:val="22"/>
              </w:rPr>
              <w:t xml:space="preserve">Опасность пожара/взрыва для горючих </w:t>
            </w:r>
            <w:r w:rsidR="00FA1C66">
              <w:rPr>
                <w:rFonts w:ascii="Arial" w:hAnsi="Arial" w:cs="Arial"/>
                <w:sz w:val="22"/>
                <w:szCs w:val="22"/>
              </w:rPr>
              <w:t>МПК</w:t>
            </w:r>
            <w:r w:rsidRPr="00625CA8">
              <w:rPr>
                <w:rFonts w:ascii="Arial" w:hAnsi="Arial" w:cs="Arial"/>
                <w:sz w:val="22"/>
                <w:szCs w:val="22"/>
              </w:rPr>
              <w:t xml:space="preserve"> с низкой минимальной энергией зажигания (например, Ti, Al, Mg). </w:t>
            </w:r>
            <w:r w:rsidR="001C42EF">
              <w:rPr>
                <w:rFonts w:ascii="Arial" w:hAnsi="Arial" w:cs="Arial"/>
                <w:sz w:val="22"/>
                <w:szCs w:val="22"/>
              </w:rPr>
              <w:t>Могут случится в нескольких местах</w:t>
            </w:r>
          </w:p>
        </w:tc>
      </w:tr>
      <w:tr w:rsidR="00625CA8" w:rsidRPr="00625CA8" w:rsidTr="00FA1C66">
        <w:tc>
          <w:tcPr>
            <w:tcW w:w="2263" w:type="dxa"/>
            <w:vMerge/>
          </w:tcPr>
          <w:p w:rsidR="00625CA8" w:rsidRPr="00625CA8" w:rsidRDefault="00625CA8" w:rsidP="001C42EF">
            <w:pPr>
              <w:widowControl w:val="0"/>
              <w:jc w:val="both"/>
              <w:rPr>
                <w:rFonts w:ascii="Arial" w:hAnsi="Arial" w:cs="Arial"/>
                <w:sz w:val="22"/>
                <w:szCs w:val="22"/>
              </w:rPr>
            </w:pPr>
          </w:p>
        </w:tc>
        <w:tc>
          <w:tcPr>
            <w:tcW w:w="4111" w:type="dxa"/>
            <w:vMerge/>
          </w:tcPr>
          <w:p w:rsidR="00625CA8" w:rsidRPr="00625CA8" w:rsidRDefault="00625CA8" w:rsidP="001C42EF">
            <w:pPr>
              <w:widowControl w:val="0"/>
              <w:jc w:val="both"/>
              <w:rPr>
                <w:rFonts w:ascii="Arial" w:hAnsi="Arial" w:cs="Arial"/>
                <w:sz w:val="22"/>
                <w:szCs w:val="22"/>
              </w:rPr>
            </w:pPr>
          </w:p>
        </w:tc>
        <w:tc>
          <w:tcPr>
            <w:tcW w:w="8186"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Риски при ручном обращении, риски травм опорно-двигательного аппарата</w:t>
            </w:r>
          </w:p>
        </w:tc>
      </w:tr>
      <w:tr w:rsidR="00625CA8" w:rsidRPr="00625CA8" w:rsidTr="00FA1C66">
        <w:tc>
          <w:tcPr>
            <w:tcW w:w="2263" w:type="dxa"/>
            <w:vMerge/>
          </w:tcPr>
          <w:p w:rsidR="00625CA8" w:rsidRPr="00625CA8" w:rsidRDefault="00625CA8" w:rsidP="001C42EF">
            <w:pPr>
              <w:widowControl w:val="0"/>
              <w:jc w:val="both"/>
              <w:rPr>
                <w:rFonts w:ascii="Arial" w:hAnsi="Arial" w:cs="Arial"/>
                <w:sz w:val="22"/>
                <w:szCs w:val="22"/>
              </w:rPr>
            </w:pPr>
          </w:p>
        </w:tc>
        <w:tc>
          <w:tcPr>
            <w:tcW w:w="4111" w:type="dxa"/>
            <w:vMerge/>
          </w:tcPr>
          <w:p w:rsidR="00625CA8" w:rsidRPr="00625CA8" w:rsidRDefault="00625CA8" w:rsidP="001C42EF">
            <w:pPr>
              <w:widowControl w:val="0"/>
              <w:jc w:val="both"/>
              <w:rPr>
                <w:rFonts w:ascii="Arial" w:hAnsi="Arial" w:cs="Arial"/>
                <w:sz w:val="22"/>
                <w:szCs w:val="22"/>
              </w:rPr>
            </w:pPr>
          </w:p>
        </w:tc>
        <w:tc>
          <w:tcPr>
            <w:tcW w:w="8186"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Механический риск, связанный с двигающимися деталями установки, если они находятся в доступном месте</w:t>
            </w:r>
          </w:p>
        </w:tc>
      </w:tr>
      <w:tr w:rsidR="00625CA8" w:rsidRPr="00625CA8" w:rsidTr="00FA1C66">
        <w:tc>
          <w:tcPr>
            <w:tcW w:w="2263" w:type="dxa"/>
            <w:vMerge/>
          </w:tcPr>
          <w:p w:rsidR="00625CA8" w:rsidRPr="00625CA8" w:rsidRDefault="00625CA8" w:rsidP="001C42EF">
            <w:pPr>
              <w:widowControl w:val="0"/>
              <w:jc w:val="both"/>
              <w:rPr>
                <w:rFonts w:ascii="Arial" w:hAnsi="Arial" w:cs="Arial"/>
                <w:sz w:val="22"/>
                <w:szCs w:val="22"/>
              </w:rPr>
            </w:pPr>
          </w:p>
        </w:tc>
        <w:tc>
          <w:tcPr>
            <w:tcW w:w="4111" w:type="dxa"/>
            <w:vMerge/>
          </w:tcPr>
          <w:p w:rsidR="00625CA8" w:rsidRPr="00625CA8" w:rsidRDefault="00625CA8" w:rsidP="001C42EF">
            <w:pPr>
              <w:widowControl w:val="0"/>
              <w:jc w:val="both"/>
              <w:rPr>
                <w:rFonts w:ascii="Arial" w:hAnsi="Arial" w:cs="Arial"/>
                <w:sz w:val="22"/>
                <w:szCs w:val="22"/>
              </w:rPr>
            </w:pPr>
          </w:p>
        </w:tc>
        <w:tc>
          <w:tcPr>
            <w:tcW w:w="8186"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Риск облучения – воздействие лучей лазера</w:t>
            </w:r>
          </w:p>
        </w:tc>
      </w:tr>
      <w:tr w:rsidR="00625CA8" w:rsidRPr="00625CA8" w:rsidTr="00FA1C66">
        <w:tc>
          <w:tcPr>
            <w:tcW w:w="2263" w:type="dxa"/>
            <w:vMerge/>
          </w:tcPr>
          <w:p w:rsidR="00625CA8" w:rsidRPr="00625CA8" w:rsidRDefault="00625CA8" w:rsidP="001C42EF">
            <w:pPr>
              <w:widowControl w:val="0"/>
              <w:jc w:val="both"/>
              <w:rPr>
                <w:rFonts w:ascii="Arial" w:hAnsi="Arial" w:cs="Arial"/>
                <w:sz w:val="22"/>
                <w:szCs w:val="22"/>
              </w:rPr>
            </w:pPr>
          </w:p>
        </w:tc>
        <w:tc>
          <w:tcPr>
            <w:tcW w:w="4111" w:type="dxa"/>
            <w:vMerge/>
          </w:tcPr>
          <w:p w:rsidR="00625CA8" w:rsidRPr="00625CA8" w:rsidRDefault="00625CA8" w:rsidP="001C42EF">
            <w:pPr>
              <w:widowControl w:val="0"/>
              <w:jc w:val="both"/>
              <w:rPr>
                <w:rFonts w:ascii="Arial" w:hAnsi="Arial" w:cs="Arial"/>
                <w:sz w:val="22"/>
                <w:szCs w:val="22"/>
              </w:rPr>
            </w:pPr>
          </w:p>
        </w:tc>
        <w:tc>
          <w:tcPr>
            <w:tcW w:w="8186" w:type="dxa"/>
          </w:tcPr>
          <w:p w:rsidR="00625CA8" w:rsidRPr="00625CA8" w:rsidRDefault="00625CA8" w:rsidP="001C42EF">
            <w:pPr>
              <w:widowControl w:val="0"/>
              <w:jc w:val="both"/>
              <w:rPr>
                <w:rFonts w:ascii="Arial" w:hAnsi="Arial" w:cs="Arial"/>
                <w:sz w:val="22"/>
                <w:szCs w:val="22"/>
              </w:rPr>
            </w:pPr>
            <w:r w:rsidRPr="00625CA8">
              <w:rPr>
                <w:rFonts w:ascii="Arial" w:hAnsi="Arial" w:cs="Arial"/>
                <w:sz w:val="22"/>
                <w:szCs w:val="22"/>
              </w:rPr>
              <w:t>Примечание – приведённые этапы процесса не являются исчерпывающими</w:t>
            </w:r>
          </w:p>
        </w:tc>
      </w:tr>
    </w:tbl>
    <w:p w:rsidR="00625CA8" w:rsidRDefault="00625CA8" w:rsidP="00CA3382">
      <w:pPr>
        <w:autoSpaceDE w:val="0"/>
        <w:autoSpaceDN w:val="0"/>
        <w:adjustRightInd w:val="0"/>
        <w:spacing w:line="360" w:lineRule="auto"/>
        <w:ind w:firstLine="709"/>
        <w:jc w:val="both"/>
        <w:rPr>
          <w:rFonts w:ascii="Arial" w:hAnsi="Arial" w:cs="Arial"/>
        </w:rPr>
      </w:pPr>
    </w:p>
    <w:p w:rsidR="00625CA8" w:rsidRDefault="00625CA8" w:rsidP="00CA3382">
      <w:pPr>
        <w:autoSpaceDE w:val="0"/>
        <w:autoSpaceDN w:val="0"/>
        <w:adjustRightInd w:val="0"/>
        <w:spacing w:line="360" w:lineRule="auto"/>
        <w:ind w:firstLine="709"/>
        <w:jc w:val="both"/>
        <w:rPr>
          <w:rFonts w:ascii="Arial" w:hAnsi="Arial" w:cs="Arial"/>
        </w:rPr>
        <w:sectPr w:rsidR="00625CA8" w:rsidSect="000408BE">
          <w:pgSz w:w="16838" w:h="11906" w:orient="landscape"/>
          <w:pgMar w:top="851" w:right="1134" w:bottom="1418" w:left="1134" w:header="709" w:footer="709" w:gutter="0"/>
          <w:cols w:space="708"/>
          <w:titlePg/>
          <w:docGrid w:linePitch="360"/>
        </w:sectPr>
      </w:pPr>
    </w:p>
    <w:p w:rsidR="006F55A6" w:rsidRDefault="006F55A6" w:rsidP="006F55A6">
      <w:pPr>
        <w:autoSpaceDE w:val="0"/>
        <w:autoSpaceDN w:val="0"/>
        <w:adjustRightInd w:val="0"/>
        <w:spacing w:line="360" w:lineRule="auto"/>
        <w:ind w:firstLine="709"/>
        <w:jc w:val="both"/>
        <w:rPr>
          <w:rFonts w:ascii="Arial" w:hAnsi="Arial" w:cs="Arial"/>
          <w:b/>
        </w:rPr>
      </w:pPr>
      <w:r w:rsidRPr="006F55A6">
        <w:rPr>
          <w:rFonts w:ascii="Arial" w:hAnsi="Arial" w:cs="Arial"/>
          <w:b/>
        </w:rPr>
        <w:lastRenderedPageBreak/>
        <w:t>7.4 Характеристика и категоризация риска</w:t>
      </w:r>
    </w:p>
    <w:p w:rsidR="006F55A6" w:rsidRPr="006F55A6" w:rsidRDefault="006F55A6" w:rsidP="006F55A6">
      <w:pPr>
        <w:autoSpaceDE w:val="0"/>
        <w:autoSpaceDN w:val="0"/>
        <w:adjustRightInd w:val="0"/>
        <w:spacing w:line="360" w:lineRule="auto"/>
        <w:ind w:firstLine="709"/>
        <w:jc w:val="both"/>
        <w:rPr>
          <w:rFonts w:ascii="Arial" w:hAnsi="Arial" w:cs="Arial"/>
          <w:b/>
        </w:rPr>
      </w:pPr>
    </w:p>
    <w:p w:rsidR="006F55A6" w:rsidRPr="00D83563" w:rsidRDefault="006F55A6" w:rsidP="006F55A6">
      <w:pPr>
        <w:autoSpaceDE w:val="0"/>
        <w:autoSpaceDN w:val="0"/>
        <w:adjustRightInd w:val="0"/>
        <w:spacing w:line="360" w:lineRule="auto"/>
        <w:ind w:firstLine="709"/>
        <w:jc w:val="both"/>
        <w:rPr>
          <w:rFonts w:ascii="Arial" w:hAnsi="Arial" w:cs="Arial"/>
          <w:b/>
        </w:rPr>
      </w:pPr>
      <w:r w:rsidRPr="00D83563">
        <w:rPr>
          <w:rFonts w:ascii="Arial" w:hAnsi="Arial" w:cs="Arial"/>
          <w:b/>
        </w:rPr>
        <w:t xml:space="preserve">7.4.1 Общие положения </w:t>
      </w:r>
    </w:p>
    <w:p w:rsidR="006F55A6" w:rsidRDefault="006F55A6" w:rsidP="006F55A6">
      <w:pPr>
        <w:autoSpaceDE w:val="0"/>
        <w:autoSpaceDN w:val="0"/>
        <w:adjustRightInd w:val="0"/>
        <w:spacing w:line="360" w:lineRule="auto"/>
        <w:ind w:firstLine="709"/>
        <w:jc w:val="both"/>
        <w:rPr>
          <w:rFonts w:ascii="Arial" w:hAnsi="Arial" w:cs="Arial"/>
        </w:rPr>
      </w:pPr>
    </w:p>
    <w:p w:rsidR="006F55A6" w:rsidRPr="006F55A6" w:rsidRDefault="006F55A6" w:rsidP="006F55A6">
      <w:pPr>
        <w:autoSpaceDE w:val="0"/>
        <w:autoSpaceDN w:val="0"/>
        <w:adjustRightInd w:val="0"/>
        <w:spacing w:line="360" w:lineRule="auto"/>
        <w:ind w:firstLine="709"/>
        <w:jc w:val="both"/>
        <w:rPr>
          <w:rFonts w:ascii="Arial" w:hAnsi="Arial" w:cs="Arial"/>
        </w:rPr>
      </w:pPr>
      <w:r w:rsidRPr="006F55A6">
        <w:rPr>
          <w:rFonts w:ascii="Arial" w:hAnsi="Arial" w:cs="Arial"/>
        </w:rPr>
        <w:t>При описании операций</w:t>
      </w:r>
      <w:r>
        <w:rPr>
          <w:rFonts w:ascii="Arial" w:hAnsi="Arial" w:cs="Arial"/>
        </w:rPr>
        <w:t>,</w:t>
      </w:r>
      <w:r w:rsidRPr="006F55A6">
        <w:rPr>
          <w:rFonts w:ascii="Arial" w:hAnsi="Arial" w:cs="Arial"/>
        </w:rPr>
        <w:t xml:space="preserve"> выполняемых оператор</w:t>
      </w:r>
      <w:r>
        <w:rPr>
          <w:rFonts w:ascii="Arial" w:hAnsi="Arial" w:cs="Arial"/>
        </w:rPr>
        <w:t>ами</w:t>
      </w:r>
      <w:r w:rsidRPr="006F55A6">
        <w:rPr>
          <w:rFonts w:ascii="Arial" w:hAnsi="Arial" w:cs="Arial"/>
        </w:rPr>
        <w:t>, работающи</w:t>
      </w:r>
      <w:r>
        <w:rPr>
          <w:rFonts w:ascii="Arial" w:hAnsi="Arial" w:cs="Arial"/>
        </w:rPr>
        <w:t>ми</w:t>
      </w:r>
      <w:r w:rsidRPr="006F55A6">
        <w:rPr>
          <w:rFonts w:ascii="Arial" w:hAnsi="Arial" w:cs="Arial"/>
        </w:rPr>
        <w:t xml:space="preserve"> в зоне аддитивного производства и, возможно, с деталями, изготовленными при помощи аддитивного производства, должны быть учтены </w:t>
      </w:r>
      <w:r>
        <w:rPr>
          <w:rFonts w:ascii="Arial" w:hAnsi="Arial" w:cs="Arial"/>
        </w:rPr>
        <w:t>применимые</w:t>
      </w:r>
      <w:r w:rsidRPr="006F55A6">
        <w:rPr>
          <w:rFonts w:ascii="Arial" w:hAnsi="Arial" w:cs="Arial"/>
        </w:rPr>
        <w:t xml:space="preserve"> риски, </w:t>
      </w:r>
      <w:r>
        <w:rPr>
          <w:rFonts w:ascii="Arial" w:hAnsi="Arial" w:cs="Arial"/>
        </w:rPr>
        <w:t>приведенные</w:t>
      </w:r>
      <w:r w:rsidRPr="006F55A6">
        <w:rPr>
          <w:rFonts w:ascii="Arial" w:hAnsi="Arial" w:cs="Arial"/>
        </w:rPr>
        <w:t xml:space="preserve"> в пункте 6.2. При категоризации риска должны быть учтены все возможные значимые риски.</w:t>
      </w:r>
    </w:p>
    <w:p w:rsidR="006F55A6" w:rsidRDefault="00D83563" w:rsidP="006F55A6">
      <w:pPr>
        <w:autoSpaceDE w:val="0"/>
        <w:autoSpaceDN w:val="0"/>
        <w:adjustRightInd w:val="0"/>
        <w:spacing w:line="360" w:lineRule="auto"/>
        <w:ind w:firstLine="709"/>
        <w:jc w:val="both"/>
        <w:rPr>
          <w:rFonts w:ascii="Arial" w:hAnsi="Arial" w:cs="Arial"/>
        </w:rPr>
      </w:pPr>
      <w:r>
        <w:rPr>
          <w:rFonts w:ascii="Arial" w:hAnsi="Arial" w:cs="Arial"/>
        </w:rPr>
        <w:t>Внимание</w:t>
      </w:r>
      <w:r w:rsidR="006F55A6" w:rsidRPr="006F55A6">
        <w:rPr>
          <w:rFonts w:ascii="Arial" w:hAnsi="Arial" w:cs="Arial"/>
        </w:rPr>
        <w:t xml:space="preserve"> — </w:t>
      </w:r>
      <w:r>
        <w:rPr>
          <w:rFonts w:ascii="Arial" w:hAnsi="Arial" w:cs="Arial"/>
        </w:rPr>
        <w:t>р</w:t>
      </w:r>
      <w:r w:rsidR="006F55A6" w:rsidRPr="006F55A6">
        <w:rPr>
          <w:rFonts w:ascii="Arial" w:hAnsi="Arial" w:cs="Arial"/>
        </w:rPr>
        <w:t>иски высокой степени опасности должны быть подвержены тщательному анализ</w:t>
      </w:r>
      <w:r w:rsidR="000408BE">
        <w:rPr>
          <w:rFonts w:ascii="Arial" w:hAnsi="Arial" w:cs="Arial"/>
        </w:rPr>
        <w:t>у</w:t>
      </w:r>
      <w:r w:rsidR="006F55A6" w:rsidRPr="006F55A6">
        <w:rPr>
          <w:rFonts w:ascii="Arial" w:hAnsi="Arial" w:cs="Arial"/>
        </w:rPr>
        <w:t xml:space="preserve"> риска со стороны организаци</w:t>
      </w:r>
      <w:r w:rsidR="006F55A6">
        <w:rPr>
          <w:rFonts w:ascii="Arial" w:hAnsi="Arial" w:cs="Arial"/>
        </w:rPr>
        <w:t>и, реализующей производственный процесс</w:t>
      </w:r>
      <w:r w:rsidR="006F55A6" w:rsidRPr="006F55A6">
        <w:rPr>
          <w:rFonts w:ascii="Arial" w:hAnsi="Arial" w:cs="Arial"/>
        </w:rPr>
        <w:t>.</w:t>
      </w:r>
    </w:p>
    <w:p w:rsidR="006F55A6" w:rsidRPr="006F55A6" w:rsidRDefault="006F55A6" w:rsidP="006F55A6">
      <w:pPr>
        <w:autoSpaceDE w:val="0"/>
        <w:autoSpaceDN w:val="0"/>
        <w:adjustRightInd w:val="0"/>
        <w:spacing w:line="360" w:lineRule="auto"/>
        <w:ind w:firstLine="709"/>
        <w:jc w:val="both"/>
        <w:rPr>
          <w:rFonts w:ascii="Arial" w:hAnsi="Arial" w:cs="Arial"/>
        </w:rPr>
      </w:pPr>
    </w:p>
    <w:p w:rsidR="006F55A6" w:rsidRPr="00D83563" w:rsidRDefault="006F55A6" w:rsidP="006F55A6">
      <w:pPr>
        <w:autoSpaceDE w:val="0"/>
        <w:autoSpaceDN w:val="0"/>
        <w:adjustRightInd w:val="0"/>
        <w:spacing w:line="360" w:lineRule="auto"/>
        <w:ind w:firstLine="709"/>
        <w:jc w:val="both"/>
        <w:rPr>
          <w:rFonts w:ascii="Arial" w:hAnsi="Arial" w:cs="Arial"/>
          <w:b/>
        </w:rPr>
      </w:pPr>
      <w:r w:rsidRPr="00D83563">
        <w:rPr>
          <w:rFonts w:ascii="Arial" w:hAnsi="Arial" w:cs="Arial"/>
          <w:b/>
        </w:rPr>
        <w:t>7.4.2 Категоризация рисков, связанных с загрязнением, вдыханием или попадани</w:t>
      </w:r>
      <w:r w:rsidR="000408BE">
        <w:rPr>
          <w:rFonts w:ascii="Arial" w:hAnsi="Arial" w:cs="Arial"/>
          <w:b/>
        </w:rPr>
        <w:t>ем</w:t>
      </w:r>
      <w:r w:rsidRPr="00D83563">
        <w:rPr>
          <w:rFonts w:ascii="Arial" w:hAnsi="Arial" w:cs="Arial"/>
          <w:b/>
        </w:rPr>
        <w:t xml:space="preserve"> на кожу</w:t>
      </w:r>
    </w:p>
    <w:p w:rsidR="006F55A6" w:rsidRDefault="006F55A6" w:rsidP="006F55A6">
      <w:pPr>
        <w:autoSpaceDE w:val="0"/>
        <w:autoSpaceDN w:val="0"/>
        <w:adjustRightInd w:val="0"/>
        <w:spacing w:line="360" w:lineRule="auto"/>
        <w:ind w:firstLine="709"/>
        <w:jc w:val="both"/>
        <w:rPr>
          <w:rFonts w:ascii="Arial" w:hAnsi="Arial" w:cs="Arial"/>
        </w:rPr>
      </w:pPr>
    </w:p>
    <w:p w:rsidR="006F55A6" w:rsidRDefault="006F55A6" w:rsidP="006F55A6">
      <w:pPr>
        <w:autoSpaceDE w:val="0"/>
        <w:autoSpaceDN w:val="0"/>
        <w:adjustRightInd w:val="0"/>
        <w:spacing w:line="360" w:lineRule="auto"/>
        <w:ind w:firstLine="709"/>
        <w:jc w:val="both"/>
        <w:rPr>
          <w:rFonts w:ascii="Arial" w:hAnsi="Arial" w:cs="Arial"/>
        </w:rPr>
      </w:pPr>
      <w:r w:rsidRPr="006F55A6">
        <w:rPr>
          <w:rFonts w:ascii="Arial" w:hAnsi="Arial" w:cs="Arial"/>
        </w:rPr>
        <w:t xml:space="preserve">Для категоризации риска степень опасности должна быть классифицирована по 3 уровням в соответствии с таблицей </w:t>
      </w:r>
      <w:r>
        <w:rPr>
          <w:rFonts w:ascii="Arial" w:hAnsi="Arial" w:cs="Arial"/>
        </w:rPr>
        <w:t>5</w:t>
      </w:r>
      <w:r w:rsidRPr="006F55A6">
        <w:rPr>
          <w:rFonts w:ascii="Arial" w:hAnsi="Arial" w:cs="Arial"/>
        </w:rPr>
        <w:t>.</w:t>
      </w:r>
    </w:p>
    <w:p w:rsidR="006F55A6" w:rsidRPr="006F55A6" w:rsidRDefault="006F55A6" w:rsidP="006F55A6">
      <w:pPr>
        <w:autoSpaceDE w:val="0"/>
        <w:autoSpaceDN w:val="0"/>
        <w:adjustRightInd w:val="0"/>
        <w:spacing w:line="360" w:lineRule="auto"/>
        <w:ind w:firstLine="709"/>
        <w:jc w:val="both"/>
        <w:rPr>
          <w:rFonts w:ascii="Arial" w:hAnsi="Arial" w:cs="Arial"/>
          <w:sz w:val="22"/>
          <w:szCs w:val="22"/>
        </w:rPr>
      </w:pPr>
    </w:p>
    <w:p w:rsidR="006F55A6" w:rsidRPr="006F55A6" w:rsidRDefault="006F55A6" w:rsidP="006F55A6">
      <w:pPr>
        <w:widowControl w:val="0"/>
        <w:jc w:val="both"/>
        <w:rPr>
          <w:rFonts w:ascii="Arial" w:hAnsi="Arial" w:cs="Arial"/>
        </w:rPr>
      </w:pPr>
      <w:r w:rsidRPr="006F55A6">
        <w:rPr>
          <w:rFonts w:ascii="Arial" w:hAnsi="Arial" w:cs="Arial"/>
          <w:spacing w:val="40"/>
        </w:rPr>
        <w:t>Таблица</w:t>
      </w:r>
      <w:r w:rsidRPr="006F55A6">
        <w:rPr>
          <w:rFonts w:ascii="Arial" w:hAnsi="Arial" w:cs="Arial"/>
        </w:rPr>
        <w:t xml:space="preserve"> </w:t>
      </w:r>
      <w:r w:rsidR="008736AE">
        <w:rPr>
          <w:rFonts w:ascii="Arial" w:hAnsi="Arial" w:cs="Arial"/>
        </w:rPr>
        <w:t>5</w:t>
      </w:r>
      <w:r w:rsidRPr="006F55A6">
        <w:rPr>
          <w:rFonts w:ascii="Arial" w:hAnsi="Arial" w:cs="Arial"/>
        </w:rPr>
        <w:t xml:space="preserve"> </w:t>
      </w:r>
      <w:r>
        <w:rPr>
          <w:rFonts w:ascii="Arial" w:hAnsi="Arial" w:cs="Arial"/>
        </w:rPr>
        <w:t xml:space="preserve">— </w:t>
      </w:r>
      <w:r w:rsidRPr="006F55A6">
        <w:rPr>
          <w:rFonts w:ascii="Arial" w:hAnsi="Arial" w:cs="Arial"/>
        </w:rPr>
        <w:t>Опасность для операторов в зависимости от уровня значимости</w:t>
      </w:r>
    </w:p>
    <w:tbl>
      <w:tblPr>
        <w:tblStyle w:val="a6"/>
        <w:tblW w:w="0" w:type="auto"/>
        <w:tblLook w:val="04A0" w:firstRow="1" w:lastRow="0" w:firstColumn="1" w:lastColumn="0" w:noHBand="0" w:noVBand="1"/>
      </w:tblPr>
      <w:tblGrid>
        <w:gridCol w:w="2547"/>
        <w:gridCol w:w="7080"/>
      </w:tblGrid>
      <w:tr w:rsidR="006F55A6" w:rsidRPr="006F55A6" w:rsidTr="008736AE">
        <w:tc>
          <w:tcPr>
            <w:tcW w:w="2547" w:type="dxa"/>
            <w:tcBorders>
              <w:bottom w:val="double" w:sz="4" w:space="0" w:color="auto"/>
            </w:tcBorders>
          </w:tcPr>
          <w:p w:rsidR="006F55A6" w:rsidRPr="008736AE" w:rsidRDefault="006F55A6" w:rsidP="006F55A6">
            <w:pPr>
              <w:widowControl w:val="0"/>
              <w:spacing w:line="360" w:lineRule="auto"/>
              <w:jc w:val="both"/>
              <w:rPr>
                <w:rFonts w:ascii="Arial" w:hAnsi="Arial" w:cs="Arial"/>
              </w:rPr>
            </w:pPr>
            <w:r w:rsidRPr="008736AE">
              <w:rPr>
                <w:rFonts w:ascii="Arial" w:hAnsi="Arial" w:cs="Arial"/>
              </w:rPr>
              <w:t>Уровень серьезности риска</w:t>
            </w:r>
          </w:p>
        </w:tc>
        <w:tc>
          <w:tcPr>
            <w:tcW w:w="7080" w:type="dxa"/>
            <w:tcBorders>
              <w:bottom w:val="double" w:sz="4" w:space="0" w:color="auto"/>
            </w:tcBorders>
          </w:tcPr>
          <w:p w:rsidR="006F55A6" w:rsidRPr="008736AE" w:rsidRDefault="006F55A6" w:rsidP="006F55A6">
            <w:pPr>
              <w:widowControl w:val="0"/>
              <w:spacing w:line="360" w:lineRule="auto"/>
              <w:jc w:val="both"/>
              <w:rPr>
                <w:rFonts w:ascii="Arial" w:hAnsi="Arial" w:cs="Arial"/>
              </w:rPr>
            </w:pPr>
            <w:r w:rsidRPr="008736AE">
              <w:rPr>
                <w:rFonts w:ascii="Arial" w:hAnsi="Arial" w:cs="Arial"/>
              </w:rPr>
              <w:t>Возможные последствия для оператора</w:t>
            </w:r>
          </w:p>
        </w:tc>
      </w:tr>
      <w:tr w:rsidR="006F55A6" w:rsidRPr="006F55A6" w:rsidTr="008736AE">
        <w:tc>
          <w:tcPr>
            <w:tcW w:w="2547" w:type="dxa"/>
            <w:tcBorders>
              <w:top w:val="double" w:sz="4" w:space="0" w:color="auto"/>
            </w:tcBorders>
          </w:tcPr>
          <w:p w:rsidR="006F55A6" w:rsidRPr="008736AE" w:rsidRDefault="006F55A6" w:rsidP="006F55A6">
            <w:pPr>
              <w:widowControl w:val="0"/>
              <w:spacing w:line="360" w:lineRule="auto"/>
              <w:ind w:firstLine="175"/>
              <w:jc w:val="both"/>
              <w:rPr>
                <w:rFonts w:ascii="Arial" w:hAnsi="Arial" w:cs="Arial"/>
              </w:rPr>
            </w:pPr>
            <w:r w:rsidRPr="008736AE">
              <w:rPr>
                <w:rFonts w:ascii="Arial" w:hAnsi="Arial" w:cs="Arial"/>
              </w:rPr>
              <w:t>Высокий</w:t>
            </w:r>
          </w:p>
        </w:tc>
        <w:tc>
          <w:tcPr>
            <w:tcW w:w="7080" w:type="dxa"/>
            <w:tcBorders>
              <w:top w:val="double" w:sz="4" w:space="0" w:color="auto"/>
            </w:tcBorders>
          </w:tcPr>
          <w:p w:rsidR="006F55A6" w:rsidRPr="008736AE" w:rsidRDefault="006F55A6" w:rsidP="006F55A6">
            <w:pPr>
              <w:widowControl w:val="0"/>
              <w:spacing w:line="360" w:lineRule="auto"/>
              <w:jc w:val="both"/>
              <w:rPr>
                <w:rFonts w:ascii="Arial" w:hAnsi="Arial" w:cs="Arial"/>
              </w:rPr>
            </w:pPr>
            <w:r w:rsidRPr="008736AE">
              <w:rPr>
                <w:rFonts w:ascii="Arial" w:hAnsi="Arial" w:cs="Arial"/>
              </w:rPr>
              <w:t>Несчастный случай или профессиональное заболевание, которые могут привести к необратимым или смертельным последствиям</w:t>
            </w:r>
          </w:p>
        </w:tc>
      </w:tr>
      <w:tr w:rsidR="006F55A6" w:rsidRPr="006F55A6" w:rsidTr="008736AE">
        <w:tc>
          <w:tcPr>
            <w:tcW w:w="2547" w:type="dxa"/>
          </w:tcPr>
          <w:p w:rsidR="006F55A6" w:rsidRPr="008736AE" w:rsidRDefault="006F55A6" w:rsidP="006F55A6">
            <w:pPr>
              <w:widowControl w:val="0"/>
              <w:spacing w:line="360" w:lineRule="auto"/>
              <w:ind w:firstLine="175"/>
              <w:jc w:val="both"/>
              <w:rPr>
                <w:rFonts w:ascii="Arial" w:hAnsi="Arial" w:cs="Arial"/>
              </w:rPr>
            </w:pPr>
            <w:r w:rsidRPr="008736AE">
              <w:rPr>
                <w:rFonts w:ascii="Arial" w:hAnsi="Arial" w:cs="Arial"/>
              </w:rPr>
              <w:t>Средний</w:t>
            </w:r>
          </w:p>
        </w:tc>
        <w:tc>
          <w:tcPr>
            <w:tcW w:w="7080" w:type="dxa"/>
          </w:tcPr>
          <w:p w:rsidR="006F55A6" w:rsidRPr="008736AE" w:rsidRDefault="006F55A6" w:rsidP="006F55A6">
            <w:pPr>
              <w:widowControl w:val="0"/>
              <w:spacing w:line="360" w:lineRule="auto"/>
              <w:jc w:val="both"/>
              <w:rPr>
                <w:rFonts w:ascii="Arial" w:hAnsi="Arial" w:cs="Arial"/>
              </w:rPr>
            </w:pPr>
            <w:r w:rsidRPr="008736AE">
              <w:rPr>
                <w:rFonts w:ascii="Arial" w:hAnsi="Arial" w:cs="Arial"/>
              </w:rPr>
              <w:t xml:space="preserve">Несчастный случай средней тяжести или профессиональное заболевание, которые могут вызвать обратимые последствия, но требуют помощи медицинских работников </w:t>
            </w:r>
          </w:p>
        </w:tc>
      </w:tr>
      <w:tr w:rsidR="006F55A6" w:rsidRPr="006F55A6" w:rsidTr="008736AE">
        <w:tc>
          <w:tcPr>
            <w:tcW w:w="2547" w:type="dxa"/>
          </w:tcPr>
          <w:p w:rsidR="006F55A6" w:rsidRPr="008736AE" w:rsidRDefault="006F55A6" w:rsidP="006F55A6">
            <w:pPr>
              <w:widowControl w:val="0"/>
              <w:spacing w:line="360" w:lineRule="auto"/>
              <w:ind w:firstLine="175"/>
              <w:jc w:val="both"/>
              <w:rPr>
                <w:rFonts w:ascii="Arial" w:hAnsi="Arial" w:cs="Arial"/>
              </w:rPr>
            </w:pPr>
            <w:r w:rsidRPr="008736AE">
              <w:rPr>
                <w:rFonts w:ascii="Arial" w:hAnsi="Arial" w:cs="Arial"/>
              </w:rPr>
              <w:t>Низкий</w:t>
            </w:r>
          </w:p>
        </w:tc>
        <w:tc>
          <w:tcPr>
            <w:tcW w:w="7080" w:type="dxa"/>
          </w:tcPr>
          <w:p w:rsidR="006F55A6" w:rsidRPr="008736AE" w:rsidRDefault="006F55A6" w:rsidP="006F55A6">
            <w:pPr>
              <w:widowControl w:val="0"/>
              <w:spacing w:line="360" w:lineRule="auto"/>
              <w:jc w:val="both"/>
              <w:rPr>
                <w:rFonts w:ascii="Arial" w:hAnsi="Arial" w:cs="Arial"/>
              </w:rPr>
            </w:pPr>
            <w:r w:rsidRPr="008736AE">
              <w:rPr>
                <w:rFonts w:ascii="Arial" w:hAnsi="Arial" w:cs="Arial"/>
              </w:rPr>
              <w:t>Несчастные случаи, профессиональные заболевания или поражения, которые можно устранить на месте</w:t>
            </w:r>
          </w:p>
        </w:tc>
      </w:tr>
    </w:tbl>
    <w:p w:rsidR="006F55A6" w:rsidRPr="006F55A6" w:rsidRDefault="006F55A6" w:rsidP="006F55A6">
      <w:pPr>
        <w:autoSpaceDE w:val="0"/>
        <w:autoSpaceDN w:val="0"/>
        <w:adjustRightInd w:val="0"/>
        <w:spacing w:line="360" w:lineRule="auto"/>
        <w:ind w:firstLine="709"/>
        <w:jc w:val="both"/>
        <w:rPr>
          <w:rFonts w:ascii="Arial" w:hAnsi="Arial" w:cs="Arial"/>
        </w:rPr>
      </w:pPr>
    </w:p>
    <w:p w:rsidR="006F55A6" w:rsidRPr="006F55A6" w:rsidRDefault="006F55A6" w:rsidP="006F55A6">
      <w:pPr>
        <w:autoSpaceDE w:val="0"/>
        <w:autoSpaceDN w:val="0"/>
        <w:adjustRightInd w:val="0"/>
        <w:spacing w:line="360" w:lineRule="auto"/>
        <w:ind w:firstLine="709"/>
        <w:jc w:val="both"/>
        <w:rPr>
          <w:rFonts w:ascii="Arial" w:hAnsi="Arial" w:cs="Arial"/>
        </w:rPr>
      </w:pPr>
      <w:r w:rsidRPr="006F55A6">
        <w:rPr>
          <w:rFonts w:ascii="Arial" w:hAnsi="Arial" w:cs="Arial"/>
        </w:rPr>
        <w:t xml:space="preserve">7.4.2.1 </w:t>
      </w:r>
      <w:r w:rsidRPr="000408BE">
        <w:rPr>
          <w:rFonts w:ascii="Arial" w:hAnsi="Arial" w:cs="Arial"/>
        </w:rPr>
        <w:t xml:space="preserve">Воздействие химических веществ, обладающих репротоксическим, мутагенным и канцерогенным действием, всегда приводит к высокому уровню серьезности риска. Низкий уровень </w:t>
      </w:r>
      <w:r w:rsidR="008736AE" w:rsidRPr="000408BE">
        <w:rPr>
          <w:rFonts w:ascii="Arial" w:hAnsi="Arial" w:cs="Arial"/>
        </w:rPr>
        <w:t>серьезности</w:t>
      </w:r>
      <w:r w:rsidR="008736AE">
        <w:rPr>
          <w:rFonts w:ascii="Arial" w:hAnsi="Arial" w:cs="Arial"/>
        </w:rPr>
        <w:t xml:space="preserve"> риска</w:t>
      </w:r>
      <w:r w:rsidRPr="006F55A6">
        <w:rPr>
          <w:rFonts w:ascii="Arial" w:hAnsi="Arial" w:cs="Arial"/>
        </w:rPr>
        <w:t xml:space="preserve"> может быть применен только в </w:t>
      </w:r>
      <w:r w:rsidRPr="006F55A6">
        <w:rPr>
          <w:rFonts w:ascii="Arial" w:hAnsi="Arial" w:cs="Arial"/>
        </w:rPr>
        <w:lastRenderedPageBreak/>
        <w:t>случае полностью закрытых процессов, где при нормальных условиях работы не происходит воздействия опасных веществ.</w:t>
      </w:r>
    </w:p>
    <w:p w:rsidR="006F55A6" w:rsidRPr="008736AE" w:rsidRDefault="006F55A6" w:rsidP="006F55A6">
      <w:pPr>
        <w:autoSpaceDE w:val="0"/>
        <w:autoSpaceDN w:val="0"/>
        <w:adjustRightInd w:val="0"/>
        <w:spacing w:line="360" w:lineRule="auto"/>
        <w:ind w:firstLine="709"/>
        <w:jc w:val="both"/>
        <w:rPr>
          <w:rFonts w:ascii="Arial" w:hAnsi="Arial" w:cs="Arial"/>
        </w:rPr>
      </w:pPr>
      <w:r w:rsidRPr="006F55A6">
        <w:rPr>
          <w:rFonts w:ascii="Arial" w:hAnsi="Arial" w:cs="Arial"/>
        </w:rPr>
        <w:t>7.4.2.2 Для категоризации риска частота воздействия должна быть классифицирована по 3 уровням: высок</w:t>
      </w:r>
      <w:r w:rsidR="008736AE">
        <w:rPr>
          <w:rFonts w:ascii="Arial" w:hAnsi="Arial" w:cs="Arial"/>
        </w:rPr>
        <w:t>ая</w:t>
      </w:r>
      <w:r w:rsidRPr="006F55A6">
        <w:rPr>
          <w:rFonts w:ascii="Arial" w:hAnsi="Arial" w:cs="Arial"/>
        </w:rPr>
        <w:t>, средн</w:t>
      </w:r>
      <w:r w:rsidR="008736AE">
        <w:rPr>
          <w:rFonts w:ascii="Arial" w:hAnsi="Arial" w:cs="Arial"/>
        </w:rPr>
        <w:t>яя</w:t>
      </w:r>
      <w:r w:rsidRPr="006F55A6">
        <w:rPr>
          <w:rFonts w:ascii="Arial" w:hAnsi="Arial" w:cs="Arial"/>
        </w:rPr>
        <w:t xml:space="preserve"> и низк</w:t>
      </w:r>
      <w:r w:rsidR="008736AE">
        <w:rPr>
          <w:rFonts w:ascii="Arial" w:hAnsi="Arial" w:cs="Arial"/>
        </w:rPr>
        <w:t>ая в соответствии с таблицей 6.</w:t>
      </w:r>
      <w:r w:rsidRPr="008736AE">
        <w:rPr>
          <w:rFonts w:ascii="Arial" w:hAnsi="Arial" w:cs="Arial"/>
        </w:rPr>
        <w:t xml:space="preserve"> </w:t>
      </w:r>
    </w:p>
    <w:p w:rsidR="008736AE" w:rsidRPr="008736AE" w:rsidRDefault="008736AE" w:rsidP="006F55A6">
      <w:pPr>
        <w:autoSpaceDE w:val="0"/>
        <w:autoSpaceDN w:val="0"/>
        <w:adjustRightInd w:val="0"/>
        <w:spacing w:line="360" w:lineRule="auto"/>
        <w:ind w:firstLine="709"/>
        <w:jc w:val="both"/>
        <w:rPr>
          <w:rFonts w:ascii="Arial" w:hAnsi="Arial" w:cs="Arial"/>
        </w:rPr>
      </w:pPr>
    </w:p>
    <w:p w:rsidR="008736AE" w:rsidRPr="008736AE" w:rsidRDefault="008736AE" w:rsidP="008736AE">
      <w:pPr>
        <w:widowControl w:val="0"/>
        <w:jc w:val="both"/>
        <w:rPr>
          <w:rFonts w:ascii="Arial" w:hAnsi="Arial" w:cs="Arial"/>
        </w:rPr>
      </w:pPr>
      <w:r w:rsidRPr="008736AE">
        <w:rPr>
          <w:rFonts w:ascii="Arial" w:hAnsi="Arial" w:cs="Arial"/>
          <w:spacing w:val="40"/>
        </w:rPr>
        <w:t>Таблица</w:t>
      </w:r>
      <w:r w:rsidRPr="008736AE">
        <w:rPr>
          <w:rFonts w:ascii="Arial" w:hAnsi="Arial" w:cs="Arial"/>
        </w:rPr>
        <w:t xml:space="preserve"> </w:t>
      </w:r>
      <w:r>
        <w:rPr>
          <w:rFonts w:ascii="Arial" w:hAnsi="Arial" w:cs="Arial"/>
        </w:rPr>
        <w:t>6 —</w:t>
      </w:r>
      <w:r w:rsidRPr="008736AE">
        <w:rPr>
          <w:rFonts w:ascii="Arial" w:hAnsi="Arial" w:cs="Arial"/>
        </w:rPr>
        <w:t xml:space="preserve"> Описание частоты воздействия</w:t>
      </w:r>
    </w:p>
    <w:tbl>
      <w:tblPr>
        <w:tblStyle w:val="a6"/>
        <w:tblW w:w="0" w:type="auto"/>
        <w:tblLook w:val="04A0" w:firstRow="1" w:lastRow="0" w:firstColumn="1" w:lastColumn="0" w:noHBand="0" w:noVBand="1"/>
      </w:tblPr>
      <w:tblGrid>
        <w:gridCol w:w="2122"/>
        <w:gridCol w:w="7505"/>
      </w:tblGrid>
      <w:tr w:rsidR="008736AE" w:rsidRPr="008736AE" w:rsidTr="008736AE">
        <w:tc>
          <w:tcPr>
            <w:tcW w:w="2122" w:type="dxa"/>
            <w:tcBorders>
              <w:bottom w:val="double" w:sz="4" w:space="0" w:color="auto"/>
            </w:tcBorders>
          </w:tcPr>
          <w:p w:rsidR="008736AE" w:rsidRPr="008736AE" w:rsidRDefault="008736AE" w:rsidP="008736AE">
            <w:pPr>
              <w:widowControl w:val="0"/>
              <w:spacing w:line="360" w:lineRule="auto"/>
              <w:jc w:val="both"/>
              <w:rPr>
                <w:rFonts w:ascii="Arial" w:hAnsi="Arial" w:cs="Arial"/>
              </w:rPr>
            </w:pPr>
            <w:r w:rsidRPr="008736AE">
              <w:rPr>
                <w:rFonts w:ascii="Arial" w:hAnsi="Arial" w:cs="Arial"/>
              </w:rPr>
              <w:t>Частота воздействия</w:t>
            </w:r>
          </w:p>
        </w:tc>
        <w:tc>
          <w:tcPr>
            <w:tcW w:w="7505" w:type="dxa"/>
            <w:tcBorders>
              <w:bottom w:val="double" w:sz="4" w:space="0" w:color="auto"/>
            </w:tcBorders>
          </w:tcPr>
          <w:p w:rsidR="008736AE" w:rsidRPr="008736AE" w:rsidRDefault="008736AE" w:rsidP="008736AE">
            <w:pPr>
              <w:widowControl w:val="0"/>
              <w:spacing w:line="360" w:lineRule="auto"/>
              <w:jc w:val="both"/>
              <w:rPr>
                <w:rFonts w:ascii="Arial" w:hAnsi="Arial" w:cs="Arial"/>
              </w:rPr>
            </w:pPr>
            <w:r w:rsidRPr="008736AE">
              <w:rPr>
                <w:rFonts w:ascii="Arial" w:hAnsi="Arial" w:cs="Arial"/>
              </w:rPr>
              <w:t>Частота</w:t>
            </w:r>
          </w:p>
        </w:tc>
      </w:tr>
      <w:tr w:rsidR="008736AE" w:rsidRPr="008736AE" w:rsidTr="008736AE">
        <w:tc>
          <w:tcPr>
            <w:tcW w:w="2122" w:type="dxa"/>
            <w:tcBorders>
              <w:top w:val="double" w:sz="4" w:space="0" w:color="auto"/>
            </w:tcBorders>
          </w:tcPr>
          <w:p w:rsidR="008736AE" w:rsidRPr="008736AE" w:rsidRDefault="008736AE" w:rsidP="008736AE">
            <w:pPr>
              <w:widowControl w:val="0"/>
              <w:spacing w:line="360" w:lineRule="auto"/>
              <w:jc w:val="both"/>
              <w:rPr>
                <w:rFonts w:ascii="Arial" w:hAnsi="Arial" w:cs="Arial"/>
              </w:rPr>
            </w:pPr>
            <w:r w:rsidRPr="008736AE">
              <w:rPr>
                <w:rFonts w:ascii="Arial" w:hAnsi="Arial" w:cs="Arial"/>
              </w:rPr>
              <w:t>Высокая</w:t>
            </w:r>
          </w:p>
        </w:tc>
        <w:tc>
          <w:tcPr>
            <w:tcW w:w="7505" w:type="dxa"/>
            <w:tcBorders>
              <w:top w:val="double" w:sz="4" w:space="0" w:color="auto"/>
            </w:tcBorders>
          </w:tcPr>
          <w:p w:rsidR="008736AE" w:rsidRPr="008736AE" w:rsidRDefault="008736AE" w:rsidP="008736AE">
            <w:pPr>
              <w:widowControl w:val="0"/>
              <w:spacing w:line="360" w:lineRule="auto"/>
              <w:jc w:val="both"/>
              <w:rPr>
                <w:rFonts w:ascii="Arial" w:hAnsi="Arial" w:cs="Arial"/>
              </w:rPr>
            </w:pPr>
            <w:r w:rsidRPr="008736AE">
              <w:rPr>
                <w:rFonts w:ascii="Arial" w:hAnsi="Arial" w:cs="Arial"/>
              </w:rPr>
              <w:t>Как минимум раз в день</w:t>
            </w:r>
          </w:p>
        </w:tc>
      </w:tr>
      <w:tr w:rsidR="008736AE" w:rsidRPr="008736AE" w:rsidTr="008736AE">
        <w:tc>
          <w:tcPr>
            <w:tcW w:w="2122" w:type="dxa"/>
          </w:tcPr>
          <w:p w:rsidR="008736AE" w:rsidRPr="008736AE" w:rsidRDefault="008736AE" w:rsidP="008736AE">
            <w:pPr>
              <w:widowControl w:val="0"/>
              <w:spacing w:line="360" w:lineRule="auto"/>
              <w:jc w:val="both"/>
              <w:rPr>
                <w:rFonts w:ascii="Arial" w:hAnsi="Arial" w:cs="Arial"/>
              </w:rPr>
            </w:pPr>
            <w:r w:rsidRPr="008736AE">
              <w:rPr>
                <w:rFonts w:ascii="Arial" w:hAnsi="Arial" w:cs="Arial"/>
              </w:rPr>
              <w:t>Средняя</w:t>
            </w:r>
          </w:p>
        </w:tc>
        <w:tc>
          <w:tcPr>
            <w:tcW w:w="7505" w:type="dxa"/>
          </w:tcPr>
          <w:p w:rsidR="008736AE" w:rsidRPr="008736AE" w:rsidRDefault="008736AE" w:rsidP="008736AE">
            <w:pPr>
              <w:widowControl w:val="0"/>
              <w:spacing w:line="360" w:lineRule="auto"/>
              <w:jc w:val="both"/>
              <w:rPr>
                <w:rFonts w:ascii="Arial" w:hAnsi="Arial" w:cs="Arial"/>
              </w:rPr>
            </w:pPr>
            <w:r w:rsidRPr="008736AE">
              <w:rPr>
                <w:rFonts w:ascii="Arial" w:hAnsi="Arial" w:cs="Arial"/>
              </w:rPr>
              <w:t>Воздействие чаще чем раз в неделю, но реже чем ежедневно</w:t>
            </w:r>
          </w:p>
        </w:tc>
      </w:tr>
      <w:tr w:rsidR="008736AE" w:rsidRPr="008736AE" w:rsidTr="008736AE">
        <w:tc>
          <w:tcPr>
            <w:tcW w:w="2122" w:type="dxa"/>
          </w:tcPr>
          <w:p w:rsidR="008736AE" w:rsidRPr="008736AE" w:rsidRDefault="008736AE" w:rsidP="008736AE">
            <w:pPr>
              <w:widowControl w:val="0"/>
              <w:spacing w:line="360" w:lineRule="auto"/>
              <w:jc w:val="both"/>
              <w:rPr>
                <w:rFonts w:ascii="Arial" w:hAnsi="Arial" w:cs="Arial"/>
              </w:rPr>
            </w:pPr>
            <w:r w:rsidRPr="008736AE">
              <w:rPr>
                <w:rFonts w:ascii="Arial" w:hAnsi="Arial" w:cs="Arial"/>
              </w:rPr>
              <w:t>Низкая</w:t>
            </w:r>
          </w:p>
        </w:tc>
        <w:tc>
          <w:tcPr>
            <w:tcW w:w="7505" w:type="dxa"/>
          </w:tcPr>
          <w:p w:rsidR="008736AE" w:rsidRPr="008736AE" w:rsidRDefault="008736AE" w:rsidP="008736AE">
            <w:pPr>
              <w:widowControl w:val="0"/>
              <w:spacing w:line="360" w:lineRule="auto"/>
              <w:jc w:val="both"/>
              <w:rPr>
                <w:rFonts w:ascii="Arial" w:hAnsi="Arial" w:cs="Arial"/>
              </w:rPr>
            </w:pPr>
            <w:r w:rsidRPr="008736AE">
              <w:rPr>
                <w:rFonts w:ascii="Arial" w:hAnsi="Arial" w:cs="Arial"/>
              </w:rPr>
              <w:t>Воздействие реже чем раз в неделю</w:t>
            </w:r>
          </w:p>
        </w:tc>
      </w:tr>
    </w:tbl>
    <w:p w:rsidR="008736AE" w:rsidRPr="008736AE" w:rsidRDefault="008736AE" w:rsidP="008736AE">
      <w:pPr>
        <w:widowControl w:val="0"/>
        <w:ind w:firstLine="567"/>
        <w:jc w:val="both"/>
        <w:rPr>
          <w:rFonts w:ascii="Arial" w:hAnsi="Arial" w:cs="Arial"/>
        </w:rPr>
      </w:pPr>
    </w:p>
    <w:p w:rsidR="006F55A6" w:rsidRDefault="006F55A6" w:rsidP="006F55A6">
      <w:pPr>
        <w:autoSpaceDE w:val="0"/>
        <w:autoSpaceDN w:val="0"/>
        <w:adjustRightInd w:val="0"/>
        <w:spacing w:line="360" w:lineRule="auto"/>
        <w:ind w:firstLine="709"/>
        <w:jc w:val="both"/>
        <w:rPr>
          <w:rFonts w:ascii="Arial" w:hAnsi="Arial" w:cs="Arial"/>
        </w:rPr>
      </w:pPr>
      <w:r w:rsidRPr="008736AE">
        <w:rPr>
          <w:rFonts w:ascii="Arial" w:hAnsi="Arial" w:cs="Arial"/>
        </w:rPr>
        <w:t>7.4.2.3 Уровень риска определяется</w:t>
      </w:r>
      <w:r w:rsidRPr="006F55A6">
        <w:rPr>
          <w:rFonts w:ascii="Arial" w:hAnsi="Arial" w:cs="Arial"/>
        </w:rPr>
        <w:t xml:space="preserve"> как произведение уровня серьёзности на частоту воздействия. Основываясь на установленных применимых критериях, уровень риска должен быть классифицирован как высокий, средний или низкий в </w:t>
      </w:r>
      <w:r w:rsidR="008736AE">
        <w:rPr>
          <w:rFonts w:ascii="Arial" w:hAnsi="Arial" w:cs="Arial"/>
        </w:rPr>
        <w:t xml:space="preserve">соответствии с </w:t>
      </w:r>
      <w:r w:rsidRPr="006F55A6">
        <w:rPr>
          <w:rFonts w:ascii="Arial" w:hAnsi="Arial" w:cs="Arial"/>
        </w:rPr>
        <w:t>таблице</w:t>
      </w:r>
      <w:r w:rsidR="008736AE">
        <w:rPr>
          <w:rFonts w:ascii="Arial" w:hAnsi="Arial" w:cs="Arial"/>
        </w:rPr>
        <w:t>й</w:t>
      </w:r>
      <w:r w:rsidRPr="006F55A6">
        <w:rPr>
          <w:rFonts w:ascii="Arial" w:hAnsi="Arial" w:cs="Arial"/>
        </w:rPr>
        <w:t xml:space="preserve"> </w:t>
      </w:r>
      <w:r w:rsidR="008736AE">
        <w:rPr>
          <w:rFonts w:ascii="Arial" w:hAnsi="Arial" w:cs="Arial"/>
        </w:rPr>
        <w:t>7</w:t>
      </w:r>
      <w:r w:rsidRPr="006F55A6">
        <w:rPr>
          <w:rFonts w:ascii="Arial" w:hAnsi="Arial" w:cs="Arial"/>
        </w:rPr>
        <w:t>.</w:t>
      </w:r>
    </w:p>
    <w:p w:rsidR="008736AE" w:rsidRPr="008736AE" w:rsidRDefault="008736AE" w:rsidP="008736AE">
      <w:pPr>
        <w:autoSpaceDE w:val="0"/>
        <w:autoSpaceDN w:val="0"/>
        <w:adjustRightInd w:val="0"/>
        <w:spacing w:line="360" w:lineRule="auto"/>
        <w:ind w:firstLine="709"/>
        <w:jc w:val="both"/>
        <w:rPr>
          <w:rFonts w:ascii="Arial" w:hAnsi="Arial" w:cs="Arial"/>
        </w:rPr>
      </w:pPr>
    </w:p>
    <w:p w:rsidR="008736AE" w:rsidRPr="008736AE" w:rsidRDefault="008736AE" w:rsidP="008736AE">
      <w:pPr>
        <w:widowControl w:val="0"/>
        <w:spacing w:line="360" w:lineRule="auto"/>
        <w:jc w:val="both"/>
        <w:rPr>
          <w:rFonts w:ascii="Arial" w:hAnsi="Arial" w:cs="Arial"/>
        </w:rPr>
      </w:pPr>
      <w:r w:rsidRPr="008736AE">
        <w:rPr>
          <w:rFonts w:ascii="Arial" w:hAnsi="Arial" w:cs="Arial"/>
          <w:spacing w:val="40"/>
        </w:rPr>
        <w:t>Таблица</w:t>
      </w:r>
      <w:r w:rsidRPr="008736AE">
        <w:rPr>
          <w:rFonts w:ascii="Arial" w:hAnsi="Arial" w:cs="Arial"/>
        </w:rPr>
        <w:t xml:space="preserve"> </w:t>
      </w:r>
      <w:r w:rsidR="000408BE">
        <w:rPr>
          <w:rFonts w:ascii="Arial" w:hAnsi="Arial" w:cs="Arial"/>
        </w:rPr>
        <w:t>7</w:t>
      </w:r>
      <w:r>
        <w:rPr>
          <w:rFonts w:ascii="Arial" w:hAnsi="Arial" w:cs="Arial"/>
        </w:rPr>
        <w:t xml:space="preserve"> — </w:t>
      </w:r>
      <w:r w:rsidRPr="008736AE">
        <w:rPr>
          <w:rFonts w:ascii="Arial" w:hAnsi="Arial" w:cs="Arial"/>
        </w:rPr>
        <w:t>Уровень риска в зависи</w:t>
      </w:r>
      <w:r>
        <w:rPr>
          <w:rFonts w:ascii="Arial" w:hAnsi="Arial" w:cs="Arial"/>
        </w:rPr>
        <w:t>мости от частоты воздействия и уровня серьезности риска</w:t>
      </w:r>
    </w:p>
    <w:tbl>
      <w:tblPr>
        <w:tblStyle w:val="a6"/>
        <w:tblW w:w="0" w:type="auto"/>
        <w:tblLook w:val="04A0" w:firstRow="1" w:lastRow="0" w:firstColumn="1" w:lastColumn="0" w:noHBand="0" w:noVBand="1"/>
      </w:tblPr>
      <w:tblGrid>
        <w:gridCol w:w="2405"/>
        <w:gridCol w:w="2407"/>
        <w:gridCol w:w="2407"/>
        <w:gridCol w:w="2408"/>
      </w:tblGrid>
      <w:tr w:rsidR="008736AE" w:rsidRPr="008736AE" w:rsidTr="00BD149E">
        <w:tc>
          <w:tcPr>
            <w:tcW w:w="2435" w:type="dxa"/>
            <w:vMerge w:val="restart"/>
          </w:tcPr>
          <w:p w:rsidR="008736AE" w:rsidRPr="008736AE" w:rsidRDefault="008736AE" w:rsidP="008736AE">
            <w:pPr>
              <w:widowControl w:val="0"/>
              <w:spacing w:line="360" w:lineRule="auto"/>
              <w:jc w:val="both"/>
              <w:rPr>
                <w:rFonts w:ascii="Arial" w:hAnsi="Arial" w:cs="Arial"/>
              </w:rPr>
            </w:pPr>
            <w:r w:rsidRPr="008736AE">
              <w:rPr>
                <w:rFonts w:ascii="Arial" w:hAnsi="Arial" w:cs="Arial"/>
              </w:rPr>
              <w:t>Частота</w:t>
            </w:r>
          </w:p>
        </w:tc>
        <w:tc>
          <w:tcPr>
            <w:tcW w:w="7306" w:type="dxa"/>
            <w:gridSpan w:val="3"/>
          </w:tcPr>
          <w:p w:rsidR="008736AE" w:rsidRPr="008736AE" w:rsidRDefault="008736AE" w:rsidP="008736AE">
            <w:pPr>
              <w:widowControl w:val="0"/>
              <w:spacing w:line="360" w:lineRule="auto"/>
              <w:jc w:val="both"/>
              <w:rPr>
                <w:rFonts w:ascii="Arial" w:hAnsi="Arial" w:cs="Arial"/>
              </w:rPr>
            </w:pPr>
            <w:r>
              <w:rPr>
                <w:rFonts w:ascii="Arial" w:hAnsi="Arial" w:cs="Arial"/>
              </w:rPr>
              <w:t>Уровень с</w:t>
            </w:r>
            <w:r w:rsidRPr="008736AE">
              <w:rPr>
                <w:rFonts w:ascii="Arial" w:hAnsi="Arial" w:cs="Arial"/>
              </w:rPr>
              <w:t>ерьезност</w:t>
            </w:r>
            <w:r>
              <w:rPr>
                <w:rFonts w:ascii="Arial" w:hAnsi="Arial" w:cs="Arial"/>
              </w:rPr>
              <w:t>и</w:t>
            </w:r>
            <w:r w:rsidRPr="008736AE">
              <w:rPr>
                <w:rFonts w:ascii="Arial" w:hAnsi="Arial" w:cs="Arial"/>
              </w:rPr>
              <w:t xml:space="preserve"> риска</w:t>
            </w:r>
          </w:p>
        </w:tc>
      </w:tr>
      <w:tr w:rsidR="008736AE" w:rsidRPr="008736AE" w:rsidTr="00D83563">
        <w:tc>
          <w:tcPr>
            <w:tcW w:w="2435" w:type="dxa"/>
            <w:vMerge/>
            <w:tcBorders>
              <w:bottom w:val="double" w:sz="4" w:space="0" w:color="auto"/>
            </w:tcBorders>
          </w:tcPr>
          <w:p w:rsidR="008736AE" w:rsidRPr="008736AE" w:rsidRDefault="008736AE" w:rsidP="008736AE">
            <w:pPr>
              <w:widowControl w:val="0"/>
              <w:spacing w:line="360" w:lineRule="auto"/>
              <w:jc w:val="both"/>
              <w:rPr>
                <w:rFonts w:ascii="Arial" w:hAnsi="Arial" w:cs="Arial"/>
              </w:rPr>
            </w:pPr>
          </w:p>
        </w:tc>
        <w:tc>
          <w:tcPr>
            <w:tcW w:w="2435" w:type="dxa"/>
            <w:tcBorders>
              <w:bottom w:val="double" w:sz="4" w:space="0" w:color="auto"/>
            </w:tcBorders>
          </w:tcPr>
          <w:p w:rsidR="008736AE" w:rsidRPr="008736AE" w:rsidRDefault="008736AE" w:rsidP="008736AE">
            <w:pPr>
              <w:widowControl w:val="0"/>
              <w:spacing w:line="360" w:lineRule="auto"/>
              <w:jc w:val="both"/>
              <w:rPr>
                <w:rFonts w:ascii="Arial" w:hAnsi="Arial" w:cs="Arial"/>
              </w:rPr>
            </w:pPr>
            <w:r w:rsidRPr="008736AE">
              <w:rPr>
                <w:rFonts w:ascii="Arial" w:hAnsi="Arial" w:cs="Arial"/>
              </w:rPr>
              <w:t>Низк</w:t>
            </w:r>
            <w:r>
              <w:rPr>
                <w:rFonts w:ascii="Arial" w:hAnsi="Arial" w:cs="Arial"/>
              </w:rPr>
              <w:t>ий</w:t>
            </w:r>
          </w:p>
        </w:tc>
        <w:tc>
          <w:tcPr>
            <w:tcW w:w="2435" w:type="dxa"/>
            <w:tcBorders>
              <w:bottom w:val="double" w:sz="4" w:space="0" w:color="auto"/>
            </w:tcBorders>
          </w:tcPr>
          <w:p w:rsidR="008736AE" w:rsidRPr="008736AE" w:rsidRDefault="008736AE" w:rsidP="008736AE">
            <w:pPr>
              <w:widowControl w:val="0"/>
              <w:spacing w:line="360" w:lineRule="auto"/>
              <w:jc w:val="both"/>
              <w:rPr>
                <w:rFonts w:ascii="Arial" w:hAnsi="Arial" w:cs="Arial"/>
              </w:rPr>
            </w:pPr>
            <w:r w:rsidRPr="008736AE">
              <w:rPr>
                <w:rFonts w:ascii="Arial" w:hAnsi="Arial" w:cs="Arial"/>
              </w:rPr>
              <w:t>Средн</w:t>
            </w:r>
            <w:r>
              <w:rPr>
                <w:rFonts w:ascii="Arial" w:hAnsi="Arial" w:cs="Arial"/>
              </w:rPr>
              <w:t>ий</w:t>
            </w:r>
          </w:p>
        </w:tc>
        <w:tc>
          <w:tcPr>
            <w:tcW w:w="2436" w:type="dxa"/>
            <w:tcBorders>
              <w:bottom w:val="double" w:sz="4" w:space="0" w:color="auto"/>
            </w:tcBorders>
          </w:tcPr>
          <w:p w:rsidR="008736AE" w:rsidRPr="008736AE" w:rsidRDefault="008736AE" w:rsidP="008736AE">
            <w:pPr>
              <w:widowControl w:val="0"/>
              <w:spacing w:line="360" w:lineRule="auto"/>
              <w:jc w:val="both"/>
              <w:rPr>
                <w:rFonts w:ascii="Arial" w:hAnsi="Arial" w:cs="Arial"/>
              </w:rPr>
            </w:pPr>
            <w:r w:rsidRPr="008736AE">
              <w:rPr>
                <w:rFonts w:ascii="Arial" w:hAnsi="Arial" w:cs="Arial"/>
              </w:rPr>
              <w:t>Высок</w:t>
            </w:r>
            <w:r>
              <w:rPr>
                <w:rFonts w:ascii="Arial" w:hAnsi="Arial" w:cs="Arial"/>
              </w:rPr>
              <w:t>ий</w:t>
            </w:r>
          </w:p>
        </w:tc>
      </w:tr>
      <w:tr w:rsidR="008736AE" w:rsidRPr="008736AE" w:rsidTr="00D83563">
        <w:tc>
          <w:tcPr>
            <w:tcW w:w="2435" w:type="dxa"/>
            <w:tcBorders>
              <w:top w:val="double" w:sz="4" w:space="0" w:color="auto"/>
            </w:tcBorders>
          </w:tcPr>
          <w:p w:rsidR="008736AE" w:rsidRPr="008736AE" w:rsidRDefault="008736AE" w:rsidP="008736AE">
            <w:pPr>
              <w:widowControl w:val="0"/>
              <w:spacing w:line="360" w:lineRule="auto"/>
              <w:jc w:val="both"/>
              <w:rPr>
                <w:rFonts w:ascii="Arial" w:hAnsi="Arial" w:cs="Arial"/>
              </w:rPr>
            </w:pPr>
            <w:r w:rsidRPr="008736AE">
              <w:rPr>
                <w:rFonts w:ascii="Arial" w:hAnsi="Arial" w:cs="Arial"/>
              </w:rPr>
              <w:t>Высокая</w:t>
            </w:r>
          </w:p>
        </w:tc>
        <w:tc>
          <w:tcPr>
            <w:tcW w:w="2435" w:type="dxa"/>
            <w:tcBorders>
              <w:top w:val="double" w:sz="4" w:space="0" w:color="auto"/>
            </w:tcBorders>
          </w:tcPr>
          <w:p w:rsidR="008736AE" w:rsidRPr="008736AE" w:rsidRDefault="008736AE" w:rsidP="008736AE">
            <w:pPr>
              <w:widowControl w:val="0"/>
              <w:spacing w:line="360" w:lineRule="auto"/>
              <w:jc w:val="both"/>
              <w:rPr>
                <w:rFonts w:ascii="Arial" w:hAnsi="Arial" w:cs="Arial"/>
              </w:rPr>
            </w:pPr>
            <w:r w:rsidRPr="008736AE">
              <w:rPr>
                <w:rFonts w:ascii="Arial" w:hAnsi="Arial" w:cs="Arial"/>
              </w:rPr>
              <w:t>Средний риск</w:t>
            </w:r>
          </w:p>
        </w:tc>
        <w:tc>
          <w:tcPr>
            <w:tcW w:w="2435" w:type="dxa"/>
            <w:tcBorders>
              <w:top w:val="double" w:sz="4" w:space="0" w:color="auto"/>
            </w:tcBorders>
          </w:tcPr>
          <w:p w:rsidR="008736AE" w:rsidRPr="008736AE" w:rsidRDefault="008736AE" w:rsidP="008736AE">
            <w:pPr>
              <w:widowControl w:val="0"/>
              <w:spacing w:line="360" w:lineRule="auto"/>
              <w:jc w:val="both"/>
              <w:rPr>
                <w:rFonts w:ascii="Arial" w:hAnsi="Arial" w:cs="Arial"/>
              </w:rPr>
            </w:pPr>
            <w:r w:rsidRPr="008736AE">
              <w:rPr>
                <w:rFonts w:ascii="Arial" w:hAnsi="Arial" w:cs="Arial"/>
              </w:rPr>
              <w:t>Высокий риск</w:t>
            </w:r>
          </w:p>
        </w:tc>
        <w:tc>
          <w:tcPr>
            <w:tcW w:w="2436" w:type="dxa"/>
            <w:tcBorders>
              <w:top w:val="double" w:sz="4" w:space="0" w:color="auto"/>
            </w:tcBorders>
          </w:tcPr>
          <w:p w:rsidR="008736AE" w:rsidRPr="008736AE" w:rsidRDefault="008736AE" w:rsidP="008736AE">
            <w:pPr>
              <w:widowControl w:val="0"/>
              <w:spacing w:line="360" w:lineRule="auto"/>
              <w:jc w:val="both"/>
              <w:rPr>
                <w:rFonts w:ascii="Arial" w:hAnsi="Arial" w:cs="Arial"/>
              </w:rPr>
            </w:pPr>
            <w:r w:rsidRPr="008736AE">
              <w:rPr>
                <w:rFonts w:ascii="Arial" w:hAnsi="Arial" w:cs="Arial"/>
              </w:rPr>
              <w:t>Высокий риск</w:t>
            </w:r>
          </w:p>
        </w:tc>
      </w:tr>
      <w:tr w:rsidR="008736AE" w:rsidRPr="008736AE" w:rsidTr="00BD149E">
        <w:tc>
          <w:tcPr>
            <w:tcW w:w="2435" w:type="dxa"/>
          </w:tcPr>
          <w:p w:rsidR="008736AE" w:rsidRPr="008736AE" w:rsidRDefault="008736AE" w:rsidP="008736AE">
            <w:pPr>
              <w:widowControl w:val="0"/>
              <w:spacing w:line="360" w:lineRule="auto"/>
              <w:jc w:val="both"/>
              <w:rPr>
                <w:rFonts w:ascii="Arial" w:hAnsi="Arial" w:cs="Arial"/>
              </w:rPr>
            </w:pPr>
            <w:r w:rsidRPr="008736AE">
              <w:rPr>
                <w:rFonts w:ascii="Arial" w:hAnsi="Arial" w:cs="Arial"/>
              </w:rPr>
              <w:t>Средняя</w:t>
            </w:r>
          </w:p>
        </w:tc>
        <w:tc>
          <w:tcPr>
            <w:tcW w:w="2435" w:type="dxa"/>
          </w:tcPr>
          <w:p w:rsidR="008736AE" w:rsidRPr="008736AE" w:rsidRDefault="008736AE" w:rsidP="008736AE">
            <w:pPr>
              <w:widowControl w:val="0"/>
              <w:spacing w:line="360" w:lineRule="auto"/>
              <w:jc w:val="both"/>
              <w:rPr>
                <w:rFonts w:ascii="Arial" w:hAnsi="Arial" w:cs="Arial"/>
              </w:rPr>
            </w:pPr>
            <w:r w:rsidRPr="008736AE">
              <w:rPr>
                <w:rFonts w:ascii="Arial" w:hAnsi="Arial" w:cs="Arial"/>
              </w:rPr>
              <w:t>Средний риск</w:t>
            </w:r>
          </w:p>
        </w:tc>
        <w:tc>
          <w:tcPr>
            <w:tcW w:w="2435" w:type="dxa"/>
          </w:tcPr>
          <w:p w:rsidR="008736AE" w:rsidRPr="008736AE" w:rsidRDefault="008736AE" w:rsidP="008736AE">
            <w:pPr>
              <w:widowControl w:val="0"/>
              <w:spacing w:line="360" w:lineRule="auto"/>
              <w:jc w:val="both"/>
              <w:rPr>
                <w:rFonts w:ascii="Arial" w:hAnsi="Arial" w:cs="Arial"/>
              </w:rPr>
            </w:pPr>
            <w:r w:rsidRPr="008736AE">
              <w:rPr>
                <w:rFonts w:ascii="Arial" w:hAnsi="Arial" w:cs="Arial"/>
              </w:rPr>
              <w:t>Средний риск</w:t>
            </w:r>
          </w:p>
        </w:tc>
        <w:tc>
          <w:tcPr>
            <w:tcW w:w="2436" w:type="dxa"/>
          </w:tcPr>
          <w:p w:rsidR="008736AE" w:rsidRPr="008736AE" w:rsidRDefault="008736AE" w:rsidP="008736AE">
            <w:pPr>
              <w:widowControl w:val="0"/>
              <w:spacing w:line="360" w:lineRule="auto"/>
              <w:jc w:val="both"/>
              <w:rPr>
                <w:rFonts w:ascii="Arial" w:hAnsi="Arial" w:cs="Arial"/>
              </w:rPr>
            </w:pPr>
            <w:r w:rsidRPr="008736AE">
              <w:rPr>
                <w:rFonts w:ascii="Arial" w:hAnsi="Arial" w:cs="Arial"/>
              </w:rPr>
              <w:t>Высокий риск</w:t>
            </w:r>
          </w:p>
        </w:tc>
      </w:tr>
      <w:tr w:rsidR="008736AE" w:rsidRPr="008736AE" w:rsidTr="00BD149E">
        <w:tc>
          <w:tcPr>
            <w:tcW w:w="2435" w:type="dxa"/>
          </w:tcPr>
          <w:p w:rsidR="008736AE" w:rsidRPr="008736AE" w:rsidRDefault="008736AE" w:rsidP="008736AE">
            <w:pPr>
              <w:widowControl w:val="0"/>
              <w:spacing w:line="360" w:lineRule="auto"/>
              <w:jc w:val="both"/>
              <w:rPr>
                <w:rFonts w:ascii="Arial" w:hAnsi="Arial" w:cs="Arial"/>
              </w:rPr>
            </w:pPr>
            <w:r w:rsidRPr="008736AE">
              <w:rPr>
                <w:rFonts w:ascii="Arial" w:hAnsi="Arial" w:cs="Arial"/>
              </w:rPr>
              <w:t>Низкая</w:t>
            </w:r>
          </w:p>
        </w:tc>
        <w:tc>
          <w:tcPr>
            <w:tcW w:w="2435" w:type="dxa"/>
          </w:tcPr>
          <w:p w:rsidR="008736AE" w:rsidRPr="008736AE" w:rsidRDefault="008736AE" w:rsidP="008736AE">
            <w:pPr>
              <w:widowControl w:val="0"/>
              <w:spacing w:line="360" w:lineRule="auto"/>
              <w:jc w:val="both"/>
              <w:rPr>
                <w:rFonts w:ascii="Arial" w:hAnsi="Arial" w:cs="Arial"/>
              </w:rPr>
            </w:pPr>
            <w:r w:rsidRPr="008736AE">
              <w:rPr>
                <w:rFonts w:ascii="Arial" w:hAnsi="Arial" w:cs="Arial"/>
              </w:rPr>
              <w:t>Низкий риск</w:t>
            </w:r>
          </w:p>
        </w:tc>
        <w:tc>
          <w:tcPr>
            <w:tcW w:w="2435" w:type="dxa"/>
          </w:tcPr>
          <w:p w:rsidR="008736AE" w:rsidRPr="008736AE" w:rsidRDefault="008736AE" w:rsidP="008736AE">
            <w:pPr>
              <w:widowControl w:val="0"/>
              <w:spacing w:line="360" w:lineRule="auto"/>
              <w:jc w:val="both"/>
              <w:rPr>
                <w:rFonts w:ascii="Arial" w:hAnsi="Arial" w:cs="Arial"/>
              </w:rPr>
            </w:pPr>
            <w:r w:rsidRPr="008736AE">
              <w:rPr>
                <w:rFonts w:ascii="Arial" w:hAnsi="Arial" w:cs="Arial"/>
              </w:rPr>
              <w:t>Средний риск</w:t>
            </w:r>
          </w:p>
        </w:tc>
        <w:tc>
          <w:tcPr>
            <w:tcW w:w="2436" w:type="dxa"/>
          </w:tcPr>
          <w:p w:rsidR="008736AE" w:rsidRPr="008736AE" w:rsidRDefault="008736AE" w:rsidP="008736AE">
            <w:pPr>
              <w:widowControl w:val="0"/>
              <w:spacing w:line="360" w:lineRule="auto"/>
              <w:jc w:val="both"/>
              <w:rPr>
                <w:rFonts w:ascii="Arial" w:hAnsi="Arial" w:cs="Arial"/>
              </w:rPr>
            </w:pPr>
            <w:r w:rsidRPr="008736AE">
              <w:rPr>
                <w:rFonts w:ascii="Arial" w:hAnsi="Arial" w:cs="Arial"/>
              </w:rPr>
              <w:t>Средний риск</w:t>
            </w:r>
          </w:p>
        </w:tc>
      </w:tr>
    </w:tbl>
    <w:p w:rsidR="008736AE" w:rsidRPr="006F55A6" w:rsidRDefault="008736AE" w:rsidP="006F55A6">
      <w:pPr>
        <w:autoSpaceDE w:val="0"/>
        <w:autoSpaceDN w:val="0"/>
        <w:adjustRightInd w:val="0"/>
        <w:spacing w:line="360" w:lineRule="auto"/>
        <w:ind w:firstLine="709"/>
        <w:jc w:val="both"/>
        <w:rPr>
          <w:rFonts w:ascii="Arial" w:hAnsi="Arial" w:cs="Arial"/>
        </w:rPr>
      </w:pPr>
    </w:p>
    <w:p w:rsidR="006F55A6" w:rsidRPr="006F55A6" w:rsidRDefault="006F55A6" w:rsidP="006F55A6">
      <w:pPr>
        <w:autoSpaceDE w:val="0"/>
        <w:autoSpaceDN w:val="0"/>
        <w:adjustRightInd w:val="0"/>
        <w:spacing w:line="360" w:lineRule="auto"/>
        <w:ind w:firstLine="709"/>
        <w:jc w:val="both"/>
        <w:rPr>
          <w:rFonts w:ascii="Arial" w:hAnsi="Arial" w:cs="Arial"/>
        </w:rPr>
      </w:pPr>
      <w:r w:rsidRPr="006F55A6">
        <w:rPr>
          <w:rFonts w:ascii="Arial" w:hAnsi="Arial" w:cs="Arial"/>
        </w:rPr>
        <w:t xml:space="preserve">7.4.2.4 </w:t>
      </w:r>
      <w:r w:rsidR="008736AE">
        <w:rPr>
          <w:rFonts w:ascii="Arial" w:hAnsi="Arial" w:cs="Arial"/>
        </w:rPr>
        <w:t>Предупреждающие м</w:t>
      </w:r>
      <w:r w:rsidRPr="006F55A6">
        <w:rPr>
          <w:rFonts w:ascii="Arial" w:hAnsi="Arial" w:cs="Arial"/>
        </w:rPr>
        <w:t>ер</w:t>
      </w:r>
      <w:r w:rsidR="000408BE">
        <w:rPr>
          <w:rFonts w:ascii="Arial" w:hAnsi="Arial" w:cs="Arial"/>
        </w:rPr>
        <w:t>ы</w:t>
      </w:r>
      <w:r w:rsidRPr="006F55A6">
        <w:rPr>
          <w:rFonts w:ascii="Arial" w:hAnsi="Arial" w:cs="Arial"/>
        </w:rPr>
        <w:t xml:space="preserve"> </w:t>
      </w:r>
      <w:r w:rsidR="008736AE">
        <w:rPr>
          <w:rFonts w:ascii="Arial" w:hAnsi="Arial" w:cs="Arial"/>
        </w:rPr>
        <w:t xml:space="preserve">выбирают в </w:t>
      </w:r>
      <w:r w:rsidRPr="006F55A6">
        <w:rPr>
          <w:rFonts w:ascii="Arial" w:hAnsi="Arial" w:cs="Arial"/>
        </w:rPr>
        <w:t>завис</w:t>
      </w:r>
      <w:r w:rsidR="008736AE">
        <w:rPr>
          <w:rFonts w:ascii="Arial" w:hAnsi="Arial" w:cs="Arial"/>
        </w:rPr>
        <w:t>ти</w:t>
      </w:r>
      <w:r w:rsidRPr="006F55A6">
        <w:rPr>
          <w:rFonts w:ascii="Arial" w:hAnsi="Arial" w:cs="Arial"/>
        </w:rPr>
        <w:t xml:space="preserve"> от </w:t>
      </w:r>
      <w:r w:rsidR="00D83563">
        <w:rPr>
          <w:rFonts w:ascii="Arial" w:hAnsi="Arial" w:cs="Arial"/>
        </w:rPr>
        <w:t>уровня</w:t>
      </w:r>
      <w:r w:rsidRPr="006F55A6">
        <w:rPr>
          <w:rFonts w:ascii="Arial" w:hAnsi="Arial" w:cs="Arial"/>
        </w:rPr>
        <w:t xml:space="preserve"> риска</w:t>
      </w:r>
      <w:r w:rsidR="008736AE">
        <w:rPr>
          <w:rFonts w:ascii="Arial" w:hAnsi="Arial" w:cs="Arial"/>
        </w:rPr>
        <w:t xml:space="preserve"> в соответствии с</w:t>
      </w:r>
      <w:r w:rsidRPr="006F55A6">
        <w:rPr>
          <w:rFonts w:ascii="Arial" w:hAnsi="Arial" w:cs="Arial"/>
        </w:rPr>
        <w:t xml:space="preserve"> таблиц</w:t>
      </w:r>
      <w:r w:rsidR="008736AE">
        <w:rPr>
          <w:rFonts w:ascii="Arial" w:hAnsi="Arial" w:cs="Arial"/>
        </w:rPr>
        <w:t>ей</w:t>
      </w:r>
      <w:r w:rsidRPr="006F55A6">
        <w:rPr>
          <w:rFonts w:ascii="Arial" w:hAnsi="Arial" w:cs="Arial"/>
        </w:rPr>
        <w:t xml:space="preserve"> </w:t>
      </w:r>
      <w:r w:rsidR="008736AE">
        <w:rPr>
          <w:rFonts w:ascii="Arial" w:hAnsi="Arial" w:cs="Arial"/>
        </w:rPr>
        <w:t>8</w:t>
      </w:r>
      <w:r w:rsidRPr="006F55A6">
        <w:rPr>
          <w:rFonts w:ascii="Arial" w:hAnsi="Arial" w:cs="Arial"/>
        </w:rPr>
        <w:t>.</w:t>
      </w:r>
    </w:p>
    <w:p w:rsidR="006F55A6" w:rsidRPr="008736AE" w:rsidRDefault="006F55A6" w:rsidP="008736AE">
      <w:pPr>
        <w:autoSpaceDE w:val="0"/>
        <w:autoSpaceDN w:val="0"/>
        <w:adjustRightInd w:val="0"/>
        <w:spacing w:line="360" w:lineRule="auto"/>
        <w:ind w:firstLine="709"/>
        <w:jc w:val="both"/>
        <w:rPr>
          <w:rFonts w:ascii="Arial" w:hAnsi="Arial" w:cs="Arial"/>
        </w:rPr>
      </w:pPr>
    </w:p>
    <w:p w:rsidR="008736AE" w:rsidRPr="008736AE" w:rsidRDefault="008736AE" w:rsidP="00D83563">
      <w:pPr>
        <w:keepNext/>
        <w:keepLines/>
        <w:widowControl w:val="0"/>
        <w:spacing w:line="360" w:lineRule="auto"/>
        <w:jc w:val="both"/>
        <w:rPr>
          <w:rFonts w:ascii="Arial" w:hAnsi="Arial" w:cs="Arial"/>
        </w:rPr>
      </w:pPr>
      <w:r w:rsidRPr="008736AE">
        <w:rPr>
          <w:rFonts w:ascii="Arial" w:hAnsi="Arial" w:cs="Arial"/>
          <w:spacing w:val="40"/>
        </w:rPr>
        <w:lastRenderedPageBreak/>
        <w:t>Таблица</w:t>
      </w:r>
      <w:r w:rsidRPr="008736AE">
        <w:rPr>
          <w:rFonts w:ascii="Arial" w:hAnsi="Arial" w:cs="Arial"/>
        </w:rPr>
        <w:t xml:space="preserve"> </w:t>
      </w:r>
      <w:r w:rsidR="00D83563">
        <w:rPr>
          <w:rFonts w:ascii="Arial" w:hAnsi="Arial" w:cs="Arial"/>
        </w:rPr>
        <w:t>8</w:t>
      </w:r>
      <w:r w:rsidRPr="008736AE">
        <w:rPr>
          <w:rFonts w:ascii="Arial" w:hAnsi="Arial" w:cs="Arial"/>
        </w:rPr>
        <w:t xml:space="preserve"> </w:t>
      </w:r>
      <w:r w:rsidR="00D83563">
        <w:rPr>
          <w:rFonts w:ascii="Arial" w:hAnsi="Arial" w:cs="Arial"/>
        </w:rPr>
        <w:t xml:space="preserve">— </w:t>
      </w:r>
      <w:r w:rsidRPr="008736AE">
        <w:rPr>
          <w:rFonts w:ascii="Arial" w:hAnsi="Arial" w:cs="Arial"/>
        </w:rPr>
        <w:t xml:space="preserve">Необходимые </w:t>
      </w:r>
      <w:r w:rsidR="000408BE">
        <w:rPr>
          <w:rFonts w:ascii="Arial" w:hAnsi="Arial" w:cs="Arial"/>
        </w:rPr>
        <w:t>профилактические и защитные меры</w:t>
      </w:r>
      <w:r w:rsidRPr="008736AE">
        <w:rPr>
          <w:rFonts w:ascii="Arial" w:hAnsi="Arial" w:cs="Arial"/>
        </w:rPr>
        <w:t xml:space="preserve"> в зависимости от уровня риска</w:t>
      </w:r>
    </w:p>
    <w:tbl>
      <w:tblPr>
        <w:tblStyle w:val="a6"/>
        <w:tblW w:w="0" w:type="auto"/>
        <w:tblLook w:val="04A0" w:firstRow="1" w:lastRow="0" w:firstColumn="1" w:lastColumn="0" w:noHBand="0" w:noVBand="1"/>
      </w:tblPr>
      <w:tblGrid>
        <w:gridCol w:w="2383"/>
        <w:gridCol w:w="7244"/>
      </w:tblGrid>
      <w:tr w:rsidR="008736AE" w:rsidRPr="008736AE" w:rsidTr="00BD149E">
        <w:tc>
          <w:tcPr>
            <w:tcW w:w="2405" w:type="dxa"/>
          </w:tcPr>
          <w:p w:rsidR="008736AE" w:rsidRPr="008736AE" w:rsidRDefault="008736AE" w:rsidP="00D83563">
            <w:pPr>
              <w:keepNext/>
              <w:keepLines/>
              <w:widowControl w:val="0"/>
              <w:spacing w:line="360" w:lineRule="auto"/>
              <w:jc w:val="both"/>
              <w:rPr>
                <w:rFonts w:ascii="Arial" w:hAnsi="Arial" w:cs="Arial"/>
              </w:rPr>
            </w:pPr>
            <w:r w:rsidRPr="008736AE">
              <w:rPr>
                <w:rFonts w:ascii="Arial" w:hAnsi="Arial" w:cs="Arial"/>
              </w:rPr>
              <w:t>Уровень риска</w:t>
            </w:r>
          </w:p>
        </w:tc>
        <w:tc>
          <w:tcPr>
            <w:tcW w:w="7336" w:type="dxa"/>
          </w:tcPr>
          <w:p w:rsidR="008736AE" w:rsidRPr="008736AE" w:rsidRDefault="008736AE" w:rsidP="000408BE">
            <w:pPr>
              <w:keepNext/>
              <w:keepLines/>
              <w:widowControl w:val="0"/>
              <w:spacing w:line="360" w:lineRule="auto"/>
              <w:jc w:val="both"/>
              <w:rPr>
                <w:rFonts w:ascii="Arial" w:hAnsi="Arial" w:cs="Arial"/>
              </w:rPr>
            </w:pPr>
            <w:r w:rsidRPr="008736AE">
              <w:rPr>
                <w:rFonts w:ascii="Arial" w:hAnsi="Arial" w:cs="Arial"/>
              </w:rPr>
              <w:t xml:space="preserve">Необходимость </w:t>
            </w:r>
            <w:r w:rsidR="000408BE">
              <w:rPr>
                <w:rFonts w:ascii="Arial" w:hAnsi="Arial" w:cs="Arial"/>
              </w:rPr>
              <w:t>профилактических и защитных мер</w:t>
            </w:r>
            <w:r w:rsidRPr="008736AE">
              <w:rPr>
                <w:rFonts w:ascii="Arial" w:hAnsi="Arial" w:cs="Arial"/>
              </w:rPr>
              <w:t xml:space="preserve"> </w:t>
            </w:r>
          </w:p>
        </w:tc>
      </w:tr>
      <w:tr w:rsidR="008736AE" w:rsidRPr="008736AE" w:rsidTr="00BD149E">
        <w:tc>
          <w:tcPr>
            <w:tcW w:w="2405" w:type="dxa"/>
          </w:tcPr>
          <w:p w:rsidR="008736AE" w:rsidRPr="008736AE" w:rsidRDefault="008736AE" w:rsidP="00D83563">
            <w:pPr>
              <w:keepNext/>
              <w:keepLines/>
              <w:widowControl w:val="0"/>
              <w:spacing w:line="360" w:lineRule="auto"/>
              <w:jc w:val="both"/>
              <w:rPr>
                <w:rFonts w:ascii="Arial" w:hAnsi="Arial" w:cs="Arial"/>
              </w:rPr>
            </w:pPr>
            <w:r w:rsidRPr="008736AE">
              <w:rPr>
                <w:rFonts w:ascii="Arial" w:hAnsi="Arial" w:cs="Arial"/>
              </w:rPr>
              <w:t>Высокий риск</w:t>
            </w:r>
          </w:p>
        </w:tc>
        <w:tc>
          <w:tcPr>
            <w:tcW w:w="7336" w:type="dxa"/>
          </w:tcPr>
          <w:p w:rsidR="008736AE" w:rsidRPr="008736AE" w:rsidRDefault="008736AE" w:rsidP="00D83563">
            <w:pPr>
              <w:keepNext/>
              <w:keepLines/>
              <w:widowControl w:val="0"/>
              <w:spacing w:line="360" w:lineRule="auto"/>
              <w:jc w:val="both"/>
              <w:rPr>
                <w:rFonts w:ascii="Arial" w:hAnsi="Arial" w:cs="Arial"/>
              </w:rPr>
            </w:pPr>
            <w:r w:rsidRPr="008736AE">
              <w:rPr>
                <w:rFonts w:ascii="Arial" w:hAnsi="Arial" w:cs="Arial"/>
              </w:rPr>
              <w:t>Необходимы дополнительные технические профилактические и/или защитные мероприятия. После выполнения мероприятий оценка риска должна быть повторена для соответствующих задач.</w:t>
            </w:r>
          </w:p>
        </w:tc>
      </w:tr>
      <w:tr w:rsidR="008736AE" w:rsidRPr="008736AE" w:rsidTr="00BD149E">
        <w:tc>
          <w:tcPr>
            <w:tcW w:w="2405" w:type="dxa"/>
          </w:tcPr>
          <w:p w:rsidR="008736AE" w:rsidRPr="008736AE" w:rsidRDefault="008736AE" w:rsidP="00D83563">
            <w:pPr>
              <w:keepNext/>
              <w:keepLines/>
              <w:widowControl w:val="0"/>
              <w:spacing w:line="360" w:lineRule="auto"/>
              <w:jc w:val="both"/>
              <w:rPr>
                <w:rFonts w:ascii="Arial" w:hAnsi="Arial" w:cs="Arial"/>
              </w:rPr>
            </w:pPr>
            <w:r w:rsidRPr="008736AE">
              <w:rPr>
                <w:rFonts w:ascii="Arial" w:hAnsi="Arial" w:cs="Arial"/>
              </w:rPr>
              <w:t>Средний риск</w:t>
            </w:r>
          </w:p>
        </w:tc>
        <w:tc>
          <w:tcPr>
            <w:tcW w:w="7336" w:type="dxa"/>
          </w:tcPr>
          <w:p w:rsidR="008736AE" w:rsidRPr="008736AE" w:rsidRDefault="008736AE" w:rsidP="00D83563">
            <w:pPr>
              <w:keepNext/>
              <w:keepLines/>
              <w:widowControl w:val="0"/>
              <w:spacing w:line="360" w:lineRule="auto"/>
              <w:jc w:val="both"/>
              <w:rPr>
                <w:rFonts w:ascii="Arial" w:hAnsi="Arial" w:cs="Arial"/>
              </w:rPr>
            </w:pPr>
            <w:r w:rsidRPr="008736AE">
              <w:rPr>
                <w:rFonts w:ascii="Arial" w:hAnsi="Arial" w:cs="Arial"/>
              </w:rPr>
              <w:t>Необходимы, по крайней мере, дополнительные организационные профилактические и/или защитные мероприятия. После выполнения мероприятий оценка риска должна быть повторена для соответствующих задач.</w:t>
            </w:r>
          </w:p>
        </w:tc>
      </w:tr>
      <w:tr w:rsidR="008736AE" w:rsidRPr="008736AE" w:rsidTr="00BD149E">
        <w:tc>
          <w:tcPr>
            <w:tcW w:w="2405" w:type="dxa"/>
          </w:tcPr>
          <w:p w:rsidR="008736AE" w:rsidRPr="008736AE" w:rsidRDefault="008736AE" w:rsidP="00D83563">
            <w:pPr>
              <w:keepNext/>
              <w:keepLines/>
              <w:widowControl w:val="0"/>
              <w:spacing w:line="360" w:lineRule="auto"/>
              <w:jc w:val="both"/>
              <w:rPr>
                <w:rFonts w:ascii="Arial" w:hAnsi="Arial" w:cs="Arial"/>
              </w:rPr>
            </w:pPr>
            <w:r w:rsidRPr="008736AE">
              <w:rPr>
                <w:rFonts w:ascii="Arial" w:hAnsi="Arial" w:cs="Arial"/>
              </w:rPr>
              <w:t>Низкий риск</w:t>
            </w:r>
          </w:p>
        </w:tc>
        <w:tc>
          <w:tcPr>
            <w:tcW w:w="7336" w:type="dxa"/>
          </w:tcPr>
          <w:p w:rsidR="008736AE" w:rsidRPr="008736AE" w:rsidRDefault="008736AE" w:rsidP="00D83563">
            <w:pPr>
              <w:keepNext/>
              <w:keepLines/>
              <w:widowControl w:val="0"/>
              <w:spacing w:line="360" w:lineRule="auto"/>
              <w:jc w:val="both"/>
              <w:rPr>
                <w:rFonts w:ascii="Arial" w:hAnsi="Arial" w:cs="Arial"/>
              </w:rPr>
            </w:pPr>
            <w:r w:rsidRPr="008736AE">
              <w:rPr>
                <w:rFonts w:ascii="Arial" w:hAnsi="Arial" w:cs="Arial"/>
              </w:rPr>
              <w:t>Никаких дополнительных профилактических и/или защитных мероприятий не требуется.</w:t>
            </w:r>
          </w:p>
        </w:tc>
      </w:tr>
    </w:tbl>
    <w:p w:rsidR="008736AE" w:rsidRPr="008736AE" w:rsidRDefault="008736AE" w:rsidP="008736AE">
      <w:pPr>
        <w:widowControl w:val="0"/>
        <w:spacing w:line="360" w:lineRule="auto"/>
        <w:ind w:firstLine="567"/>
        <w:jc w:val="both"/>
        <w:rPr>
          <w:rFonts w:ascii="Arial" w:hAnsi="Arial" w:cs="Arial"/>
        </w:rPr>
      </w:pPr>
    </w:p>
    <w:p w:rsidR="006F55A6" w:rsidRPr="00D83563" w:rsidRDefault="006F55A6" w:rsidP="006F55A6">
      <w:pPr>
        <w:autoSpaceDE w:val="0"/>
        <w:autoSpaceDN w:val="0"/>
        <w:adjustRightInd w:val="0"/>
        <w:spacing w:line="360" w:lineRule="auto"/>
        <w:ind w:firstLine="709"/>
        <w:jc w:val="both"/>
        <w:rPr>
          <w:rFonts w:ascii="Arial" w:hAnsi="Arial" w:cs="Arial"/>
          <w:sz w:val="22"/>
          <w:szCs w:val="22"/>
        </w:rPr>
      </w:pPr>
      <w:r w:rsidRPr="00D83563">
        <w:rPr>
          <w:rFonts w:ascii="Arial" w:hAnsi="Arial" w:cs="Arial"/>
          <w:spacing w:val="40"/>
          <w:sz w:val="22"/>
          <w:szCs w:val="22"/>
        </w:rPr>
        <w:t>Примечание</w:t>
      </w:r>
      <w:r w:rsidRPr="00D83563">
        <w:rPr>
          <w:rFonts w:ascii="Arial" w:hAnsi="Arial" w:cs="Arial"/>
          <w:sz w:val="22"/>
          <w:szCs w:val="22"/>
        </w:rPr>
        <w:t xml:space="preserve"> — </w:t>
      </w:r>
      <w:r w:rsidR="00D83563" w:rsidRPr="00D83563">
        <w:rPr>
          <w:rFonts w:ascii="Arial" w:hAnsi="Arial" w:cs="Arial"/>
          <w:sz w:val="22"/>
          <w:szCs w:val="22"/>
        </w:rPr>
        <w:t xml:space="preserve">Рекомендации по мероприятиям реагирования на риски приведены в </w:t>
      </w:r>
      <w:r w:rsidRPr="00D83563">
        <w:rPr>
          <w:rFonts w:ascii="Arial" w:hAnsi="Arial" w:cs="Arial"/>
          <w:sz w:val="22"/>
          <w:szCs w:val="22"/>
        </w:rPr>
        <w:t>Руководств</w:t>
      </w:r>
      <w:r w:rsidR="000408BE">
        <w:rPr>
          <w:rFonts w:ascii="Arial" w:hAnsi="Arial" w:cs="Arial"/>
          <w:sz w:val="22"/>
          <w:szCs w:val="22"/>
        </w:rPr>
        <w:t>е</w:t>
      </w:r>
      <w:r w:rsidRPr="00D83563">
        <w:rPr>
          <w:rFonts w:ascii="Arial" w:hAnsi="Arial" w:cs="Arial"/>
          <w:sz w:val="22"/>
          <w:szCs w:val="22"/>
        </w:rPr>
        <w:t xml:space="preserve"> по охране труда на рабочем месте и управлению рисками для здоровья персонала, раздел 6.4.7 «Действия в отношении</w:t>
      </w:r>
      <w:r w:rsidR="00D83563" w:rsidRPr="00D83563">
        <w:rPr>
          <w:rFonts w:ascii="Arial" w:hAnsi="Arial" w:cs="Arial"/>
          <w:sz w:val="22"/>
          <w:szCs w:val="22"/>
        </w:rPr>
        <w:t xml:space="preserve"> уровней риска» (см. таблицу 7),</w:t>
      </w:r>
      <w:r w:rsidRPr="00D83563">
        <w:rPr>
          <w:rFonts w:ascii="Arial" w:hAnsi="Arial" w:cs="Arial"/>
          <w:sz w:val="22"/>
          <w:szCs w:val="22"/>
        </w:rPr>
        <w:t xml:space="preserve"> смотрите следующий веб-сайт: https://www.tal.sg/wshc</w:t>
      </w:r>
    </w:p>
    <w:p w:rsidR="006F55A6" w:rsidRPr="006F55A6" w:rsidRDefault="006F55A6" w:rsidP="006F55A6">
      <w:pPr>
        <w:autoSpaceDE w:val="0"/>
        <w:autoSpaceDN w:val="0"/>
        <w:adjustRightInd w:val="0"/>
        <w:spacing w:line="360" w:lineRule="auto"/>
        <w:ind w:firstLine="709"/>
        <w:jc w:val="both"/>
        <w:rPr>
          <w:rFonts w:ascii="Arial" w:hAnsi="Arial" w:cs="Arial"/>
        </w:rPr>
      </w:pPr>
    </w:p>
    <w:p w:rsidR="006F55A6" w:rsidRDefault="006F55A6" w:rsidP="006F55A6">
      <w:pPr>
        <w:autoSpaceDE w:val="0"/>
        <w:autoSpaceDN w:val="0"/>
        <w:adjustRightInd w:val="0"/>
        <w:spacing w:line="360" w:lineRule="auto"/>
        <w:ind w:firstLine="709"/>
        <w:jc w:val="both"/>
        <w:rPr>
          <w:rFonts w:ascii="Arial" w:hAnsi="Arial" w:cs="Arial"/>
          <w:b/>
        </w:rPr>
      </w:pPr>
      <w:r w:rsidRPr="00D83563">
        <w:rPr>
          <w:rFonts w:ascii="Arial" w:hAnsi="Arial" w:cs="Arial"/>
          <w:b/>
        </w:rPr>
        <w:t xml:space="preserve">7.4.3 </w:t>
      </w:r>
      <w:r w:rsidR="00D83563">
        <w:rPr>
          <w:rFonts w:ascii="Arial" w:hAnsi="Arial" w:cs="Arial"/>
          <w:b/>
        </w:rPr>
        <w:t>Категоризация</w:t>
      </w:r>
      <w:r w:rsidRPr="00D83563">
        <w:rPr>
          <w:rFonts w:ascii="Arial" w:hAnsi="Arial" w:cs="Arial"/>
          <w:b/>
        </w:rPr>
        <w:t xml:space="preserve"> рисков, </w:t>
      </w:r>
      <w:r w:rsidR="00D83563">
        <w:rPr>
          <w:rFonts w:ascii="Arial" w:hAnsi="Arial" w:cs="Arial"/>
          <w:b/>
        </w:rPr>
        <w:t>связанных с возможностью взрыва</w:t>
      </w:r>
    </w:p>
    <w:p w:rsidR="00D83563" w:rsidRPr="00D83563" w:rsidRDefault="00D83563" w:rsidP="006F55A6">
      <w:pPr>
        <w:autoSpaceDE w:val="0"/>
        <w:autoSpaceDN w:val="0"/>
        <w:adjustRightInd w:val="0"/>
        <w:spacing w:line="360" w:lineRule="auto"/>
        <w:ind w:firstLine="709"/>
        <w:jc w:val="both"/>
        <w:rPr>
          <w:rFonts w:ascii="Arial" w:hAnsi="Arial" w:cs="Arial"/>
          <w:b/>
        </w:rPr>
      </w:pPr>
    </w:p>
    <w:p w:rsidR="006F55A6" w:rsidRPr="006F55A6" w:rsidRDefault="006F55A6" w:rsidP="006F55A6">
      <w:pPr>
        <w:autoSpaceDE w:val="0"/>
        <w:autoSpaceDN w:val="0"/>
        <w:adjustRightInd w:val="0"/>
        <w:spacing w:line="360" w:lineRule="auto"/>
        <w:ind w:firstLine="709"/>
        <w:jc w:val="both"/>
        <w:rPr>
          <w:rFonts w:ascii="Arial" w:hAnsi="Arial" w:cs="Arial"/>
        </w:rPr>
      </w:pPr>
      <w:r w:rsidRPr="006F55A6">
        <w:rPr>
          <w:rFonts w:ascii="Arial" w:hAnsi="Arial" w:cs="Arial"/>
        </w:rPr>
        <w:t xml:space="preserve">7.4.3.1 </w:t>
      </w:r>
      <w:r w:rsidR="00D83563" w:rsidRPr="006F55A6">
        <w:rPr>
          <w:rFonts w:ascii="Arial" w:hAnsi="Arial" w:cs="Arial"/>
        </w:rPr>
        <w:t>Для категоризации риск</w:t>
      </w:r>
      <w:r w:rsidR="00D83563">
        <w:rPr>
          <w:rFonts w:ascii="Arial" w:hAnsi="Arial" w:cs="Arial"/>
        </w:rPr>
        <w:t>ов, связанных</w:t>
      </w:r>
      <w:r w:rsidR="00D83563" w:rsidRPr="006F55A6">
        <w:rPr>
          <w:rFonts w:ascii="Arial" w:hAnsi="Arial" w:cs="Arial"/>
        </w:rPr>
        <w:t xml:space="preserve"> </w:t>
      </w:r>
      <w:r w:rsidR="00D83563">
        <w:rPr>
          <w:rFonts w:ascii="Arial" w:hAnsi="Arial" w:cs="Arial"/>
        </w:rPr>
        <w:t xml:space="preserve">с возможностью взрыва </w:t>
      </w:r>
      <w:r w:rsidR="00D83563" w:rsidRPr="006F55A6">
        <w:rPr>
          <w:rFonts w:ascii="Arial" w:hAnsi="Arial" w:cs="Arial"/>
        </w:rPr>
        <w:t xml:space="preserve">степень опасности должна быть классифицирована </w:t>
      </w:r>
      <w:r w:rsidRPr="006F55A6">
        <w:rPr>
          <w:rFonts w:ascii="Arial" w:hAnsi="Arial" w:cs="Arial"/>
        </w:rPr>
        <w:t>по 3 уровням риска.</w:t>
      </w:r>
    </w:p>
    <w:p w:rsidR="006F55A6" w:rsidRPr="006F55A6" w:rsidRDefault="006F55A6" w:rsidP="006F55A6">
      <w:pPr>
        <w:autoSpaceDE w:val="0"/>
        <w:autoSpaceDN w:val="0"/>
        <w:adjustRightInd w:val="0"/>
        <w:spacing w:line="360" w:lineRule="auto"/>
        <w:ind w:firstLine="709"/>
        <w:jc w:val="both"/>
        <w:rPr>
          <w:rFonts w:ascii="Arial" w:hAnsi="Arial" w:cs="Arial"/>
        </w:rPr>
      </w:pPr>
      <w:r w:rsidRPr="006F55A6">
        <w:rPr>
          <w:rFonts w:ascii="Arial" w:hAnsi="Arial" w:cs="Arial"/>
        </w:rPr>
        <w:t xml:space="preserve">7.4.3.2 </w:t>
      </w:r>
      <w:r w:rsidR="00D83563">
        <w:rPr>
          <w:rFonts w:ascii="Arial" w:hAnsi="Arial" w:cs="Arial"/>
        </w:rPr>
        <w:t>Персонал, работающий с МПК,</w:t>
      </w:r>
      <w:r w:rsidRPr="006F55A6">
        <w:rPr>
          <w:rFonts w:ascii="Arial" w:hAnsi="Arial" w:cs="Arial"/>
        </w:rPr>
        <w:t xml:space="preserve"> должен быть осведомлен, что в процессе производства негорючее сырье может образовывать </w:t>
      </w:r>
      <w:r w:rsidR="00D83563">
        <w:rPr>
          <w:rFonts w:ascii="Arial" w:hAnsi="Arial" w:cs="Arial"/>
        </w:rPr>
        <w:t>воспламеняющиеся</w:t>
      </w:r>
      <w:r w:rsidRPr="006F55A6">
        <w:rPr>
          <w:rFonts w:ascii="Arial" w:hAnsi="Arial" w:cs="Arial"/>
        </w:rPr>
        <w:t xml:space="preserve"> частицы и газы (например, водород). </w:t>
      </w:r>
      <w:r w:rsidR="00D83563">
        <w:rPr>
          <w:rFonts w:ascii="Arial" w:hAnsi="Arial" w:cs="Arial"/>
        </w:rPr>
        <w:t xml:space="preserve">Персонал, работающий с МПК, </w:t>
      </w:r>
      <w:r w:rsidRPr="006F55A6">
        <w:rPr>
          <w:rFonts w:ascii="Arial" w:hAnsi="Arial" w:cs="Arial"/>
        </w:rPr>
        <w:t>должен знать, что электростатический разряд повышает риск возникновения пожара и взрыва.</w:t>
      </w:r>
    </w:p>
    <w:p w:rsidR="006F55A6" w:rsidRDefault="006F55A6" w:rsidP="006F55A6">
      <w:pPr>
        <w:autoSpaceDE w:val="0"/>
        <w:autoSpaceDN w:val="0"/>
        <w:adjustRightInd w:val="0"/>
        <w:spacing w:line="360" w:lineRule="auto"/>
        <w:ind w:firstLine="709"/>
        <w:jc w:val="both"/>
        <w:rPr>
          <w:rFonts w:ascii="Arial" w:hAnsi="Arial" w:cs="Arial"/>
        </w:rPr>
      </w:pPr>
      <w:r w:rsidRPr="006F55A6">
        <w:rPr>
          <w:rFonts w:ascii="Arial" w:hAnsi="Arial" w:cs="Arial"/>
        </w:rPr>
        <w:t xml:space="preserve">7.4.3.3 В рамках анализа рисков должна быть проведена оценка взрывоопасности. Классификация взрывоопасных зон в соответствии с </w:t>
      </w:r>
      <w:r w:rsidR="00A005F1" w:rsidRPr="008B2905">
        <w:rPr>
          <w:rFonts w:ascii="Arial" w:hAnsi="Arial" w:cs="Arial"/>
          <w:sz w:val="22"/>
          <w:szCs w:val="22"/>
        </w:rPr>
        <w:t>ГОСТ</w:t>
      </w:r>
      <w:r w:rsidR="00A005F1">
        <w:rPr>
          <w:rFonts w:ascii="Arial" w:hAnsi="Arial" w:cs="Arial"/>
          <w:sz w:val="22"/>
          <w:szCs w:val="22"/>
        </w:rPr>
        <w:t> </w:t>
      </w:r>
      <w:r w:rsidR="00A005F1" w:rsidRPr="008B2905">
        <w:rPr>
          <w:rFonts w:ascii="Arial" w:hAnsi="Arial" w:cs="Arial"/>
          <w:sz w:val="22"/>
          <w:szCs w:val="22"/>
        </w:rPr>
        <w:t>31610.10</w:t>
      </w:r>
      <w:r w:rsidR="00A005F1">
        <w:rPr>
          <w:rFonts w:ascii="Arial" w:hAnsi="Arial" w:cs="Arial"/>
          <w:sz w:val="22"/>
          <w:szCs w:val="22"/>
        </w:rPr>
        <w:noBreakHyphen/>
      </w:r>
      <w:r w:rsidR="00A005F1" w:rsidRPr="008B2905">
        <w:rPr>
          <w:rFonts w:ascii="Arial" w:hAnsi="Arial" w:cs="Arial"/>
          <w:sz w:val="22"/>
          <w:szCs w:val="22"/>
        </w:rPr>
        <w:t>1</w:t>
      </w:r>
      <w:r w:rsidR="00A005F1">
        <w:rPr>
          <w:rFonts w:ascii="Arial" w:hAnsi="Arial" w:cs="Arial"/>
        </w:rPr>
        <w:t>,</w:t>
      </w:r>
      <w:r w:rsidRPr="006F55A6">
        <w:rPr>
          <w:rFonts w:ascii="Arial" w:hAnsi="Arial" w:cs="Arial"/>
        </w:rPr>
        <w:t xml:space="preserve"> </w:t>
      </w:r>
      <w:r w:rsidR="00A005F1" w:rsidRPr="008B2905">
        <w:rPr>
          <w:rFonts w:ascii="Arial" w:eastAsiaTheme="minorHAnsi" w:hAnsi="Arial" w:cs="Arial"/>
          <w:sz w:val="22"/>
          <w:szCs w:val="22"/>
          <w:lang w:eastAsia="en-US"/>
        </w:rPr>
        <w:t>ГОСТ IEC 60079-10-2</w:t>
      </w:r>
      <w:r w:rsidR="00A005F1">
        <w:rPr>
          <w:rFonts w:ascii="Arial" w:eastAsiaTheme="minorHAnsi" w:hAnsi="Arial" w:cs="Arial"/>
          <w:sz w:val="22"/>
          <w:szCs w:val="22"/>
          <w:lang w:eastAsia="en-US"/>
        </w:rPr>
        <w:t xml:space="preserve"> </w:t>
      </w:r>
      <w:r w:rsidR="00D83563">
        <w:rPr>
          <w:rFonts w:ascii="Arial" w:hAnsi="Arial" w:cs="Arial"/>
        </w:rPr>
        <w:t xml:space="preserve">и </w:t>
      </w:r>
      <w:r w:rsidRPr="006F55A6">
        <w:rPr>
          <w:rFonts w:ascii="Arial" w:hAnsi="Arial" w:cs="Arial"/>
        </w:rPr>
        <w:t>таблиц</w:t>
      </w:r>
      <w:r w:rsidR="00D83563">
        <w:rPr>
          <w:rFonts w:ascii="Arial" w:hAnsi="Arial" w:cs="Arial"/>
        </w:rPr>
        <w:t>ей 9</w:t>
      </w:r>
      <w:r w:rsidRPr="006F55A6">
        <w:rPr>
          <w:rFonts w:ascii="Arial" w:hAnsi="Arial" w:cs="Arial"/>
        </w:rPr>
        <w:t>.</w:t>
      </w:r>
    </w:p>
    <w:p w:rsidR="00D83563" w:rsidRDefault="00D83563" w:rsidP="006F55A6">
      <w:pPr>
        <w:autoSpaceDE w:val="0"/>
        <w:autoSpaceDN w:val="0"/>
        <w:adjustRightInd w:val="0"/>
        <w:spacing w:line="360" w:lineRule="auto"/>
        <w:ind w:firstLine="709"/>
        <w:jc w:val="both"/>
        <w:rPr>
          <w:rFonts w:ascii="Arial" w:hAnsi="Arial" w:cs="Arial"/>
        </w:rPr>
      </w:pPr>
    </w:p>
    <w:p w:rsidR="00D83563" w:rsidRPr="008736AE" w:rsidRDefault="00D83563" w:rsidP="00A005F1">
      <w:pPr>
        <w:keepNext/>
        <w:keepLines/>
        <w:widowControl w:val="0"/>
        <w:spacing w:line="360" w:lineRule="auto"/>
        <w:jc w:val="both"/>
        <w:rPr>
          <w:rFonts w:ascii="Arial" w:hAnsi="Arial" w:cs="Arial"/>
        </w:rPr>
      </w:pPr>
      <w:r w:rsidRPr="008736AE">
        <w:rPr>
          <w:rFonts w:ascii="Arial" w:hAnsi="Arial" w:cs="Arial"/>
          <w:spacing w:val="40"/>
        </w:rPr>
        <w:lastRenderedPageBreak/>
        <w:t>Таблица</w:t>
      </w:r>
      <w:r w:rsidRPr="008736AE">
        <w:rPr>
          <w:rFonts w:ascii="Arial" w:hAnsi="Arial" w:cs="Arial"/>
        </w:rPr>
        <w:t xml:space="preserve"> 9 </w:t>
      </w:r>
      <w:r>
        <w:rPr>
          <w:rFonts w:ascii="Arial" w:hAnsi="Arial" w:cs="Arial"/>
        </w:rPr>
        <w:t xml:space="preserve">— Упрощенное определение </w:t>
      </w:r>
      <w:r w:rsidRPr="006F55A6">
        <w:rPr>
          <w:rFonts w:ascii="Arial" w:hAnsi="Arial" w:cs="Arial"/>
        </w:rPr>
        <w:t>взрывоопасных зон в соответствии</w:t>
      </w:r>
      <w:r>
        <w:rPr>
          <w:rFonts w:ascii="Arial" w:hAnsi="Arial" w:cs="Arial"/>
        </w:rPr>
        <w:t xml:space="preserve"> с </w:t>
      </w:r>
      <w:r w:rsidR="003C1DFA" w:rsidRPr="003C1DFA">
        <w:rPr>
          <w:rFonts w:ascii="Arial" w:hAnsi="Arial" w:cs="Arial"/>
        </w:rPr>
        <w:t>ГОСТ</w:t>
      </w:r>
      <w:r w:rsidR="003C1DFA">
        <w:rPr>
          <w:rFonts w:ascii="Arial" w:hAnsi="Arial" w:cs="Arial"/>
        </w:rPr>
        <w:t xml:space="preserve"> 31610.10-1 </w:t>
      </w:r>
      <w:r w:rsidR="003C1DFA" w:rsidRPr="003C1DFA">
        <w:rPr>
          <w:rFonts w:ascii="Arial" w:hAnsi="Arial" w:cs="Arial"/>
        </w:rPr>
        <w:t>(IEC 60079-10-1:2020)</w:t>
      </w:r>
      <w:r w:rsidR="003C1DFA">
        <w:rPr>
          <w:rFonts w:ascii="Arial" w:hAnsi="Arial" w:cs="Arial"/>
        </w:rPr>
        <w:t xml:space="preserve"> и </w:t>
      </w:r>
      <w:r w:rsidR="003C1DFA" w:rsidRPr="008B2905">
        <w:rPr>
          <w:rFonts w:ascii="Arial" w:eastAsiaTheme="minorHAnsi" w:hAnsi="Arial" w:cs="Arial"/>
          <w:sz w:val="22"/>
          <w:szCs w:val="22"/>
          <w:lang w:eastAsia="en-US"/>
        </w:rPr>
        <w:t>ГОСТ IEC 60079-10-2</w:t>
      </w:r>
    </w:p>
    <w:tbl>
      <w:tblPr>
        <w:tblStyle w:val="a6"/>
        <w:tblW w:w="0" w:type="auto"/>
        <w:tblLook w:val="04A0" w:firstRow="1" w:lastRow="0" w:firstColumn="1" w:lastColumn="0" w:noHBand="0" w:noVBand="1"/>
      </w:tblPr>
      <w:tblGrid>
        <w:gridCol w:w="3209"/>
        <w:gridCol w:w="3209"/>
        <w:gridCol w:w="3209"/>
      </w:tblGrid>
      <w:tr w:rsidR="00D83563" w:rsidTr="003C1DFA">
        <w:tc>
          <w:tcPr>
            <w:tcW w:w="3209" w:type="dxa"/>
            <w:tcBorders>
              <w:bottom w:val="double" w:sz="4" w:space="0" w:color="auto"/>
            </w:tcBorders>
          </w:tcPr>
          <w:p w:rsidR="00D83563" w:rsidRDefault="003C1DFA" w:rsidP="00A005F1">
            <w:pPr>
              <w:keepNext/>
              <w:keepLines/>
              <w:autoSpaceDE w:val="0"/>
              <w:autoSpaceDN w:val="0"/>
              <w:adjustRightInd w:val="0"/>
              <w:spacing w:line="360" w:lineRule="auto"/>
              <w:jc w:val="both"/>
              <w:rPr>
                <w:rFonts w:ascii="Arial" w:hAnsi="Arial" w:cs="Arial"/>
              </w:rPr>
            </w:pPr>
            <w:r>
              <w:rPr>
                <w:rFonts w:ascii="Arial" w:hAnsi="Arial" w:cs="Arial"/>
              </w:rPr>
              <w:t>Взрывоопасная атмосфера</w:t>
            </w:r>
          </w:p>
        </w:tc>
        <w:tc>
          <w:tcPr>
            <w:tcW w:w="3209" w:type="dxa"/>
            <w:tcBorders>
              <w:bottom w:val="double" w:sz="4" w:space="0" w:color="auto"/>
            </w:tcBorders>
          </w:tcPr>
          <w:p w:rsidR="00D83563" w:rsidRDefault="003C1DFA" w:rsidP="00A005F1">
            <w:pPr>
              <w:keepNext/>
              <w:keepLines/>
              <w:autoSpaceDE w:val="0"/>
              <w:autoSpaceDN w:val="0"/>
              <w:adjustRightInd w:val="0"/>
              <w:spacing w:line="360" w:lineRule="auto"/>
              <w:jc w:val="both"/>
              <w:rPr>
                <w:rFonts w:ascii="Arial" w:hAnsi="Arial" w:cs="Arial"/>
              </w:rPr>
            </w:pPr>
            <w:r w:rsidRPr="008B2905">
              <w:rPr>
                <w:rFonts w:ascii="Arial" w:eastAsiaTheme="minorHAnsi" w:hAnsi="Arial" w:cs="Arial"/>
                <w:sz w:val="22"/>
                <w:szCs w:val="22"/>
                <w:lang w:eastAsia="en-US"/>
              </w:rPr>
              <w:t>Взрывоопасные газовые среды</w:t>
            </w:r>
          </w:p>
        </w:tc>
        <w:tc>
          <w:tcPr>
            <w:tcW w:w="3209" w:type="dxa"/>
            <w:tcBorders>
              <w:bottom w:val="double" w:sz="4" w:space="0" w:color="auto"/>
            </w:tcBorders>
          </w:tcPr>
          <w:p w:rsidR="00D83563" w:rsidRDefault="003C1DFA" w:rsidP="00A005F1">
            <w:pPr>
              <w:keepNext/>
              <w:keepLines/>
              <w:autoSpaceDE w:val="0"/>
              <w:autoSpaceDN w:val="0"/>
              <w:adjustRightInd w:val="0"/>
              <w:spacing w:line="360" w:lineRule="auto"/>
              <w:jc w:val="both"/>
              <w:rPr>
                <w:rFonts w:ascii="Arial" w:hAnsi="Arial" w:cs="Arial"/>
              </w:rPr>
            </w:pPr>
            <w:r w:rsidRPr="003C1DFA">
              <w:rPr>
                <w:rFonts w:ascii="Arial" w:hAnsi="Arial" w:cs="Arial"/>
              </w:rPr>
              <w:t>Взрывоопасные пылевые среды</w:t>
            </w:r>
          </w:p>
        </w:tc>
      </w:tr>
      <w:tr w:rsidR="00D83563" w:rsidTr="003C1DFA">
        <w:tc>
          <w:tcPr>
            <w:tcW w:w="3209" w:type="dxa"/>
            <w:tcBorders>
              <w:top w:val="double" w:sz="4" w:space="0" w:color="auto"/>
            </w:tcBorders>
          </w:tcPr>
          <w:p w:rsidR="00D83563" w:rsidRDefault="003C1DFA" w:rsidP="00A005F1">
            <w:pPr>
              <w:keepNext/>
              <w:keepLines/>
              <w:autoSpaceDE w:val="0"/>
              <w:autoSpaceDN w:val="0"/>
              <w:adjustRightInd w:val="0"/>
              <w:spacing w:line="360" w:lineRule="auto"/>
              <w:jc w:val="both"/>
              <w:rPr>
                <w:rFonts w:ascii="Arial" w:hAnsi="Arial" w:cs="Arial"/>
              </w:rPr>
            </w:pPr>
            <w:r>
              <w:rPr>
                <w:rFonts w:ascii="Arial" w:hAnsi="Arial" w:cs="Arial"/>
              </w:rPr>
              <w:t>Постоянно, при нормальных условиях эксплуатации</w:t>
            </w:r>
          </w:p>
        </w:tc>
        <w:tc>
          <w:tcPr>
            <w:tcW w:w="3209" w:type="dxa"/>
            <w:tcBorders>
              <w:top w:val="double" w:sz="4" w:space="0" w:color="auto"/>
            </w:tcBorders>
          </w:tcPr>
          <w:p w:rsidR="00D83563" w:rsidRDefault="003C1DFA" w:rsidP="00A005F1">
            <w:pPr>
              <w:keepNext/>
              <w:keepLines/>
              <w:autoSpaceDE w:val="0"/>
              <w:autoSpaceDN w:val="0"/>
              <w:adjustRightInd w:val="0"/>
              <w:spacing w:line="360" w:lineRule="auto"/>
              <w:jc w:val="center"/>
              <w:rPr>
                <w:rFonts w:ascii="Arial" w:hAnsi="Arial" w:cs="Arial"/>
              </w:rPr>
            </w:pPr>
            <w:r>
              <w:rPr>
                <w:rFonts w:ascii="Arial" w:hAnsi="Arial" w:cs="Arial"/>
              </w:rPr>
              <w:t>0</w:t>
            </w:r>
          </w:p>
        </w:tc>
        <w:tc>
          <w:tcPr>
            <w:tcW w:w="3209" w:type="dxa"/>
            <w:tcBorders>
              <w:top w:val="double" w:sz="4" w:space="0" w:color="auto"/>
            </w:tcBorders>
          </w:tcPr>
          <w:p w:rsidR="00D83563" w:rsidRDefault="003C1DFA" w:rsidP="00A005F1">
            <w:pPr>
              <w:keepNext/>
              <w:keepLines/>
              <w:autoSpaceDE w:val="0"/>
              <w:autoSpaceDN w:val="0"/>
              <w:adjustRightInd w:val="0"/>
              <w:spacing w:line="360" w:lineRule="auto"/>
              <w:jc w:val="center"/>
              <w:rPr>
                <w:rFonts w:ascii="Arial" w:hAnsi="Arial" w:cs="Arial"/>
              </w:rPr>
            </w:pPr>
            <w:r>
              <w:rPr>
                <w:rFonts w:ascii="Arial" w:hAnsi="Arial" w:cs="Arial"/>
              </w:rPr>
              <w:t>20</w:t>
            </w:r>
          </w:p>
        </w:tc>
      </w:tr>
      <w:tr w:rsidR="00D83563" w:rsidTr="00D83563">
        <w:tc>
          <w:tcPr>
            <w:tcW w:w="3209" w:type="dxa"/>
          </w:tcPr>
          <w:p w:rsidR="00D83563" w:rsidRDefault="003C1DFA" w:rsidP="00A005F1">
            <w:pPr>
              <w:keepNext/>
              <w:keepLines/>
              <w:autoSpaceDE w:val="0"/>
              <w:autoSpaceDN w:val="0"/>
              <w:adjustRightInd w:val="0"/>
              <w:spacing w:line="360" w:lineRule="auto"/>
              <w:jc w:val="both"/>
              <w:rPr>
                <w:rFonts w:ascii="Arial" w:hAnsi="Arial" w:cs="Arial"/>
              </w:rPr>
            </w:pPr>
            <w:r>
              <w:rPr>
                <w:rFonts w:ascii="Arial" w:hAnsi="Arial" w:cs="Arial"/>
              </w:rPr>
              <w:t>Периодически, при нормальных условиях эксплуатации</w:t>
            </w:r>
          </w:p>
        </w:tc>
        <w:tc>
          <w:tcPr>
            <w:tcW w:w="3209" w:type="dxa"/>
          </w:tcPr>
          <w:p w:rsidR="00D83563" w:rsidRDefault="003C1DFA" w:rsidP="00A005F1">
            <w:pPr>
              <w:keepNext/>
              <w:keepLines/>
              <w:autoSpaceDE w:val="0"/>
              <w:autoSpaceDN w:val="0"/>
              <w:adjustRightInd w:val="0"/>
              <w:spacing w:line="360" w:lineRule="auto"/>
              <w:jc w:val="center"/>
              <w:rPr>
                <w:rFonts w:ascii="Arial" w:hAnsi="Arial" w:cs="Arial"/>
              </w:rPr>
            </w:pPr>
            <w:r>
              <w:rPr>
                <w:rFonts w:ascii="Arial" w:hAnsi="Arial" w:cs="Arial"/>
              </w:rPr>
              <w:t>1</w:t>
            </w:r>
          </w:p>
        </w:tc>
        <w:tc>
          <w:tcPr>
            <w:tcW w:w="3209" w:type="dxa"/>
          </w:tcPr>
          <w:p w:rsidR="00D83563" w:rsidRDefault="003C1DFA" w:rsidP="00A005F1">
            <w:pPr>
              <w:keepNext/>
              <w:keepLines/>
              <w:autoSpaceDE w:val="0"/>
              <w:autoSpaceDN w:val="0"/>
              <w:adjustRightInd w:val="0"/>
              <w:spacing w:line="360" w:lineRule="auto"/>
              <w:jc w:val="center"/>
              <w:rPr>
                <w:rFonts w:ascii="Arial" w:hAnsi="Arial" w:cs="Arial"/>
              </w:rPr>
            </w:pPr>
            <w:r>
              <w:rPr>
                <w:rFonts w:ascii="Arial" w:hAnsi="Arial" w:cs="Arial"/>
              </w:rPr>
              <w:t>21</w:t>
            </w:r>
          </w:p>
        </w:tc>
      </w:tr>
      <w:tr w:rsidR="00D83563" w:rsidTr="00D83563">
        <w:tc>
          <w:tcPr>
            <w:tcW w:w="3209" w:type="dxa"/>
          </w:tcPr>
          <w:p w:rsidR="00D83563" w:rsidRDefault="003C1DFA" w:rsidP="00A005F1">
            <w:pPr>
              <w:keepNext/>
              <w:keepLines/>
              <w:autoSpaceDE w:val="0"/>
              <w:autoSpaceDN w:val="0"/>
              <w:adjustRightInd w:val="0"/>
              <w:spacing w:line="360" w:lineRule="auto"/>
              <w:jc w:val="both"/>
              <w:rPr>
                <w:rFonts w:ascii="Arial" w:hAnsi="Arial" w:cs="Arial"/>
              </w:rPr>
            </w:pPr>
            <w:r>
              <w:rPr>
                <w:rFonts w:ascii="Arial" w:hAnsi="Arial" w:cs="Arial"/>
              </w:rPr>
              <w:t>Маловероятно, в случае аварии</w:t>
            </w:r>
          </w:p>
        </w:tc>
        <w:tc>
          <w:tcPr>
            <w:tcW w:w="3209" w:type="dxa"/>
          </w:tcPr>
          <w:p w:rsidR="00D83563" w:rsidRDefault="003C1DFA" w:rsidP="00A005F1">
            <w:pPr>
              <w:keepNext/>
              <w:keepLines/>
              <w:autoSpaceDE w:val="0"/>
              <w:autoSpaceDN w:val="0"/>
              <w:adjustRightInd w:val="0"/>
              <w:spacing w:line="360" w:lineRule="auto"/>
              <w:jc w:val="center"/>
              <w:rPr>
                <w:rFonts w:ascii="Arial" w:hAnsi="Arial" w:cs="Arial"/>
              </w:rPr>
            </w:pPr>
            <w:r>
              <w:rPr>
                <w:rFonts w:ascii="Arial" w:hAnsi="Arial" w:cs="Arial"/>
              </w:rPr>
              <w:t>2</w:t>
            </w:r>
          </w:p>
        </w:tc>
        <w:tc>
          <w:tcPr>
            <w:tcW w:w="3209" w:type="dxa"/>
          </w:tcPr>
          <w:p w:rsidR="00D83563" w:rsidRDefault="003C1DFA" w:rsidP="00A005F1">
            <w:pPr>
              <w:keepNext/>
              <w:keepLines/>
              <w:autoSpaceDE w:val="0"/>
              <w:autoSpaceDN w:val="0"/>
              <w:adjustRightInd w:val="0"/>
              <w:spacing w:line="360" w:lineRule="auto"/>
              <w:jc w:val="center"/>
              <w:rPr>
                <w:rFonts w:ascii="Arial" w:hAnsi="Arial" w:cs="Arial"/>
              </w:rPr>
            </w:pPr>
            <w:r>
              <w:rPr>
                <w:rFonts w:ascii="Arial" w:hAnsi="Arial" w:cs="Arial"/>
              </w:rPr>
              <w:t>22</w:t>
            </w:r>
          </w:p>
        </w:tc>
      </w:tr>
    </w:tbl>
    <w:p w:rsidR="00D83563" w:rsidRPr="006F55A6" w:rsidRDefault="00D83563" w:rsidP="006F55A6">
      <w:pPr>
        <w:autoSpaceDE w:val="0"/>
        <w:autoSpaceDN w:val="0"/>
        <w:adjustRightInd w:val="0"/>
        <w:spacing w:line="360" w:lineRule="auto"/>
        <w:ind w:firstLine="709"/>
        <w:jc w:val="both"/>
        <w:rPr>
          <w:rFonts w:ascii="Arial" w:hAnsi="Arial" w:cs="Arial"/>
        </w:rPr>
      </w:pPr>
    </w:p>
    <w:p w:rsidR="006F55A6" w:rsidRPr="006F55A6" w:rsidRDefault="006F55A6" w:rsidP="006F55A6">
      <w:pPr>
        <w:autoSpaceDE w:val="0"/>
        <w:autoSpaceDN w:val="0"/>
        <w:adjustRightInd w:val="0"/>
        <w:spacing w:line="360" w:lineRule="auto"/>
        <w:ind w:firstLine="709"/>
        <w:jc w:val="both"/>
        <w:rPr>
          <w:rFonts w:ascii="Arial" w:hAnsi="Arial" w:cs="Arial"/>
        </w:rPr>
      </w:pPr>
      <w:r w:rsidRPr="006F55A6">
        <w:rPr>
          <w:rFonts w:ascii="Arial" w:hAnsi="Arial" w:cs="Arial"/>
        </w:rPr>
        <w:t xml:space="preserve">7.4.3.4 </w:t>
      </w:r>
      <w:r w:rsidR="00A005F1">
        <w:rPr>
          <w:rFonts w:ascii="Arial" w:hAnsi="Arial" w:cs="Arial"/>
        </w:rPr>
        <w:t>Используют следующую классификацию зон</w:t>
      </w:r>
      <w:r w:rsidRPr="006F55A6">
        <w:rPr>
          <w:rFonts w:ascii="Arial" w:hAnsi="Arial" w:cs="Arial"/>
        </w:rPr>
        <w:t>:</w:t>
      </w:r>
    </w:p>
    <w:p w:rsidR="006F55A6" w:rsidRPr="006F55A6" w:rsidRDefault="006F55A6" w:rsidP="006F55A6">
      <w:pPr>
        <w:autoSpaceDE w:val="0"/>
        <w:autoSpaceDN w:val="0"/>
        <w:adjustRightInd w:val="0"/>
        <w:spacing w:line="360" w:lineRule="auto"/>
        <w:ind w:firstLine="709"/>
        <w:jc w:val="both"/>
        <w:rPr>
          <w:rFonts w:ascii="Arial" w:hAnsi="Arial" w:cs="Arial"/>
        </w:rPr>
      </w:pPr>
      <w:r w:rsidRPr="006F55A6">
        <w:rPr>
          <w:rFonts w:ascii="Arial" w:hAnsi="Arial" w:cs="Arial"/>
        </w:rPr>
        <w:t>— Зона</w:t>
      </w:r>
      <w:r w:rsidR="003C1DFA">
        <w:rPr>
          <w:rFonts w:ascii="Arial" w:hAnsi="Arial" w:cs="Arial"/>
        </w:rPr>
        <w:t xml:space="preserve"> класса</w:t>
      </w:r>
      <w:r w:rsidRPr="006F55A6">
        <w:rPr>
          <w:rFonts w:ascii="Arial" w:hAnsi="Arial" w:cs="Arial"/>
        </w:rPr>
        <w:t xml:space="preserve"> 0: Зона, в которой взрывоопасная газовая среда, состоящая из смеси с воздухом легковоспламеняющихся веществ в виде газа, пар</w:t>
      </w:r>
      <w:r w:rsidR="003C1DFA">
        <w:rPr>
          <w:rFonts w:ascii="Arial" w:hAnsi="Arial" w:cs="Arial"/>
        </w:rPr>
        <w:t>ов</w:t>
      </w:r>
      <w:r w:rsidRPr="006F55A6">
        <w:rPr>
          <w:rFonts w:ascii="Arial" w:hAnsi="Arial" w:cs="Arial"/>
        </w:rPr>
        <w:t xml:space="preserve"> или тумана, присутствует постоянно или в течение длительного времени или часто.</w:t>
      </w:r>
    </w:p>
    <w:p w:rsidR="006F55A6" w:rsidRPr="006F55A6" w:rsidRDefault="006F55A6" w:rsidP="006F55A6">
      <w:pPr>
        <w:autoSpaceDE w:val="0"/>
        <w:autoSpaceDN w:val="0"/>
        <w:adjustRightInd w:val="0"/>
        <w:spacing w:line="360" w:lineRule="auto"/>
        <w:ind w:firstLine="709"/>
        <w:jc w:val="both"/>
        <w:rPr>
          <w:rFonts w:ascii="Arial" w:hAnsi="Arial" w:cs="Arial"/>
        </w:rPr>
      </w:pPr>
      <w:r w:rsidRPr="006F55A6">
        <w:rPr>
          <w:rFonts w:ascii="Arial" w:hAnsi="Arial" w:cs="Arial"/>
        </w:rPr>
        <w:t>— Зона</w:t>
      </w:r>
      <w:r w:rsidR="003C1DFA">
        <w:rPr>
          <w:rFonts w:ascii="Arial" w:hAnsi="Arial" w:cs="Arial"/>
        </w:rPr>
        <w:t xml:space="preserve"> класса</w:t>
      </w:r>
      <w:r w:rsidRPr="006F55A6">
        <w:rPr>
          <w:rFonts w:ascii="Arial" w:hAnsi="Arial" w:cs="Arial"/>
        </w:rPr>
        <w:t xml:space="preserve"> 1: Зона, в которой при нормальной эксплуатации существует вероятность периодического или случайного присутствия взрывоопасной газовой среды, состоящая из смеси с воздухом легковоспламеняющихся веществ в виде газа, пара или тумана.</w:t>
      </w:r>
    </w:p>
    <w:p w:rsidR="006F55A6" w:rsidRPr="006F55A6" w:rsidRDefault="006F55A6" w:rsidP="006F55A6">
      <w:pPr>
        <w:autoSpaceDE w:val="0"/>
        <w:autoSpaceDN w:val="0"/>
        <w:adjustRightInd w:val="0"/>
        <w:spacing w:line="360" w:lineRule="auto"/>
        <w:ind w:firstLine="709"/>
        <w:jc w:val="both"/>
        <w:rPr>
          <w:rFonts w:ascii="Arial" w:hAnsi="Arial" w:cs="Arial"/>
        </w:rPr>
      </w:pPr>
      <w:r w:rsidRPr="006F55A6">
        <w:rPr>
          <w:rFonts w:ascii="Arial" w:hAnsi="Arial" w:cs="Arial"/>
        </w:rPr>
        <w:t xml:space="preserve">— Зона </w:t>
      </w:r>
      <w:r w:rsidR="003C1DFA">
        <w:rPr>
          <w:rFonts w:ascii="Arial" w:hAnsi="Arial" w:cs="Arial"/>
        </w:rPr>
        <w:t>класса</w:t>
      </w:r>
      <w:r w:rsidR="003C1DFA" w:rsidRPr="006F55A6">
        <w:rPr>
          <w:rFonts w:ascii="Arial" w:hAnsi="Arial" w:cs="Arial"/>
        </w:rPr>
        <w:t xml:space="preserve"> </w:t>
      </w:r>
      <w:r w:rsidRPr="006F55A6">
        <w:rPr>
          <w:rFonts w:ascii="Arial" w:hAnsi="Arial" w:cs="Arial"/>
        </w:rPr>
        <w:t>2: Зона, в которой вероятность образования взрывоопасной газовой среды, состоящая из смеси с воздухом легковоспламеняющихся веществ в виде газа, пара или тумана, в нормальных условиях эксплуатации маловероятна, а если она возникает, то существует непродолжительное время.</w:t>
      </w:r>
    </w:p>
    <w:p w:rsidR="006F55A6" w:rsidRPr="006F55A6" w:rsidRDefault="006F55A6" w:rsidP="006F55A6">
      <w:pPr>
        <w:autoSpaceDE w:val="0"/>
        <w:autoSpaceDN w:val="0"/>
        <w:adjustRightInd w:val="0"/>
        <w:spacing w:line="360" w:lineRule="auto"/>
        <w:ind w:firstLine="709"/>
        <w:jc w:val="both"/>
        <w:rPr>
          <w:rFonts w:ascii="Arial" w:hAnsi="Arial" w:cs="Arial"/>
        </w:rPr>
      </w:pPr>
      <w:r w:rsidRPr="006F55A6">
        <w:rPr>
          <w:rFonts w:ascii="Arial" w:hAnsi="Arial" w:cs="Arial"/>
        </w:rPr>
        <w:t xml:space="preserve">— Зона </w:t>
      </w:r>
      <w:r w:rsidR="003C1DFA">
        <w:rPr>
          <w:rFonts w:ascii="Arial" w:hAnsi="Arial" w:cs="Arial"/>
        </w:rPr>
        <w:t>класса</w:t>
      </w:r>
      <w:r w:rsidR="003C1DFA" w:rsidRPr="006F55A6">
        <w:rPr>
          <w:rFonts w:ascii="Arial" w:hAnsi="Arial" w:cs="Arial"/>
        </w:rPr>
        <w:t xml:space="preserve"> </w:t>
      </w:r>
      <w:r w:rsidRPr="006F55A6">
        <w:rPr>
          <w:rFonts w:ascii="Arial" w:hAnsi="Arial" w:cs="Arial"/>
        </w:rPr>
        <w:t>20: Зона, в которой взрывоопасная пылевая среда в виде облака горючей пыли в воздухе присутствует постоянно, часто или в течение длительного периода времени.</w:t>
      </w:r>
    </w:p>
    <w:p w:rsidR="006F55A6" w:rsidRPr="006F55A6" w:rsidRDefault="006F55A6" w:rsidP="006F55A6">
      <w:pPr>
        <w:autoSpaceDE w:val="0"/>
        <w:autoSpaceDN w:val="0"/>
        <w:adjustRightInd w:val="0"/>
        <w:spacing w:line="360" w:lineRule="auto"/>
        <w:ind w:firstLine="709"/>
        <w:jc w:val="both"/>
        <w:rPr>
          <w:rFonts w:ascii="Arial" w:hAnsi="Arial" w:cs="Arial"/>
        </w:rPr>
      </w:pPr>
      <w:r w:rsidRPr="006F55A6">
        <w:rPr>
          <w:rFonts w:ascii="Arial" w:hAnsi="Arial" w:cs="Arial"/>
        </w:rPr>
        <w:t>— Зона</w:t>
      </w:r>
      <w:r w:rsidR="003C1DFA">
        <w:rPr>
          <w:rFonts w:ascii="Arial" w:hAnsi="Arial" w:cs="Arial"/>
        </w:rPr>
        <w:t xml:space="preserve"> класса</w:t>
      </w:r>
      <w:r w:rsidRPr="006F55A6">
        <w:rPr>
          <w:rFonts w:ascii="Arial" w:hAnsi="Arial" w:cs="Arial"/>
        </w:rPr>
        <w:t xml:space="preserve"> 21: Зона, в которой время от времени вероятно появление взрывоопасной пылевой среды в виде облака горючей пыли в воздухе при нормальном режиме эксплуатации.</w:t>
      </w:r>
    </w:p>
    <w:p w:rsidR="00625CA8" w:rsidRDefault="006F55A6" w:rsidP="006F55A6">
      <w:pPr>
        <w:autoSpaceDE w:val="0"/>
        <w:autoSpaceDN w:val="0"/>
        <w:adjustRightInd w:val="0"/>
        <w:spacing w:line="360" w:lineRule="auto"/>
        <w:ind w:firstLine="709"/>
        <w:jc w:val="both"/>
        <w:rPr>
          <w:rFonts w:ascii="Arial" w:hAnsi="Arial" w:cs="Arial"/>
        </w:rPr>
      </w:pPr>
      <w:r w:rsidRPr="006F55A6">
        <w:rPr>
          <w:rFonts w:ascii="Arial" w:hAnsi="Arial" w:cs="Arial"/>
        </w:rPr>
        <w:t xml:space="preserve">— Зона </w:t>
      </w:r>
      <w:r w:rsidR="003C1DFA">
        <w:rPr>
          <w:rFonts w:ascii="Arial" w:hAnsi="Arial" w:cs="Arial"/>
        </w:rPr>
        <w:t>класса</w:t>
      </w:r>
      <w:r w:rsidR="003C1DFA" w:rsidRPr="006F55A6">
        <w:rPr>
          <w:rFonts w:ascii="Arial" w:hAnsi="Arial" w:cs="Arial"/>
        </w:rPr>
        <w:t xml:space="preserve"> </w:t>
      </w:r>
      <w:r w:rsidRPr="006F55A6">
        <w:rPr>
          <w:rFonts w:ascii="Arial" w:hAnsi="Arial" w:cs="Arial"/>
        </w:rPr>
        <w:t>22: Зона, в которой маловероятно появление взрывоопасной пылевой среды в виде облака горючей пыли в воздухе при нормальном режиме эксплуатации, но если горючая пыль появляется, то сохраняется только в течение короткого периода времени.</w:t>
      </w:r>
    </w:p>
    <w:p w:rsidR="003C1DFA" w:rsidRDefault="003C1DFA" w:rsidP="003C1DFA">
      <w:pPr>
        <w:widowControl w:val="0"/>
        <w:ind w:firstLine="567"/>
        <w:jc w:val="both"/>
        <w:rPr>
          <w:rFonts w:ascii="Arial" w:hAnsi="Arial" w:cs="Arial"/>
          <w:b/>
        </w:rPr>
      </w:pPr>
      <w:r w:rsidRPr="003C1DFA">
        <w:rPr>
          <w:rFonts w:ascii="Arial" w:hAnsi="Arial" w:cs="Arial"/>
          <w:b/>
        </w:rPr>
        <w:lastRenderedPageBreak/>
        <w:t xml:space="preserve">8. </w:t>
      </w:r>
      <w:r w:rsidR="00634E7B">
        <w:rPr>
          <w:rFonts w:ascii="Arial" w:hAnsi="Arial" w:cs="Arial"/>
          <w:b/>
        </w:rPr>
        <w:t>Разработка п</w:t>
      </w:r>
      <w:r>
        <w:rPr>
          <w:rFonts w:ascii="Arial" w:hAnsi="Arial" w:cs="Arial"/>
          <w:b/>
        </w:rPr>
        <w:t>редупреждающи</w:t>
      </w:r>
      <w:r w:rsidR="00634E7B">
        <w:rPr>
          <w:rFonts w:ascii="Arial" w:hAnsi="Arial" w:cs="Arial"/>
          <w:b/>
        </w:rPr>
        <w:t>х</w:t>
      </w:r>
      <w:r w:rsidRPr="003C1DFA">
        <w:rPr>
          <w:rFonts w:ascii="Arial" w:hAnsi="Arial" w:cs="Arial"/>
          <w:b/>
        </w:rPr>
        <w:t xml:space="preserve"> и защитны</w:t>
      </w:r>
      <w:r w:rsidR="00634E7B">
        <w:rPr>
          <w:rFonts w:ascii="Arial" w:hAnsi="Arial" w:cs="Arial"/>
          <w:b/>
        </w:rPr>
        <w:t>х</w:t>
      </w:r>
      <w:r w:rsidRPr="003C1DFA">
        <w:rPr>
          <w:rFonts w:ascii="Arial" w:hAnsi="Arial" w:cs="Arial"/>
          <w:b/>
        </w:rPr>
        <w:t xml:space="preserve"> мер</w:t>
      </w:r>
    </w:p>
    <w:p w:rsidR="003C1DFA" w:rsidRPr="003C1DFA" w:rsidRDefault="003C1DFA" w:rsidP="003C1DFA">
      <w:pPr>
        <w:widowControl w:val="0"/>
        <w:ind w:firstLine="567"/>
        <w:jc w:val="both"/>
        <w:rPr>
          <w:rFonts w:ascii="Arial" w:hAnsi="Arial" w:cs="Arial"/>
          <w:b/>
        </w:rPr>
      </w:pPr>
    </w:p>
    <w:p w:rsidR="003C1DFA" w:rsidRDefault="003C1DFA" w:rsidP="003C1DFA">
      <w:pPr>
        <w:widowControl w:val="0"/>
        <w:spacing w:line="360" w:lineRule="auto"/>
        <w:ind w:firstLine="567"/>
        <w:jc w:val="both"/>
        <w:rPr>
          <w:rFonts w:ascii="Arial" w:hAnsi="Arial" w:cs="Arial"/>
          <w:b/>
        </w:rPr>
      </w:pPr>
      <w:r w:rsidRPr="003C1DFA">
        <w:rPr>
          <w:rFonts w:ascii="Arial" w:hAnsi="Arial" w:cs="Arial"/>
          <w:b/>
        </w:rPr>
        <w:t xml:space="preserve">8.1 Общие положения </w:t>
      </w:r>
    </w:p>
    <w:p w:rsidR="003C1DFA" w:rsidRPr="003C1DFA" w:rsidRDefault="003C1DFA" w:rsidP="003C1DFA">
      <w:pPr>
        <w:widowControl w:val="0"/>
        <w:spacing w:line="360" w:lineRule="auto"/>
        <w:ind w:firstLine="567"/>
        <w:jc w:val="both"/>
        <w:rPr>
          <w:rFonts w:ascii="Arial" w:hAnsi="Arial" w:cs="Arial"/>
          <w:b/>
        </w:rPr>
      </w:pPr>
    </w:p>
    <w:p w:rsidR="003C1DFA" w:rsidRPr="003C1DFA" w:rsidRDefault="003C1DFA" w:rsidP="003C1DFA">
      <w:pPr>
        <w:widowControl w:val="0"/>
        <w:spacing w:line="360" w:lineRule="auto"/>
        <w:ind w:firstLine="567"/>
        <w:jc w:val="both"/>
        <w:rPr>
          <w:rFonts w:ascii="Arial" w:hAnsi="Arial" w:cs="Arial"/>
        </w:rPr>
      </w:pPr>
      <w:r w:rsidRPr="003C1DFA">
        <w:rPr>
          <w:rFonts w:ascii="Arial" w:hAnsi="Arial" w:cs="Arial"/>
        </w:rPr>
        <w:t xml:space="preserve">Оценка остаточных </w:t>
      </w:r>
      <w:r w:rsidRPr="00A005F1">
        <w:rPr>
          <w:rFonts w:ascii="Arial" w:hAnsi="Arial" w:cs="Arial"/>
        </w:rPr>
        <w:t xml:space="preserve">рисков осуществляется пользователем системы путем применения критериев серьезности и частоты возникновения опасной ситуации в соответствии с пунктом 7.3. Остаточные риски – это риски, остающиеся после принятия защитных </w:t>
      </w:r>
      <w:r w:rsidR="001519C6" w:rsidRPr="00A005F1">
        <w:rPr>
          <w:rFonts w:ascii="Arial" w:hAnsi="Arial" w:cs="Arial"/>
        </w:rPr>
        <w:t>мер</w:t>
      </w:r>
      <w:r w:rsidRPr="00A005F1">
        <w:rPr>
          <w:rFonts w:ascii="Arial" w:hAnsi="Arial" w:cs="Arial"/>
        </w:rPr>
        <w:t>.</w:t>
      </w:r>
    </w:p>
    <w:p w:rsidR="003C1DFA" w:rsidRPr="003C1DFA" w:rsidRDefault="003C1DFA" w:rsidP="003C1DFA">
      <w:pPr>
        <w:widowControl w:val="0"/>
        <w:spacing w:line="360" w:lineRule="auto"/>
        <w:ind w:firstLine="567"/>
        <w:jc w:val="both"/>
        <w:rPr>
          <w:rFonts w:ascii="Arial" w:hAnsi="Arial" w:cs="Arial"/>
        </w:rPr>
      </w:pPr>
    </w:p>
    <w:p w:rsidR="001519C6" w:rsidRDefault="003C1DFA" w:rsidP="003C1DFA">
      <w:pPr>
        <w:widowControl w:val="0"/>
        <w:spacing w:line="360" w:lineRule="auto"/>
        <w:ind w:firstLine="567"/>
        <w:jc w:val="both"/>
        <w:rPr>
          <w:rFonts w:ascii="Arial" w:hAnsi="Arial" w:cs="Arial"/>
          <w:sz w:val="22"/>
          <w:szCs w:val="22"/>
        </w:rPr>
      </w:pPr>
      <w:r w:rsidRPr="001519C6">
        <w:rPr>
          <w:rFonts w:ascii="Arial" w:hAnsi="Arial" w:cs="Arial"/>
          <w:spacing w:val="40"/>
          <w:sz w:val="22"/>
          <w:szCs w:val="22"/>
        </w:rPr>
        <w:t>Примечани</w:t>
      </w:r>
      <w:r w:rsidR="001519C6">
        <w:rPr>
          <w:rFonts w:ascii="Arial" w:hAnsi="Arial" w:cs="Arial"/>
          <w:spacing w:val="40"/>
          <w:sz w:val="22"/>
          <w:szCs w:val="22"/>
        </w:rPr>
        <w:t>я</w:t>
      </w:r>
      <w:r w:rsidRPr="001519C6">
        <w:rPr>
          <w:rFonts w:ascii="Arial" w:hAnsi="Arial" w:cs="Arial"/>
          <w:sz w:val="22"/>
          <w:szCs w:val="22"/>
        </w:rPr>
        <w:t xml:space="preserve"> </w:t>
      </w:r>
    </w:p>
    <w:p w:rsidR="003C1DFA" w:rsidRPr="001519C6" w:rsidRDefault="001519C6" w:rsidP="001519C6">
      <w:pPr>
        <w:widowControl w:val="0"/>
        <w:spacing w:line="360" w:lineRule="auto"/>
        <w:ind w:firstLine="567"/>
        <w:jc w:val="both"/>
        <w:rPr>
          <w:rFonts w:ascii="Arial" w:hAnsi="Arial" w:cs="Arial"/>
          <w:sz w:val="22"/>
          <w:szCs w:val="22"/>
        </w:rPr>
      </w:pPr>
      <w:r>
        <w:rPr>
          <w:rFonts w:ascii="Arial" w:hAnsi="Arial" w:cs="Arial"/>
          <w:sz w:val="22"/>
          <w:szCs w:val="22"/>
        </w:rPr>
        <w:t xml:space="preserve">1. В </w:t>
      </w:r>
      <w:r w:rsidRPr="001519C6">
        <w:rPr>
          <w:rFonts w:ascii="Arial" w:hAnsi="Arial" w:cs="Arial"/>
          <w:sz w:val="22"/>
          <w:szCs w:val="22"/>
        </w:rPr>
        <w:t>соответствии с ГОСТ ISO 12100-2013, 6.1</w:t>
      </w:r>
      <w:r>
        <w:rPr>
          <w:rFonts w:ascii="Arial" w:hAnsi="Arial" w:cs="Arial"/>
          <w:sz w:val="22"/>
          <w:szCs w:val="22"/>
        </w:rPr>
        <w:t xml:space="preserve"> в</w:t>
      </w:r>
      <w:r w:rsidRPr="001519C6">
        <w:rPr>
          <w:rFonts w:ascii="Arial" w:hAnsi="Arial" w:cs="Arial"/>
          <w:sz w:val="22"/>
          <w:szCs w:val="22"/>
        </w:rPr>
        <w:t>се защитные мер</w:t>
      </w:r>
      <w:r>
        <w:rPr>
          <w:rFonts w:ascii="Arial" w:hAnsi="Arial" w:cs="Arial"/>
          <w:sz w:val="22"/>
          <w:szCs w:val="22"/>
        </w:rPr>
        <w:t>оприятия</w:t>
      </w:r>
      <w:r w:rsidRPr="001519C6">
        <w:rPr>
          <w:rFonts w:ascii="Arial" w:hAnsi="Arial" w:cs="Arial"/>
          <w:sz w:val="22"/>
          <w:szCs w:val="22"/>
        </w:rPr>
        <w:t xml:space="preserve">, предназначенные для </w:t>
      </w:r>
      <w:r>
        <w:rPr>
          <w:rFonts w:ascii="Arial" w:hAnsi="Arial" w:cs="Arial"/>
          <w:sz w:val="22"/>
          <w:szCs w:val="22"/>
        </w:rPr>
        <w:t>снижения риска</w:t>
      </w:r>
      <w:r w:rsidRPr="001519C6">
        <w:rPr>
          <w:rFonts w:ascii="Arial" w:hAnsi="Arial" w:cs="Arial"/>
          <w:sz w:val="22"/>
          <w:szCs w:val="22"/>
        </w:rPr>
        <w:t xml:space="preserve">, должны применяться в </w:t>
      </w:r>
      <w:r w:rsidR="00854C37">
        <w:rPr>
          <w:rFonts w:ascii="Arial" w:hAnsi="Arial" w:cs="Arial"/>
          <w:sz w:val="22"/>
          <w:szCs w:val="22"/>
        </w:rPr>
        <w:t>установленной последовательности</w:t>
      </w:r>
      <w:r w:rsidR="003C1DFA" w:rsidRPr="001519C6">
        <w:rPr>
          <w:rFonts w:ascii="Arial" w:hAnsi="Arial" w:cs="Arial"/>
          <w:sz w:val="22"/>
          <w:szCs w:val="22"/>
        </w:rPr>
        <w:t>:</w:t>
      </w:r>
    </w:p>
    <w:p w:rsidR="003C1DFA" w:rsidRPr="001519C6" w:rsidRDefault="003C1DFA" w:rsidP="003C1DFA">
      <w:pPr>
        <w:widowControl w:val="0"/>
        <w:spacing w:line="360" w:lineRule="auto"/>
        <w:ind w:firstLine="567"/>
        <w:jc w:val="both"/>
        <w:rPr>
          <w:rFonts w:ascii="Arial" w:hAnsi="Arial" w:cs="Arial"/>
          <w:sz w:val="22"/>
          <w:szCs w:val="22"/>
        </w:rPr>
      </w:pPr>
      <w:r w:rsidRPr="001519C6">
        <w:rPr>
          <w:rFonts w:ascii="Arial" w:hAnsi="Arial" w:cs="Arial"/>
          <w:sz w:val="22"/>
          <w:szCs w:val="22"/>
        </w:rPr>
        <w:t>— меры по разработке безопасной конструкции самой установки, нацеленные на устранение опасностей или снижению связанных с ними рисков путем соответствующего выбора конструктивных особенностей самой установк</w:t>
      </w:r>
      <w:r w:rsidR="001519C6">
        <w:rPr>
          <w:rFonts w:ascii="Arial" w:hAnsi="Arial" w:cs="Arial"/>
          <w:sz w:val="22"/>
          <w:szCs w:val="22"/>
        </w:rPr>
        <w:t>и</w:t>
      </w:r>
      <w:r w:rsidRPr="001519C6">
        <w:rPr>
          <w:rFonts w:ascii="Arial" w:hAnsi="Arial" w:cs="Arial"/>
          <w:sz w:val="22"/>
          <w:szCs w:val="22"/>
        </w:rPr>
        <w:t xml:space="preserve"> и/или взаимодействия подверженного воздействию персонала и установки. </w:t>
      </w:r>
      <w:r w:rsidR="001519C6">
        <w:rPr>
          <w:rFonts w:ascii="Arial" w:hAnsi="Arial" w:cs="Arial"/>
          <w:sz w:val="22"/>
          <w:szCs w:val="22"/>
        </w:rPr>
        <w:t>Данные меры составляют</w:t>
      </w:r>
      <w:r w:rsidRPr="001519C6">
        <w:rPr>
          <w:rFonts w:ascii="Arial" w:hAnsi="Arial" w:cs="Arial"/>
          <w:sz w:val="22"/>
          <w:szCs w:val="22"/>
        </w:rPr>
        <w:t xml:space="preserve"> основно</w:t>
      </w:r>
      <w:r w:rsidR="001519C6">
        <w:rPr>
          <w:rFonts w:ascii="Arial" w:hAnsi="Arial" w:cs="Arial"/>
          <w:sz w:val="22"/>
          <w:szCs w:val="22"/>
        </w:rPr>
        <w:t xml:space="preserve">е </w:t>
      </w:r>
      <w:r w:rsidRPr="001519C6">
        <w:rPr>
          <w:rFonts w:ascii="Arial" w:hAnsi="Arial" w:cs="Arial"/>
          <w:sz w:val="22"/>
          <w:szCs w:val="22"/>
        </w:rPr>
        <w:t>влия</w:t>
      </w:r>
      <w:r w:rsidR="001519C6">
        <w:rPr>
          <w:rFonts w:ascii="Arial" w:hAnsi="Arial" w:cs="Arial"/>
          <w:sz w:val="22"/>
          <w:szCs w:val="22"/>
        </w:rPr>
        <w:t>ние</w:t>
      </w:r>
      <w:r w:rsidRPr="001519C6">
        <w:rPr>
          <w:rFonts w:ascii="Arial" w:hAnsi="Arial" w:cs="Arial"/>
          <w:sz w:val="22"/>
          <w:szCs w:val="22"/>
        </w:rPr>
        <w:t xml:space="preserve"> на процесс (см. рисунок 1).</w:t>
      </w:r>
    </w:p>
    <w:p w:rsidR="003C1DFA" w:rsidRDefault="003C1DFA" w:rsidP="003C1DFA">
      <w:pPr>
        <w:widowControl w:val="0"/>
        <w:spacing w:line="360" w:lineRule="auto"/>
        <w:ind w:firstLine="567"/>
        <w:jc w:val="both"/>
        <w:rPr>
          <w:rFonts w:ascii="Arial" w:hAnsi="Arial" w:cs="Arial"/>
          <w:sz w:val="22"/>
          <w:szCs w:val="22"/>
        </w:rPr>
      </w:pPr>
      <w:r w:rsidRPr="001519C6">
        <w:rPr>
          <w:rFonts w:ascii="Arial" w:hAnsi="Arial" w:cs="Arial"/>
          <w:sz w:val="22"/>
          <w:szCs w:val="22"/>
        </w:rPr>
        <w:t xml:space="preserve">— надлежащим образом подобранные </w:t>
      </w:r>
      <w:r w:rsidR="001519C6">
        <w:rPr>
          <w:rFonts w:ascii="Arial" w:hAnsi="Arial" w:cs="Arial"/>
          <w:sz w:val="22"/>
          <w:szCs w:val="22"/>
        </w:rPr>
        <w:t>защитные ограждения</w:t>
      </w:r>
      <w:r w:rsidRPr="001519C6">
        <w:rPr>
          <w:rFonts w:ascii="Arial" w:hAnsi="Arial" w:cs="Arial"/>
          <w:sz w:val="22"/>
          <w:szCs w:val="22"/>
        </w:rPr>
        <w:t xml:space="preserve"> и/или дополнительные защитные меры с учетом предполагаемого использования и разумно прогнозируемого неправильного использования, нацеленные на снижени</w:t>
      </w:r>
      <w:r w:rsidR="00854C37">
        <w:rPr>
          <w:rFonts w:ascii="Arial" w:hAnsi="Arial" w:cs="Arial"/>
          <w:sz w:val="22"/>
          <w:szCs w:val="22"/>
        </w:rPr>
        <w:t>е</w:t>
      </w:r>
      <w:r w:rsidRPr="001519C6">
        <w:rPr>
          <w:rFonts w:ascii="Arial" w:hAnsi="Arial" w:cs="Arial"/>
          <w:sz w:val="22"/>
          <w:szCs w:val="22"/>
        </w:rPr>
        <w:t xml:space="preserve"> риска, когда практически невозможно устранить опасность или в достаточной степени снизить связанный с ней риск, при помощи разработки безопасной конструкции.</w:t>
      </w:r>
    </w:p>
    <w:p w:rsidR="00854C37" w:rsidRPr="001519C6" w:rsidRDefault="00854C37" w:rsidP="003C1DFA">
      <w:pPr>
        <w:widowControl w:val="0"/>
        <w:spacing w:line="360" w:lineRule="auto"/>
        <w:ind w:firstLine="567"/>
        <w:jc w:val="both"/>
        <w:rPr>
          <w:rFonts w:ascii="Arial" w:hAnsi="Arial" w:cs="Arial"/>
          <w:sz w:val="22"/>
          <w:szCs w:val="22"/>
        </w:rPr>
      </w:pPr>
    </w:p>
    <w:p w:rsidR="003C1DFA" w:rsidRPr="003C1DFA" w:rsidRDefault="003C1DFA" w:rsidP="003C1DFA">
      <w:pPr>
        <w:widowControl w:val="0"/>
        <w:spacing w:line="360" w:lineRule="auto"/>
        <w:ind w:firstLine="567"/>
        <w:jc w:val="both"/>
        <w:rPr>
          <w:rFonts w:ascii="Arial" w:hAnsi="Arial" w:cs="Arial"/>
        </w:rPr>
      </w:pPr>
      <w:r w:rsidRPr="003C1DFA">
        <w:rPr>
          <w:rFonts w:ascii="Arial" w:hAnsi="Arial" w:cs="Arial"/>
        </w:rPr>
        <w:t xml:space="preserve">8.1.1 В тех случаях, когда риски сохраняются, несмотря на меры по разработке безопасной конструкции и надлежащим образом подобранные </w:t>
      </w:r>
      <w:r w:rsidR="00634E7B">
        <w:rPr>
          <w:rFonts w:ascii="Arial" w:hAnsi="Arial" w:cs="Arial"/>
        </w:rPr>
        <w:t>з</w:t>
      </w:r>
      <w:r w:rsidR="00854C37" w:rsidRPr="00854C37">
        <w:rPr>
          <w:rFonts w:ascii="Arial" w:hAnsi="Arial" w:cs="Arial"/>
        </w:rPr>
        <w:t>ащитные ограждения и/или дополнительные защитные меры</w:t>
      </w:r>
      <w:r w:rsidRPr="003C1DFA">
        <w:rPr>
          <w:rFonts w:ascii="Arial" w:hAnsi="Arial" w:cs="Arial"/>
        </w:rPr>
        <w:t xml:space="preserve">, производитель/поставщик </w:t>
      </w:r>
      <w:r w:rsidR="00854C37">
        <w:rPr>
          <w:rFonts w:ascii="Arial" w:hAnsi="Arial" w:cs="Arial"/>
        </w:rPr>
        <w:t xml:space="preserve">оборудования </w:t>
      </w:r>
      <w:r w:rsidRPr="003C1DFA">
        <w:rPr>
          <w:rFonts w:ascii="Arial" w:hAnsi="Arial" w:cs="Arial"/>
        </w:rPr>
        <w:t xml:space="preserve">определяет остаточные риски в </w:t>
      </w:r>
      <w:r w:rsidR="00854C37">
        <w:rPr>
          <w:rFonts w:ascii="Arial" w:hAnsi="Arial" w:cs="Arial"/>
        </w:rPr>
        <w:t>эксплуатационной документации</w:t>
      </w:r>
      <w:r w:rsidRPr="003C1DFA">
        <w:rPr>
          <w:rFonts w:ascii="Arial" w:hAnsi="Arial" w:cs="Arial"/>
        </w:rPr>
        <w:t xml:space="preserve"> (руководство по эксплуатации, </w:t>
      </w:r>
      <w:r w:rsidRPr="00854C37">
        <w:rPr>
          <w:rFonts w:ascii="Arial" w:hAnsi="Arial" w:cs="Arial"/>
        </w:rPr>
        <w:t xml:space="preserve">предупреждения и т.д.). К другим профилактическим мерам, которые должны быть учтены поставщиками являются обязательства по </w:t>
      </w:r>
      <w:r w:rsidR="00854C37" w:rsidRPr="00854C37">
        <w:rPr>
          <w:rFonts w:ascii="Arial" w:hAnsi="Arial" w:cs="Arial"/>
        </w:rPr>
        <w:t>исключению использования</w:t>
      </w:r>
      <w:r w:rsidRPr="00854C37">
        <w:rPr>
          <w:rFonts w:ascii="Arial" w:hAnsi="Arial" w:cs="Arial"/>
        </w:rPr>
        <w:t xml:space="preserve"> опасных химических веществ.</w:t>
      </w:r>
    </w:p>
    <w:p w:rsidR="003C1DFA" w:rsidRPr="003C1DFA" w:rsidRDefault="003C1DFA" w:rsidP="003C1DFA">
      <w:pPr>
        <w:widowControl w:val="0"/>
        <w:spacing w:line="360" w:lineRule="auto"/>
        <w:ind w:firstLine="567"/>
        <w:jc w:val="both"/>
        <w:rPr>
          <w:rFonts w:ascii="Arial" w:hAnsi="Arial" w:cs="Arial"/>
        </w:rPr>
      </w:pPr>
      <w:r w:rsidRPr="00854C37">
        <w:rPr>
          <w:rFonts w:ascii="Arial" w:hAnsi="Arial" w:cs="Arial"/>
        </w:rPr>
        <w:t xml:space="preserve">8.1.2 Если этого требуют результаты оценки </w:t>
      </w:r>
      <w:r w:rsidRPr="00A005F1">
        <w:rPr>
          <w:rFonts w:ascii="Arial" w:hAnsi="Arial" w:cs="Arial"/>
        </w:rPr>
        <w:t>остаточных рисков, пользователь системы должен применить дополнительные профилактические меры. Дополнительные профилактические меры могут быть техни</w:t>
      </w:r>
      <w:r w:rsidRPr="00854C37">
        <w:rPr>
          <w:rFonts w:ascii="Arial" w:hAnsi="Arial" w:cs="Arial"/>
        </w:rPr>
        <w:t xml:space="preserve">ческими (касающимися, например, процесса, сырья и сопутствующих материалов, рабочих помещений), организационными (например, надлежащее обучение) и/или </w:t>
      </w:r>
      <w:r w:rsidR="00854C37" w:rsidRPr="00854C37">
        <w:rPr>
          <w:rFonts w:ascii="Arial" w:hAnsi="Arial" w:cs="Arial"/>
        </w:rPr>
        <w:t>персональными</w:t>
      </w:r>
      <w:r w:rsidRPr="00854C37">
        <w:rPr>
          <w:rFonts w:ascii="Arial" w:hAnsi="Arial" w:cs="Arial"/>
        </w:rPr>
        <w:t xml:space="preserve"> (например, ношение средств индивидуальной защиты).</w:t>
      </w:r>
    </w:p>
    <w:p w:rsidR="003C1DFA" w:rsidRPr="003C1DFA" w:rsidRDefault="003C1DFA" w:rsidP="003C1DFA">
      <w:pPr>
        <w:widowControl w:val="0"/>
        <w:spacing w:line="360" w:lineRule="auto"/>
        <w:ind w:firstLine="567"/>
        <w:jc w:val="both"/>
        <w:rPr>
          <w:rFonts w:ascii="Arial" w:hAnsi="Arial" w:cs="Arial"/>
        </w:rPr>
      </w:pPr>
      <w:r w:rsidRPr="003C1DFA">
        <w:rPr>
          <w:rFonts w:ascii="Arial" w:hAnsi="Arial" w:cs="Arial"/>
        </w:rPr>
        <w:lastRenderedPageBreak/>
        <w:t xml:space="preserve">8.1.3 </w:t>
      </w:r>
      <w:r w:rsidR="00854C37">
        <w:rPr>
          <w:rFonts w:ascii="Arial" w:hAnsi="Arial" w:cs="Arial"/>
        </w:rPr>
        <w:t>Д</w:t>
      </w:r>
      <w:r w:rsidRPr="003C1DFA">
        <w:rPr>
          <w:rFonts w:ascii="Arial" w:hAnsi="Arial" w:cs="Arial"/>
        </w:rPr>
        <w:t>ополнительные защитные меры внедряются пользователем с учетом в том числе следующей информации:</w:t>
      </w:r>
    </w:p>
    <w:p w:rsidR="003C1DFA" w:rsidRPr="003C1DFA" w:rsidRDefault="003C1DFA" w:rsidP="003C1DFA">
      <w:pPr>
        <w:widowControl w:val="0"/>
        <w:spacing w:line="360" w:lineRule="auto"/>
        <w:ind w:firstLine="567"/>
        <w:jc w:val="both"/>
        <w:rPr>
          <w:rFonts w:ascii="Arial" w:hAnsi="Arial" w:cs="Arial"/>
        </w:rPr>
      </w:pPr>
      <w:r w:rsidRPr="003C1DFA">
        <w:rPr>
          <w:rFonts w:ascii="Arial" w:hAnsi="Arial" w:cs="Arial"/>
        </w:rPr>
        <w:t>—информаци</w:t>
      </w:r>
      <w:r w:rsidR="00854C37">
        <w:rPr>
          <w:rFonts w:ascii="Arial" w:hAnsi="Arial" w:cs="Arial"/>
        </w:rPr>
        <w:t>я</w:t>
      </w:r>
      <w:r w:rsidRPr="003C1DFA">
        <w:rPr>
          <w:rFonts w:ascii="Arial" w:hAnsi="Arial" w:cs="Arial"/>
        </w:rPr>
        <w:t>, предоставленн</w:t>
      </w:r>
      <w:r w:rsidR="00854C37">
        <w:rPr>
          <w:rFonts w:ascii="Arial" w:hAnsi="Arial" w:cs="Arial"/>
        </w:rPr>
        <w:t>ая</w:t>
      </w:r>
      <w:r w:rsidRPr="003C1DFA">
        <w:rPr>
          <w:rFonts w:ascii="Arial" w:hAnsi="Arial" w:cs="Arial"/>
        </w:rPr>
        <w:t xml:space="preserve"> производителем </w:t>
      </w:r>
      <w:r w:rsidR="00854C37" w:rsidRPr="003C1DFA">
        <w:rPr>
          <w:rFonts w:ascii="Arial" w:hAnsi="Arial" w:cs="Arial"/>
        </w:rPr>
        <w:t xml:space="preserve">системы </w:t>
      </w:r>
      <w:r w:rsidR="00854C37">
        <w:rPr>
          <w:rFonts w:ascii="Arial" w:hAnsi="Arial" w:cs="Arial"/>
        </w:rPr>
        <w:t>аддитивного производства</w:t>
      </w:r>
      <w:r w:rsidR="00854C37" w:rsidRPr="003C1DFA">
        <w:rPr>
          <w:rFonts w:ascii="Arial" w:hAnsi="Arial" w:cs="Arial"/>
        </w:rPr>
        <w:t xml:space="preserve"> </w:t>
      </w:r>
      <w:r w:rsidRPr="003C1DFA">
        <w:rPr>
          <w:rFonts w:ascii="Arial" w:hAnsi="Arial" w:cs="Arial"/>
        </w:rPr>
        <w:t>в руководстве по эксплуатации, определяющем ограничения применения оборудования на различных этапах жизненного цикла системы АП;</w:t>
      </w:r>
    </w:p>
    <w:p w:rsidR="003C1DFA" w:rsidRPr="003C1DFA" w:rsidRDefault="003C1DFA" w:rsidP="003C1DFA">
      <w:pPr>
        <w:widowControl w:val="0"/>
        <w:spacing w:line="360" w:lineRule="auto"/>
        <w:ind w:firstLine="567"/>
        <w:jc w:val="both"/>
        <w:rPr>
          <w:rFonts w:ascii="Arial" w:hAnsi="Arial" w:cs="Arial"/>
        </w:rPr>
      </w:pPr>
      <w:r w:rsidRPr="003C1DFA">
        <w:rPr>
          <w:rFonts w:ascii="Arial" w:hAnsi="Arial" w:cs="Arial"/>
        </w:rPr>
        <w:t xml:space="preserve">— </w:t>
      </w:r>
      <w:r w:rsidR="00854C37" w:rsidRPr="003C1DFA">
        <w:rPr>
          <w:rFonts w:ascii="Arial" w:hAnsi="Arial" w:cs="Arial"/>
        </w:rPr>
        <w:t>информаци</w:t>
      </w:r>
      <w:r w:rsidR="00854C37">
        <w:rPr>
          <w:rFonts w:ascii="Arial" w:hAnsi="Arial" w:cs="Arial"/>
        </w:rPr>
        <w:t>я</w:t>
      </w:r>
      <w:r w:rsidR="00854C37" w:rsidRPr="003C1DFA">
        <w:rPr>
          <w:rFonts w:ascii="Arial" w:hAnsi="Arial" w:cs="Arial"/>
        </w:rPr>
        <w:t xml:space="preserve">, </w:t>
      </w:r>
      <w:r w:rsidR="00854C37">
        <w:rPr>
          <w:rFonts w:ascii="Arial" w:hAnsi="Arial" w:cs="Arial"/>
        </w:rPr>
        <w:t xml:space="preserve">содержащаяся в </w:t>
      </w:r>
      <w:r w:rsidRPr="003C1DFA">
        <w:rPr>
          <w:rFonts w:ascii="Arial" w:hAnsi="Arial" w:cs="Arial"/>
        </w:rPr>
        <w:t>паспорта</w:t>
      </w:r>
      <w:r w:rsidR="00854C37">
        <w:rPr>
          <w:rFonts w:ascii="Arial" w:hAnsi="Arial" w:cs="Arial"/>
        </w:rPr>
        <w:t>х</w:t>
      </w:r>
      <w:r w:rsidRPr="003C1DFA">
        <w:rPr>
          <w:rFonts w:ascii="Arial" w:hAnsi="Arial" w:cs="Arial"/>
        </w:rPr>
        <w:t xml:space="preserve"> безопасности используемой </w:t>
      </w:r>
      <w:r w:rsidR="00854C37">
        <w:rPr>
          <w:rFonts w:ascii="Arial" w:hAnsi="Arial" w:cs="Arial"/>
        </w:rPr>
        <w:t xml:space="preserve">МПК и другой </w:t>
      </w:r>
      <w:r w:rsidRPr="003C1DFA">
        <w:rPr>
          <w:rFonts w:ascii="Arial" w:hAnsi="Arial" w:cs="Arial"/>
        </w:rPr>
        <w:t>химической продукции.</w:t>
      </w:r>
    </w:p>
    <w:p w:rsidR="003C1DFA" w:rsidRDefault="003C1DFA" w:rsidP="003C1DFA">
      <w:pPr>
        <w:widowControl w:val="0"/>
        <w:spacing w:line="360" w:lineRule="auto"/>
        <w:ind w:firstLine="567"/>
        <w:jc w:val="both"/>
        <w:rPr>
          <w:rFonts w:ascii="Arial" w:hAnsi="Arial" w:cs="Arial"/>
        </w:rPr>
      </w:pPr>
      <w:r w:rsidRPr="003C1DFA">
        <w:rPr>
          <w:rFonts w:ascii="Arial" w:hAnsi="Arial" w:cs="Arial"/>
        </w:rPr>
        <w:t xml:space="preserve">8.1.4 Осуществление дополнительных </w:t>
      </w:r>
      <w:r w:rsidR="00854C37">
        <w:rPr>
          <w:rFonts w:ascii="Arial" w:hAnsi="Arial" w:cs="Arial"/>
        </w:rPr>
        <w:t>предупреждающих</w:t>
      </w:r>
      <w:r w:rsidRPr="003C1DFA">
        <w:rPr>
          <w:rFonts w:ascii="Arial" w:hAnsi="Arial" w:cs="Arial"/>
        </w:rPr>
        <w:t xml:space="preserve"> и/или защитных мер и информация, которую должен знать </w:t>
      </w:r>
      <w:r w:rsidR="00854C37">
        <w:rPr>
          <w:rFonts w:ascii="Arial" w:hAnsi="Arial" w:cs="Arial"/>
        </w:rPr>
        <w:t>персонал</w:t>
      </w:r>
      <w:r w:rsidRPr="003C1DFA">
        <w:rPr>
          <w:rFonts w:ascii="Arial" w:hAnsi="Arial" w:cs="Arial"/>
        </w:rPr>
        <w:t xml:space="preserve">, должны быть определены с учетом условий работы и результатов оценки остаточных рисков, установленных для всех этапов эксплуатации системы </w:t>
      </w:r>
      <w:r w:rsidR="00854C37">
        <w:rPr>
          <w:rFonts w:ascii="Arial" w:hAnsi="Arial" w:cs="Arial"/>
        </w:rPr>
        <w:t>аддитивного производства</w:t>
      </w:r>
      <w:r w:rsidRPr="003C1DFA">
        <w:rPr>
          <w:rFonts w:ascii="Arial" w:hAnsi="Arial" w:cs="Arial"/>
        </w:rPr>
        <w:t>.</w:t>
      </w:r>
    </w:p>
    <w:p w:rsidR="00854C37" w:rsidRPr="003C1DFA" w:rsidRDefault="00854C37" w:rsidP="003C1DFA">
      <w:pPr>
        <w:widowControl w:val="0"/>
        <w:spacing w:line="360" w:lineRule="auto"/>
        <w:ind w:firstLine="567"/>
        <w:jc w:val="both"/>
        <w:rPr>
          <w:rFonts w:ascii="Arial" w:hAnsi="Arial" w:cs="Arial"/>
        </w:rPr>
      </w:pPr>
    </w:p>
    <w:p w:rsidR="003C1DFA" w:rsidRPr="00854C37" w:rsidRDefault="003C1DFA" w:rsidP="003C1DFA">
      <w:pPr>
        <w:widowControl w:val="0"/>
        <w:spacing w:line="360" w:lineRule="auto"/>
        <w:ind w:firstLine="567"/>
        <w:jc w:val="both"/>
        <w:rPr>
          <w:rFonts w:ascii="Arial" w:hAnsi="Arial" w:cs="Arial"/>
          <w:b/>
        </w:rPr>
      </w:pPr>
      <w:r w:rsidRPr="00854C37">
        <w:rPr>
          <w:rFonts w:ascii="Arial" w:hAnsi="Arial" w:cs="Arial"/>
          <w:b/>
        </w:rPr>
        <w:t xml:space="preserve">8.2 </w:t>
      </w:r>
      <w:r w:rsidR="00634E7B" w:rsidRPr="00634E7B">
        <w:rPr>
          <w:rFonts w:ascii="Arial" w:hAnsi="Arial" w:cs="Arial"/>
          <w:b/>
        </w:rPr>
        <w:t>Предупреждающие и защитные меры на рабочих местах</w:t>
      </w:r>
    </w:p>
    <w:p w:rsidR="00854C37" w:rsidRPr="003C1DFA" w:rsidRDefault="00854C37" w:rsidP="003C1DFA">
      <w:pPr>
        <w:widowControl w:val="0"/>
        <w:spacing w:line="360" w:lineRule="auto"/>
        <w:ind w:firstLine="567"/>
        <w:jc w:val="both"/>
        <w:rPr>
          <w:rFonts w:ascii="Arial" w:hAnsi="Arial" w:cs="Arial"/>
        </w:rPr>
      </w:pPr>
    </w:p>
    <w:p w:rsidR="003C1DFA" w:rsidRDefault="003C1DFA" w:rsidP="003C1DFA">
      <w:pPr>
        <w:widowControl w:val="0"/>
        <w:spacing w:line="360" w:lineRule="auto"/>
        <w:ind w:firstLine="567"/>
        <w:jc w:val="both"/>
        <w:rPr>
          <w:rFonts w:ascii="Arial" w:hAnsi="Arial" w:cs="Arial"/>
        </w:rPr>
      </w:pPr>
      <w:r w:rsidRPr="003C1DFA">
        <w:rPr>
          <w:rFonts w:ascii="Arial" w:hAnsi="Arial" w:cs="Arial"/>
        </w:rPr>
        <w:t>8.2.1 Полы и стены</w:t>
      </w:r>
    </w:p>
    <w:p w:rsidR="00854C37" w:rsidRPr="003C1DFA" w:rsidRDefault="00854C37" w:rsidP="003C1DFA">
      <w:pPr>
        <w:widowControl w:val="0"/>
        <w:spacing w:line="360" w:lineRule="auto"/>
        <w:ind w:firstLine="567"/>
        <w:jc w:val="both"/>
        <w:rPr>
          <w:rFonts w:ascii="Arial" w:hAnsi="Arial" w:cs="Arial"/>
        </w:rPr>
      </w:pPr>
    </w:p>
    <w:p w:rsidR="003C1DFA" w:rsidRPr="003C1DFA" w:rsidRDefault="003C1DFA" w:rsidP="003C1DFA">
      <w:pPr>
        <w:widowControl w:val="0"/>
        <w:spacing w:line="360" w:lineRule="auto"/>
        <w:ind w:firstLine="567"/>
        <w:jc w:val="both"/>
        <w:rPr>
          <w:rFonts w:ascii="Arial" w:hAnsi="Arial" w:cs="Arial"/>
        </w:rPr>
      </w:pPr>
      <w:r w:rsidRPr="003C1DFA">
        <w:rPr>
          <w:rFonts w:ascii="Arial" w:hAnsi="Arial" w:cs="Arial"/>
        </w:rPr>
        <w:t xml:space="preserve">8.2.1.1 </w:t>
      </w:r>
      <w:r w:rsidR="00A005F1">
        <w:rPr>
          <w:rFonts w:ascii="Arial" w:hAnsi="Arial" w:cs="Arial"/>
        </w:rPr>
        <w:t>Должны быть применены предупреждающие</w:t>
      </w:r>
      <w:r w:rsidRPr="003C1DFA">
        <w:rPr>
          <w:rFonts w:ascii="Arial" w:hAnsi="Arial" w:cs="Arial"/>
        </w:rPr>
        <w:t xml:space="preserve"> и защитные меры</w:t>
      </w:r>
      <w:r w:rsidR="00854C37">
        <w:rPr>
          <w:rFonts w:ascii="Arial" w:hAnsi="Arial" w:cs="Arial"/>
        </w:rPr>
        <w:t>, разработанные</w:t>
      </w:r>
      <w:r w:rsidRPr="003C1DFA">
        <w:rPr>
          <w:rFonts w:ascii="Arial" w:hAnsi="Arial" w:cs="Arial"/>
        </w:rPr>
        <w:t xml:space="preserve"> </w:t>
      </w:r>
      <w:r w:rsidR="00854C37">
        <w:rPr>
          <w:rFonts w:ascii="Arial" w:hAnsi="Arial" w:cs="Arial"/>
        </w:rPr>
        <w:t>по результатам</w:t>
      </w:r>
      <w:r w:rsidRPr="003C1DFA">
        <w:rPr>
          <w:rFonts w:ascii="Arial" w:hAnsi="Arial" w:cs="Arial"/>
        </w:rPr>
        <w:t xml:space="preserve"> оценки риска в соответствии с разделом 7.</w:t>
      </w:r>
    </w:p>
    <w:p w:rsidR="003C1DFA" w:rsidRPr="003C1DFA" w:rsidRDefault="003C1DFA" w:rsidP="003C1DFA">
      <w:pPr>
        <w:widowControl w:val="0"/>
        <w:spacing w:line="360" w:lineRule="auto"/>
        <w:ind w:firstLine="567"/>
        <w:jc w:val="both"/>
        <w:rPr>
          <w:rFonts w:ascii="Arial" w:hAnsi="Arial" w:cs="Arial"/>
        </w:rPr>
      </w:pPr>
      <w:r w:rsidRPr="003C1DFA">
        <w:rPr>
          <w:rFonts w:ascii="Arial" w:hAnsi="Arial" w:cs="Arial"/>
        </w:rPr>
        <w:t xml:space="preserve">8.2.1.2 В местах доступа в производственную зону для предотвращения распространения </w:t>
      </w:r>
      <w:r w:rsidR="00854C37">
        <w:rPr>
          <w:rFonts w:ascii="Arial" w:hAnsi="Arial" w:cs="Arial"/>
        </w:rPr>
        <w:t>МПК</w:t>
      </w:r>
      <w:r w:rsidRPr="003C1DFA">
        <w:rPr>
          <w:rFonts w:ascii="Arial" w:hAnsi="Arial" w:cs="Arial"/>
        </w:rPr>
        <w:t xml:space="preserve"> должны быть предусмотрены липкие </w:t>
      </w:r>
      <w:r w:rsidR="00572803">
        <w:rPr>
          <w:rFonts w:ascii="Arial" w:hAnsi="Arial" w:cs="Arial"/>
        </w:rPr>
        <w:t xml:space="preserve">(адгезивные) </w:t>
      </w:r>
      <w:r w:rsidRPr="003C1DFA">
        <w:rPr>
          <w:rFonts w:ascii="Arial" w:hAnsi="Arial" w:cs="Arial"/>
        </w:rPr>
        <w:t>коврики.</w:t>
      </w:r>
      <w:r w:rsidR="00572803">
        <w:rPr>
          <w:rFonts w:ascii="Arial" w:hAnsi="Arial" w:cs="Arial"/>
        </w:rPr>
        <w:t xml:space="preserve"> </w:t>
      </w:r>
      <w:r w:rsidR="00572803" w:rsidRPr="001C66B6">
        <w:rPr>
          <w:rFonts w:ascii="Arial" w:hAnsi="Arial" w:cs="Arial"/>
          <w:i/>
        </w:rPr>
        <w:t>Должна быть обеспечена регулярная очистка липких ковриков</w:t>
      </w:r>
      <w:r w:rsidR="001C66B6" w:rsidRPr="001C66B6">
        <w:rPr>
          <w:rFonts w:ascii="Arial" w:hAnsi="Arial" w:cs="Arial"/>
          <w:i/>
        </w:rPr>
        <w:t>.</w:t>
      </w:r>
    </w:p>
    <w:p w:rsidR="003C1DFA" w:rsidRPr="003C1DFA" w:rsidRDefault="003C1DFA" w:rsidP="003C1DFA">
      <w:pPr>
        <w:widowControl w:val="0"/>
        <w:spacing w:line="360" w:lineRule="auto"/>
        <w:ind w:firstLine="567"/>
        <w:jc w:val="both"/>
        <w:rPr>
          <w:rFonts w:ascii="Arial" w:hAnsi="Arial" w:cs="Arial"/>
        </w:rPr>
      </w:pPr>
      <w:r w:rsidRPr="003C1DFA">
        <w:rPr>
          <w:rFonts w:ascii="Arial" w:hAnsi="Arial" w:cs="Arial"/>
        </w:rPr>
        <w:t xml:space="preserve">8.2.1.3 </w:t>
      </w:r>
      <w:r w:rsidR="00854C37">
        <w:rPr>
          <w:rFonts w:ascii="Arial" w:hAnsi="Arial" w:cs="Arial"/>
        </w:rPr>
        <w:t>К р</w:t>
      </w:r>
      <w:r w:rsidRPr="003C1DFA">
        <w:rPr>
          <w:rFonts w:ascii="Arial" w:hAnsi="Arial" w:cs="Arial"/>
        </w:rPr>
        <w:t>абоч</w:t>
      </w:r>
      <w:r w:rsidR="00854C37">
        <w:rPr>
          <w:rFonts w:ascii="Arial" w:hAnsi="Arial" w:cs="Arial"/>
        </w:rPr>
        <w:t>ей</w:t>
      </w:r>
      <w:r w:rsidRPr="003C1DFA">
        <w:rPr>
          <w:rFonts w:ascii="Arial" w:hAnsi="Arial" w:cs="Arial"/>
        </w:rPr>
        <w:t xml:space="preserve"> сред</w:t>
      </w:r>
      <w:r w:rsidR="00854C37">
        <w:rPr>
          <w:rFonts w:ascii="Arial" w:hAnsi="Arial" w:cs="Arial"/>
        </w:rPr>
        <w:t>е</w:t>
      </w:r>
      <w:r w:rsidRPr="003C1DFA">
        <w:rPr>
          <w:rFonts w:ascii="Arial" w:hAnsi="Arial" w:cs="Arial"/>
        </w:rPr>
        <w:t xml:space="preserve"> аддитивного производства должн</w:t>
      </w:r>
      <w:r w:rsidR="00854C37">
        <w:rPr>
          <w:rFonts w:ascii="Arial" w:hAnsi="Arial" w:cs="Arial"/>
        </w:rPr>
        <w:t>ы применяться</w:t>
      </w:r>
      <w:r w:rsidRPr="003C1DFA">
        <w:rPr>
          <w:rFonts w:ascii="Arial" w:hAnsi="Arial" w:cs="Arial"/>
        </w:rPr>
        <w:t xml:space="preserve"> особы</w:t>
      </w:r>
      <w:r w:rsidR="00854C37">
        <w:rPr>
          <w:rFonts w:ascii="Arial" w:hAnsi="Arial" w:cs="Arial"/>
        </w:rPr>
        <w:t>е</w:t>
      </w:r>
      <w:r w:rsidRPr="003C1DFA">
        <w:rPr>
          <w:rFonts w:ascii="Arial" w:hAnsi="Arial" w:cs="Arial"/>
        </w:rPr>
        <w:t xml:space="preserve"> требования к контролю промышленной безопасности, охраны труда и окружающей среды. Должны быть установлены средства, препятствующие распространению </w:t>
      </w:r>
      <w:r w:rsidR="00854C37">
        <w:rPr>
          <w:rFonts w:ascii="Arial" w:hAnsi="Arial" w:cs="Arial"/>
        </w:rPr>
        <w:t>МПК</w:t>
      </w:r>
      <w:r w:rsidRPr="003C1DFA">
        <w:rPr>
          <w:rFonts w:ascii="Arial" w:hAnsi="Arial" w:cs="Arial"/>
        </w:rPr>
        <w:t xml:space="preserve">, используемого в системе </w:t>
      </w:r>
      <w:r w:rsidR="00854C37">
        <w:rPr>
          <w:rFonts w:ascii="Arial" w:hAnsi="Arial" w:cs="Arial"/>
        </w:rPr>
        <w:t>аддитивного производства</w:t>
      </w:r>
      <w:r w:rsidRPr="003C1DFA">
        <w:rPr>
          <w:rFonts w:ascii="Arial" w:hAnsi="Arial" w:cs="Arial"/>
        </w:rPr>
        <w:t xml:space="preserve"> за пределы помещения. Покрытие стен должно быть таким, чтобы на нем не оседал</w:t>
      </w:r>
      <w:r w:rsidR="00AF7C99">
        <w:rPr>
          <w:rFonts w:ascii="Arial" w:hAnsi="Arial" w:cs="Arial"/>
        </w:rPr>
        <w:t>и</w:t>
      </w:r>
      <w:r w:rsidRPr="003C1DFA">
        <w:rPr>
          <w:rFonts w:ascii="Arial" w:hAnsi="Arial" w:cs="Arial"/>
        </w:rPr>
        <w:t xml:space="preserve"> </w:t>
      </w:r>
      <w:r w:rsidR="00AF7C99">
        <w:rPr>
          <w:rFonts w:ascii="Arial" w:hAnsi="Arial" w:cs="Arial"/>
        </w:rPr>
        <w:t>частицы МПК</w:t>
      </w:r>
      <w:r w:rsidRPr="003C1DFA">
        <w:rPr>
          <w:rFonts w:ascii="Arial" w:hAnsi="Arial" w:cs="Arial"/>
        </w:rPr>
        <w:t xml:space="preserve"> и </w:t>
      </w:r>
      <w:r w:rsidR="00A005F1">
        <w:rPr>
          <w:rFonts w:ascii="Arial" w:hAnsi="Arial" w:cs="Arial"/>
        </w:rPr>
        <w:t>была обеспечена возможность удобной очистки</w:t>
      </w:r>
      <w:r w:rsidRPr="003C1DFA">
        <w:rPr>
          <w:rFonts w:ascii="Arial" w:hAnsi="Arial" w:cs="Arial"/>
        </w:rPr>
        <w:t>.</w:t>
      </w:r>
    </w:p>
    <w:p w:rsidR="003C1DFA" w:rsidRPr="003C1DFA" w:rsidRDefault="003C1DFA" w:rsidP="003C1DFA">
      <w:pPr>
        <w:widowControl w:val="0"/>
        <w:spacing w:line="360" w:lineRule="auto"/>
        <w:ind w:firstLine="567"/>
        <w:jc w:val="both"/>
        <w:rPr>
          <w:rFonts w:ascii="Arial" w:hAnsi="Arial" w:cs="Arial"/>
        </w:rPr>
      </w:pPr>
    </w:p>
    <w:p w:rsidR="003C1DFA" w:rsidRPr="00854C37" w:rsidRDefault="003C1DFA" w:rsidP="003C1DFA">
      <w:pPr>
        <w:widowControl w:val="0"/>
        <w:spacing w:line="360" w:lineRule="auto"/>
        <w:ind w:firstLine="567"/>
        <w:jc w:val="both"/>
        <w:rPr>
          <w:rFonts w:ascii="Arial" w:hAnsi="Arial" w:cs="Arial"/>
          <w:sz w:val="22"/>
          <w:szCs w:val="22"/>
        </w:rPr>
      </w:pPr>
      <w:r w:rsidRPr="00854C37">
        <w:rPr>
          <w:rFonts w:ascii="Arial" w:hAnsi="Arial" w:cs="Arial"/>
          <w:spacing w:val="40"/>
          <w:sz w:val="22"/>
          <w:szCs w:val="22"/>
        </w:rPr>
        <w:t>Примечание</w:t>
      </w:r>
      <w:r w:rsidRPr="00854C37">
        <w:rPr>
          <w:rFonts w:ascii="Arial" w:hAnsi="Arial" w:cs="Arial"/>
          <w:sz w:val="22"/>
          <w:szCs w:val="22"/>
        </w:rPr>
        <w:t xml:space="preserve"> — Подходящим примером является полиуретановое покрытие.</w:t>
      </w:r>
    </w:p>
    <w:p w:rsidR="003C1DFA" w:rsidRPr="00854C37" w:rsidRDefault="003C1DFA" w:rsidP="003C1DFA">
      <w:pPr>
        <w:widowControl w:val="0"/>
        <w:spacing w:line="360" w:lineRule="auto"/>
        <w:ind w:firstLine="567"/>
        <w:jc w:val="both"/>
        <w:rPr>
          <w:rFonts w:ascii="Arial" w:hAnsi="Arial" w:cs="Arial"/>
          <w:sz w:val="22"/>
          <w:szCs w:val="22"/>
        </w:rPr>
      </w:pPr>
    </w:p>
    <w:p w:rsidR="003C1DFA" w:rsidRDefault="003C1DFA" w:rsidP="003C1DFA">
      <w:pPr>
        <w:widowControl w:val="0"/>
        <w:spacing w:line="360" w:lineRule="auto"/>
        <w:ind w:firstLine="567"/>
        <w:jc w:val="both"/>
        <w:rPr>
          <w:rFonts w:ascii="Arial" w:hAnsi="Arial" w:cs="Arial"/>
        </w:rPr>
      </w:pPr>
      <w:r w:rsidRPr="003C1DFA">
        <w:rPr>
          <w:rFonts w:ascii="Arial" w:hAnsi="Arial" w:cs="Arial"/>
        </w:rPr>
        <w:t xml:space="preserve">8.2.1.4 В случае </w:t>
      </w:r>
      <w:r w:rsidR="00854C37">
        <w:rPr>
          <w:rFonts w:ascii="Arial" w:hAnsi="Arial" w:cs="Arial"/>
        </w:rPr>
        <w:t>горючих МПК</w:t>
      </w:r>
      <w:r w:rsidRPr="003C1DFA">
        <w:rPr>
          <w:rFonts w:ascii="Arial" w:hAnsi="Arial" w:cs="Arial"/>
        </w:rPr>
        <w:t xml:space="preserve"> и наличия риска возникновения пожара</w:t>
      </w:r>
      <w:r w:rsidR="00854C37">
        <w:rPr>
          <w:rFonts w:ascii="Arial" w:hAnsi="Arial" w:cs="Arial"/>
        </w:rPr>
        <w:t xml:space="preserve"> или </w:t>
      </w:r>
      <w:r w:rsidRPr="003C1DFA">
        <w:rPr>
          <w:rFonts w:ascii="Arial" w:hAnsi="Arial" w:cs="Arial"/>
        </w:rPr>
        <w:t xml:space="preserve">взрыва </w:t>
      </w:r>
      <w:r w:rsidR="00854C37">
        <w:rPr>
          <w:rFonts w:ascii="Arial" w:hAnsi="Arial" w:cs="Arial"/>
        </w:rPr>
        <w:t>во взвешенном состоянии</w:t>
      </w:r>
      <w:r w:rsidRPr="003C1DFA">
        <w:rPr>
          <w:rFonts w:ascii="Arial" w:hAnsi="Arial" w:cs="Arial"/>
        </w:rPr>
        <w:t xml:space="preserve"> пол должен обладать токорассеивающими свойствами. Кроме того, </w:t>
      </w:r>
      <w:r w:rsidR="002B1DFA">
        <w:rPr>
          <w:rFonts w:ascii="Arial" w:hAnsi="Arial" w:cs="Arial"/>
        </w:rPr>
        <w:t>если этого потребуют результаты</w:t>
      </w:r>
      <w:r w:rsidRPr="003C1DFA">
        <w:rPr>
          <w:rFonts w:ascii="Arial" w:hAnsi="Arial" w:cs="Arial"/>
        </w:rPr>
        <w:t xml:space="preserve"> анализа рисков, стены также должны обладать токорассеивающими свойствами.</w:t>
      </w:r>
    </w:p>
    <w:p w:rsidR="002B1DFA" w:rsidRDefault="002B1DFA" w:rsidP="003C1DFA">
      <w:pPr>
        <w:widowControl w:val="0"/>
        <w:spacing w:line="360" w:lineRule="auto"/>
        <w:ind w:firstLine="567"/>
        <w:jc w:val="both"/>
        <w:rPr>
          <w:rFonts w:ascii="Arial" w:hAnsi="Arial" w:cs="Arial"/>
        </w:rPr>
      </w:pPr>
    </w:p>
    <w:p w:rsidR="001C66B6" w:rsidRPr="00A56470" w:rsidRDefault="001C66B6" w:rsidP="003C1DFA">
      <w:pPr>
        <w:widowControl w:val="0"/>
        <w:spacing w:line="360" w:lineRule="auto"/>
        <w:ind w:firstLine="567"/>
        <w:jc w:val="both"/>
        <w:rPr>
          <w:rFonts w:ascii="Arial" w:hAnsi="Arial" w:cs="Arial"/>
          <w:i/>
        </w:rPr>
      </w:pPr>
      <w:r w:rsidRPr="00A56470">
        <w:rPr>
          <w:rFonts w:ascii="Arial" w:hAnsi="Arial" w:cs="Arial"/>
          <w:i/>
        </w:rPr>
        <w:lastRenderedPageBreak/>
        <w:t xml:space="preserve">8.2.1.5 В целях обеспечения чистоты производственного помещения должны быть разработаны и соблюдаться </w:t>
      </w:r>
      <w:r w:rsidR="00A56470" w:rsidRPr="00A56470">
        <w:rPr>
          <w:rFonts w:ascii="Arial" w:hAnsi="Arial" w:cs="Arial"/>
          <w:i/>
        </w:rPr>
        <w:t>регламенты</w:t>
      </w:r>
      <w:r w:rsidRPr="00A56470">
        <w:rPr>
          <w:rFonts w:ascii="Arial" w:hAnsi="Arial" w:cs="Arial"/>
          <w:i/>
        </w:rPr>
        <w:t xml:space="preserve"> проведения </w:t>
      </w:r>
      <w:r w:rsidR="004231CC">
        <w:rPr>
          <w:rFonts w:ascii="Arial" w:hAnsi="Arial" w:cs="Arial"/>
          <w:i/>
        </w:rPr>
        <w:t>уборки</w:t>
      </w:r>
      <w:r w:rsidRPr="00A56470">
        <w:rPr>
          <w:rFonts w:ascii="Arial" w:hAnsi="Arial" w:cs="Arial"/>
          <w:i/>
        </w:rPr>
        <w:t xml:space="preserve"> помещений</w:t>
      </w:r>
      <w:r w:rsidR="004231CC">
        <w:rPr>
          <w:rFonts w:ascii="Arial" w:hAnsi="Arial" w:cs="Arial"/>
          <w:i/>
        </w:rPr>
        <w:t>.</w:t>
      </w:r>
    </w:p>
    <w:p w:rsidR="001C66B6" w:rsidRPr="003C1DFA" w:rsidRDefault="001C66B6" w:rsidP="003C1DFA">
      <w:pPr>
        <w:widowControl w:val="0"/>
        <w:spacing w:line="360" w:lineRule="auto"/>
        <w:ind w:firstLine="567"/>
        <w:jc w:val="both"/>
        <w:rPr>
          <w:rFonts w:ascii="Arial" w:hAnsi="Arial" w:cs="Arial"/>
        </w:rPr>
      </w:pPr>
    </w:p>
    <w:p w:rsidR="003C1DFA" w:rsidRPr="002B1DFA" w:rsidRDefault="003C1DFA" w:rsidP="00A005F1">
      <w:pPr>
        <w:keepNext/>
        <w:spacing w:line="360" w:lineRule="auto"/>
        <w:ind w:firstLine="567"/>
        <w:jc w:val="both"/>
        <w:rPr>
          <w:rFonts w:ascii="Arial" w:hAnsi="Arial" w:cs="Arial"/>
          <w:b/>
        </w:rPr>
      </w:pPr>
      <w:r w:rsidRPr="002B1DFA">
        <w:rPr>
          <w:rFonts w:ascii="Arial" w:hAnsi="Arial" w:cs="Arial"/>
          <w:b/>
        </w:rPr>
        <w:t>8.2.2 Организация воздушных потоков</w:t>
      </w:r>
    </w:p>
    <w:p w:rsidR="003C1DFA" w:rsidRPr="002B1DFA" w:rsidRDefault="003C1DFA" w:rsidP="00A005F1">
      <w:pPr>
        <w:keepNext/>
        <w:spacing w:line="360" w:lineRule="auto"/>
        <w:ind w:firstLine="567"/>
        <w:jc w:val="both"/>
        <w:rPr>
          <w:rFonts w:ascii="Arial" w:hAnsi="Arial" w:cs="Arial"/>
        </w:rPr>
      </w:pPr>
      <w:r w:rsidRPr="002B1DFA">
        <w:rPr>
          <w:rFonts w:ascii="Arial" w:hAnsi="Arial" w:cs="Arial"/>
        </w:rPr>
        <w:t>8.2.2.1 Поток вытяжного и приточного воздуха должны быть рассчитаны таким образом, чтобы уменьшить содержание металлической пыли.</w:t>
      </w:r>
    </w:p>
    <w:p w:rsidR="003C1DFA" w:rsidRPr="002B1DFA" w:rsidRDefault="003C1DFA" w:rsidP="002B1DFA">
      <w:pPr>
        <w:widowControl w:val="0"/>
        <w:spacing w:line="360" w:lineRule="auto"/>
        <w:ind w:firstLine="567"/>
        <w:jc w:val="both"/>
        <w:rPr>
          <w:rFonts w:ascii="Arial" w:hAnsi="Arial" w:cs="Arial"/>
        </w:rPr>
      </w:pPr>
      <w:r w:rsidRPr="002B1DFA">
        <w:rPr>
          <w:rFonts w:ascii="Arial" w:hAnsi="Arial" w:cs="Arial"/>
        </w:rPr>
        <w:t xml:space="preserve">8.2.2.2 Диффузионный поток воздуха должен максимально захватывать </w:t>
      </w:r>
      <w:r w:rsidR="00AF7C99">
        <w:rPr>
          <w:rFonts w:ascii="Arial" w:hAnsi="Arial" w:cs="Arial"/>
        </w:rPr>
        <w:t>частицы МПК</w:t>
      </w:r>
      <w:r w:rsidRPr="002B1DFA">
        <w:rPr>
          <w:rFonts w:ascii="Arial" w:hAnsi="Arial" w:cs="Arial"/>
        </w:rPr>
        <w:t xml:space="preserve"> на полу и сводить к минимуму воздействие температуры и загрязнений </w:t>
      </w:r>
      <w:r w:rsidR="002B1DFA" w:rsidRPr="002B1DFA">
        <w:rPr>
          <w:rFonts w:ascii="Arial" w:hAnsi="Arial" w:cs="Arial"/>
        </w:rPr>
        <w:t>на верхнем уровень рабочей зоны в соответствии с ГОСТ Р 59972</w:t>
      </w:r>
      <w:r w:rsidRPr="002B1DFA">
        <w:rPr>
          <w:rFonts w:ascii="Arial" w:hAnsi="Arial" w:cs="Arial"/>
        </w:rPr>
        <w:t>. Расход воздуха должен быть рассчитан</w:t>
      </w:r>
      <w:r w:rsidR="002B1DFA">
        <w:rPr>
          <w:rFonts w:ascii="Arial" w:hAnsi="Arial" w:cs="Arial"/>
        </w:rPr>
        <w:t xml:space="preserve"> так, чтобы обеспечить</w:t>
      </w:r>
      <w:r w:rsidRPr="002B1DFA">
        <w:rPr>
          <w:rFonts w:ascii="Arial" w:hAnsi="Arial" w:cs="Arial"/>
        </w:rPr>
        <w:t xml:space="preserve"> целев</w:t>
      </w:r>
      <w:r w:rsidR="002B1DFA">
        <w:rPr>
          <w:rFonts w:ascii="Arial" w:hAnsi="Arial" w:cs="Arial"/>
        </w:rPr>
        <w:t>ой</w:t>
      </w:r>
      <w:r w:rsidRPr="002B1DFA">
        <w:rPr>
          <w:rFonts w:ascii="Arial" w:hAnsi="Arial" w:cs="Arial"/>
        </w:rPr>
        <w:t xml:space="preserve"> уров</w:t>
      </w:r>
      <w:r w:rsidR="002B1DFA">
        <w:rPr>
          <w:rFonts w:ascii="Arial" w:hAnsi="Arial" w:cs="Arial"/>
        </w:rPr>
        <w:t>ень содержания МПК, соответствующий</w:t>
      </w:r>
      <w:r w:rsidRPr="002B1DFA">
        <w:rPr>
          <w:rFonts w:ascii="Arial" w:hAnsi="Arial" w:cs="Arial"/>
        </w:rPr>
        <w:t xml:space="preserve"> 50% </w:t>
      </w:r>
      <w:r w:rsidR="00A005F1" w:rsidRPr="00A005F1">
        <w:rPr>
          <w:rFonts w:ascii="Arial" w:hAnsi="Arial" w:cs="Arial"/>
        </w:rPr>
        <w:t>значени</w:t>
      </w:r>
      <w:r w:rsidR="00A005F1">
        <w:rPr>
          <w:rFonts w:ascii="Arial" w:hAnsi="Arial" w:cs="Arial"/>
        </w:rPr>
        <w:t>я</w:t>
      </w:r>
      <w:r w:rsidR="00A005F1" w:rsidRPr="00A005F1">
        <w:rPr>
          <w:rFonts w:ascii="Arial" w:hAnsi="Arial" w:cs="Arial"/>
        </w:rPr>
        <w:t xml:space="preserve"> предельно допустим</w:t>
      </w:r>
      <w:r w:rsidR="00A005F1">
        <w:rPr>
          <w:rFonts w:ascii="Arial" w:hAnsi="Arial" w:cs="Arial"/>
        </w:rPr>
        <w:t>ого</w:t>
      </w:r>
      <w:r w:rsidR="00A005F1" w:rsidRPr="00A005F1">
        <w:rPr>
          <w:rFonts w:ascii="Arial" w:hAnsi="Arial" w:cs="Arial"/>
        </w:rPr>
        <w:t xml:space="preserve"> уровн</w:t>
      </w:r>
      <w:r w:rsidR="00A005F1">
        <w:rPr>
          <w:rFonts w:ascii="Arial" w:hAnsi="Arial" w:cs="Arial"/>
        </w:rPr>
        <w:t>я</w:t>
      </w:r>
      <w:r w:rsidR="00A005F1" w:rsidRPr="00A005F1">
        <w:rPr>
          <w:rFonts w:ascii="Arial" w:hAnsi="Arial" w:cs="Arial"/>
        </w:rPr>
        <w:t xml:space="preserve"> воздействия</w:t>
      </w:r>
      <w:r w:rsidRPr="002B1DFA">
        <w:rPr>
          <w:rFonts w:ascii="Arial" w:hAnsi="Arial" w:cs="Arial"/>
        </w:rPr>
        <w:t>.</w:t>
      </w:r>
    </w:p>
    <w:p w:rsidR="003C1DFA" w:rsidRPr="002B1DFA" w:rsidRDefault="003C1DFA" w:rsidP="002B1DFA">
      <w:pPr>
        <w:widowControl w:val="0"/>
        <w:spacing w:line="360" w:lineRule="auto"/>
        <w:ind w:firstLine="567"/>
        <w:jc w:val="both"/>
        <w:rPr>
          <w:rFonts w:ascii="Arial" w:hAnsi="Arial" w:cs="Arial"/>
        </w:rPr>
      </w:pPr>
      <w:r w:rsidRPr="002B1DFA">
        <w:rPr>
          <w:rFonts w:ascii="Arial" w:hAnsi="Arial" w:cs="Arial"/>
        </w:rPr>
        <w:t xml:space="preserve">8.2.2.3 Скорость воздушного потока должна обеспечивать обмен воздуха сверху вниз с поступлением ламинарного потока на уровне потолка и отводом на уровне пола. </w:t>
      </w:r>
      <w:r w:rsidR="002B1DFA">
        <w:rPr>
          <w:rFonts w:ascii="Arial" w:hAnsi="Arial" w:cs="Arial"/>
        </w:rPr>
        <w:t>ПВУ</w:t>
      </w:r>
      <w:r w:rsidRPr="002B1DFA">
        <w:rPr>
          <w:rFonts w:ascii="Arial" w:hAnsi="Arial" w:cs="Arial"/>
        </w:rPr>
        <w:t xml:space="preserve"> должна обеспечивать 100% приток свежего воздуха. </w:t>
      </w:r>
    </w:p>
    <w:p w:rsidR="003C1DFA" w:rsidRPr="002B1DFA" w:rsidRDefault="003C1DFA" w:rsidP="002B1DFA">
      <w:pPr>
        <w:widowControl w:val="0"/>
        <w:spacing w:line="360" w:lineRule="auto"/>
        <w:ind w:firstLine="567"/>
        <w:jc w:val="both"/>
        <w:rPr>
          <w:rFonts w:ascii="Arial" w:hAnsi="Arial" w:cs="Arial"/>
        </w:rPr>
      </w:pPr>
      <w:r w:rsidRPr="002B1DFA">
        <w:rPr>
          <w:rFonts w:ascii="Arial" w:hAnsi="Arial" w:cs="Arial"/>
        </w:rPr>
        <w:t xml:space="preserve">8.2.2.4 Для </w:t>
      </w:r>
      <w:r w:rsidR="002B1DFA">
        <w:rPr>
          <w:rFonts w:ascii="Arial" w:hAnsi="Arial" w:cs="Arial"/>
        </w:rPr>
        <w:t>ПВУ</w:t>
      </w:r>
      <w:r w:rsidRPr="002B1DFA">
        <w:rPr>
          <w:rFonts w:ascii="Arial" w:hAnsi="Arial" w:cs="Arial"/>
        </w:rPr>
        <w:t xml:space="preserve"> должна быть проведена оценка риска, связанного с накоплением опасных частиц. Оценка риска должна быть проведена для определения типа системы фильтрации, если таковая имеется, с учетом риска возгорания и воздействия на окружающую среду.</w:t>
      </w:r>
    </w:p>
    <w:p w:rsidR="003C1DFA" w:rsidRPr="002B1DFA" w:rsidRDefault="003C1DFA" w:rsidP="002B1DFA">
      <w:pPr>
        <w:widowControl w:val="0"/>
        <w:spacing w:line="360" w:lineRule="auto"/>
        <w:ind w:firstLine="567"/>
        <w:jc w:val="both"/>
        <w:rPr>
          <w:rFonts w:ascii="Arial" w:hAnsi="Arial" w:cs="Arial"/>
        </w:rPr>
      </w:pPr>
      <w:r w:rsidRPr="002B1DFA">
        <w:rPr>
          <w:rFonts w:ascii="Arial" w:hAnsi="Arial" w:cs="Arial"/>
        </w:rPr>
        <w:t xml:space="preserve">8.2.2.5 </w:t>
      </w:r>
      <w:r w:rsidR="00FD17CA">
        <w:rPr>
          <w:rFonts w:ascii="Arial" w:hAnsi="Arial" w:cs="Arial"/>
        </w:rPr>
        <w:t>ПВУ</w:t>
      </w:r>
      <w:r w:rsidRPr="002B1DFA">
        <w:rPr>
          <w:rFonts w:ascii="Arial" w:hAnsi="Arial" w:cs="Arial"/>
        </w:rPr>
        <w:t xml:space="preserve"> и фильтры должны</w:t>
      </w:r>
      <w:r w:rsidR="00FD17CA">
        <w:rPr>
          <w:rFonts w:ascii="Arial" w:hAnsi="Arial" w:cs="Arial"/>
        </w:rPr>
        <w:t xml:space="preserve"> </w:t>
      </w:r>
      <w:r w:rsidRPr="002B1DFA">
        <w:rPr>
          <w:rFonts w:ascii="Arial" w:hAnsi="Arial" w:cs="Arial"/>
        </w:rPr>
        <w:t>располагаться в закрытом помещении</w:t>
      </w:r>
      <w:r w:rsidR="00FD17CA">
        <w:rPr>
          <w:rFonts w:ascii="Arial" w:hAnsi="Arial" w:cs="Arial"/>
        </w:rPr>
        <w:t>, или</w:t>
      </w:r>
      <w:r w:rsidRPr="002B1DFA">
        <w:rPr>
          <w:rFonts w:ascii="Arial" w:hAnsi="Arial" w:cs="Arial"/>
        </w:rPr>
        <w:t xml:space="preserve"> быть устойчивыми к атмосферным воздействиям</w:t>
      </w:r>
      <w:r w:rsidR="00FD17CA">
        <w:rPr>
          <w:rFonts w:ascii="Arial" w:hAnsi="Arial" w:cs="Arial"/>
        </w:rPr>
        <w:t>, или</w:t>
      </w:r>
      <w:r w:rsidRPr="002B1DFA">
        <w:rPr>
          <w:rFonts w:ascii="Arial" w:hAnsi="Arial" w:cs="Arial"/>
        </w:rPr>
        <w:t xml:space="preserve"> быть простым</w:t>
      </w:r>
      <w:r w:rsidR="00A005F1">
        <w:rPr>
          <w:rFonts w:ascii="Arial" w:hAnsi="Arial" w:cs="Arial"/>
        </w:rPr>
        <w:t>и</w:t>
      </w:r>
      <w:r w:rsidRPr="002B1DFA">
        <w:rPr>
          <w:rFonts w:ascii="Arial" w:hAnsi="Arial" w:cs="Arial"/>
        </w:rPr>
        <w:t xml:space="preserve"> в обслуживании</w:t>
      </w:r>
      <w:r w:rsidR="00FD17CA">
        <w:rPr>
          <w:rFonts w:ascii="Arial" w:hAnsi="Arial" w:cs="Arial"/>
        </w:rPr>
        <w:t xml:space="preserve"> (</w:t>
      </w:r>
      <w:r w:rsidR="00FD17CA" w:rsidRPr="002B1DFA">
        <w:rPr>
          <w:rFonts w:ascii="Arial" w:hAnsi="Arial" w:cs="Arial"/>
        </w:rPr>
        <w:t>в порядке приоритетности</w:t>
      </w:r>
      <w:r w:rsidR="00FD17CA">
        <w:rPr>
          <w:rFonts w:ascii="Arial" w:hAnsi="Arial" w:cs="Arial"/>
        </w:rPr>
        <w:t>)</w:t>
      </w:r>
      <w:r w:rsidRPr="002B1DFA">
        <w:rPr>
          <w:rFonts w:ascii="Arial" w:hAnsi="Arial" w:cs="Arial"/>
        </w:rPr>
        <w:t>.</w:t>
      </w:r>
    </w:p>
    <w:p w:rsidR="003C1DFA" w:rsidRPr="002B1DFA" w:rsidRDefault="003C1DFA" w:rsidP="002B1DFA">
      <w:pPr>
        <w:widowControl w:val="0"/>
        <w:spacing w:line="360" w:lineRule="auto"/>
        <w:ind w:firstLine="567"/>
        <w:jc w:val="both"/>
        <w:rPr>
          <w:rFonts w:ascii="Arial" w:hAnsi="Arial" w:cs="Arial"/>
        </w:rPr>
      </w:pPr>
      <w:r w:rsidRPr="002B1DFA">
        <w:rPr>
          <w:rFonts w:ascii="Arial" w:hAnsi="Arial" w:cs="Arial"/>
        </w:rPr>
        <w:t xml:space="preserve">8.2.2.6 Для обнаружения скопления или случайного выброса инертных газов, используемых в процессе, должна использоваться система контроля содержания кислорода, подключенная к звуковой и визуальной сигнализации на рабочем месте. </w:t>
      </w:r>
      <w:r w:rsidR="00FD17CA">
        <w:rPr>
          <w:rFonts w:ascii="Arial" w:hAnsi="Arial" w:cs="Arial"/>
        </w:rPr>
        <w:t>Д</w:t>
      </w:r>
      <w:r w:rsidRPr="002B1DFA">
        <w:rPr>
          <w:rFonts w:ascii="Arial" w:hAnsi="Arial" w:cs="Arial"/>
        </w:rPr>
        <w:t xml:space="preserve">атчик определения опасной </w:t>
      </w:r>
      <w:r w:rsidR="00FD17CA">
        <w:rPr>
          <w:rFonts w:ascii="Arial" w:hAnsi="Arial" w:cs="Arial"/>
        </w:rPr>
        <w:t xml:space="preserve">концентрации </w:t>
      </w:r>
      <w:r w:rsidRPr="002B1DFA">
        <w:rPr>
          <w:rFonts w:ascii="Arial" w:hAnsi="Arial" w:cs="Arial"/>
        </w:rPr>
        <w:t>должен быть установлен вблизи уровня пола (на расстоянии 0,5 м) в случае обнаружения газов тяжелее воздуха или выше уровня головы в случае обнаружении газов легче воздуха.</w:t>
      </w:r>
    </w:p>
    <w:p w:rsidR="003C1DFA" w:rsidRPr="002B1DFA" w:rsidRDefault="00B60C81" w:rsidP="002B1DFA">
      <w:pPr>
        <w:widowControl w:val="0"/>
        <w:spacing w:line="360" w:lineRule="auto"/>
        <w:ind w:firstLine="567"/>
        <w:jc w:val="both"/>
        <w:rPr>
          <w:rFonts w:ascii="Arial" w:hAnsi="Arial" w:cs="Arial"/>
        </w:rPr>
      </w:pPr>
      <w:r w:rsidRPr="00B60C81">
        <w:rPr>
          <w:rFonts w:ascii="Arial" w:hAnsi="Arial" w:cs="Arial"/>
        </w:rPr>
        <w:t xml:space="preserve">8.2.2.7 </w:t>
      </w:r>
      <w:r w:rsidR="0085643B">
        <w:rPr>
          <w:rFonts w:ascii="Arial" w:hAnsi="Arial" w:cs="Arial"/>
        </w:rPr>
        <w:t>Не допускается наличие в п</w:t>
      </w:r>
      <w:r w:rsidR="003C1DFA" w:rsidRPr="00B60C81">
        <w:rPr>
          <w:rFonts w:ascii="Arial" w:hAnsi="Arial" w:cs="Arial"/>
        </w:rPr>
        <w:t>омещени</w:t>
      </w:r>
      <w:r w:rsidR="0085643B">
        <w:rPr>
          <w:rFonts w:ascii="Arial" w:hAnsi="Arial" w:cs="Arial"/>
        </w:rPr>
        <w:t>и</w:t>
      </w:r>
      <w:r w:rsidRPr="00B60C81">
        <w:rPr>
          <w:rFonts w:ascii="Arial" w:hAnsi="Arial" w:cs="Arial"/>
        </w:rPr>
        <w:t>, предназначенны</w:t>
      </w:r>
      <w:r w:rsidR="0085643B">
        <w:rPr>
          <w:rFonts w:ascii="Arial" w:hAnsi="Arial" w:cs="Arial"/>
        </w:rPr>
        <w:t>х</w:t>
      </w:r>
      <w:r w:rsidRPr="00B60C81">
        <w:rPr>
          <w:rFonts w:ascii="Arial" w:hAnsi="Arial" w:cs="Arial"/>
        </w:rPr>
        <w:t xml:space="preserve"> для хранения или обращения </w:t>
      </w:r>
      <w:r w:rsidR="0085643B">
        <w:rPr>
          <w:rFonts w:ascii="Arial" w:hAnsi="Arial" w:cs="Arial"/>
        </w:rPr>
        <w:t xml:space="preserve">МПК, </w:t>
      </w:r>
      <w:r w:rsidR="004231CC">
        <w:rPr>
          <w:rFonts w:ascii="Arial" w:hAnsi="Arial" w:cs="Arial"/>
        </w:rPr>
        <w:t>источников влаги и каплеобразования</w:t>
      </w:r>
      <w:r w:rsidR="003C1DFA" w:rsidRPr="00B60C81">
        <w:rPr>
          <w:rFonts w:ascii="Arial" w:hAnsi="Arial" w:cs="Arial"/>
        </w:rPr>
        <w:t>.</w:t>
      </w:r>
    </w:p>
    <w:p w:rsidR="003C1DFA" w:rsidRDefault="003C1DFA" w:rsidP="00541A71">
      <w:pPr>
        <w:widowControl w:val="0"/>
        <w:spacing w:line="360" w:lineRule="auto"/>
        <w:ind w:firstLine="567"/>
        <w:jc w:val="both"/>
        <w:rPr>
          <w:rFonts w:ascii="Arial" w:hAnsi="Arial" w:cs="Arial"/>
        </w:rPr>
      </w:pPr>
      <w:r w:rsidRPr="002B1DFA">
        <w:rPr>
          <w:rFonts w:ascii="Arial" w:hAnsi="Arial" w:cs="Arial"/>
        </w:rPr>
        <w:t xml:space="preserve">8.2.2.8 </w:t>
      </w:r>
      <w:r w:rsidR="00B60C81">
        <w:rPr>
          <w:rFonts w:ascii="Arial" w:hAnsi="Arial" w:cs="Arial"/>
        </w:rPr>
        <w:t>М</w:t>
      </w:r>
      <w:r w:rsidR="00B60C81" w:rsidRPr="002B1DFA">
        <w:rPr>
          <w:rFonts w:ascii="Arial" w:hAnsi="Arial" w:cs="Arial"/>
        </w:rPr>
        <w:t xml:space="preserve">ежду каждой автономно управляемой зоной </w:t>
      </w:r>
      <w:r w:rsidR="00B60C81">
        <w:rPr>
          <w:rFonts w:ascii="Arial" w:hAnsi="Arial" w:cs="Arial"/>
        </w:rPr>
        <w:t>д</w:t>
      </w:r>
      <w:r w:rsidRPr="002B1DFA">
        <w:rPr>
          <w:rFonts w:ascii="Arial" w:hAnsi="Arial" w:cs="Arial"/>
        </w:rPr>
        <w:t xml:space="preserve">олжно быть обеспечено разрежение от 2 Па до 5 Па с учетом расхода воздуха через вентиляционную систему. Газы, выделяемые в процессе производства, должны выпускаться наружу после фильтрации и не должны </w:t>
      </w:r>
      <w:r w:rsidR="00A005F1">
        <w:rPr>
          <w:rFonts w:ascii="Arial" w:hAnsi="Arial" w:cs="Arial"/>
        </w:rPr>
        <w:t>быть повторно использованы</w:t>
      </w:r>
      <w:r w:rsidRPr="002B1DFA">
        <w:rPr>
          <w:rFonts w:ascii="Arial" w:hAnsi="Arial" w:cs="Arial"/>
        </w:rPr>
        <w:t xml:space="preserve"> </w:t>
      </w:r>
      <w:r w:rsidR="00B60C81">
        <w:rPr>
          <w:rFonts w:ascii="Arial" w:hAnsi="Arial" w:cs="Arial"/>
        </w:rPr>
        <w:t xml:space="preserve">в рабочей зоне аддитивного </w:t>
      </w:r>
      <w:r w:rsidR="00B60C81" w:rsidRPr="00541A71">
        <w:rPr>
          <w:rFonts w:ascii="Arial" w:hAnsi="Arial" w:cs="Arial"/>
        </w:rPr>
        <w:t>производства</w:t>
      </w:r>
      <w:r w:rsidRPr="00541A71">
        <w:rPr>
          <w:rFonts w:ascii="Arial" w:hAnsi="Arial" w:cs="Arial"/>
        </w:rPr>
        <w:t>.</w:t>
      </w:r>
    </w:p>
    <w:p w:rsidR="00541A71" w:rsidRPr="00541A71" w:rsidRDefault="00541A71" w:rsidP="00541A71">
      <w:pPr>
        <w:widowControl w:val="0"/>
        <w:spacing w:line="360" w:lineRule="auto"/>
        <w:ind w:firstLine="567"/>
        <w:jc w:val="both"/>
        <w:rPr>
          <w:rFonts w:ascii="Arial" w:hAnsi="Arial" w:cs="Arial"/>
        </w:rPr>
      </w:pPr>
    </w:p>
    <w:p w:rsidR="003C1DFA" w:rsidRPr="00541A71" w:rsidRDefault="003C1DFA" w:rsidP="00541A71">
      <w:pPr>
        <w:widowControl w:val="0"/>
        <w:spacing w:line="360" w:lineRule="auto"/>
        <w:ind w:firstLine="567"/>
        <w:jc w:val="both"/>
        <w:rPr>
          <w:rFonts w:ascii="Arial" w:hAnsi="Arial" w:cs="Arial"/>
          <w:b/>
        </w:rPr>
      </w:pPr>
      <w:r w:rsidRPr="00541A71">
        <w:rPr>
          <w:rFonts w:ascii="Arial" w:hAnsi="Arial" w:cs="Arial"/>
          <w:b/>
        </w:rPr>
        <w:lastRenderedPageBreak/>
        <w:t xml:space="preserve">8.2.3 </w:t>
      </w:r>
      <w:r w:rsidR="00541A71">
        <w:rPr>
          <w:rFonts w:ascii="Arial" w:hAnsi="Arial" w:cs="Arial"/>
          <w:b/>
        </w:rPr>
        <w:t>Противопожарные меры</w:t>
      </w:r>
    </w:p>
    <w:p w:rsidR="00541A71" w:rsidRPr="00541A71" w:rsidRDefault="00541A71" w:rsidP="00541A71">
      <w:pPr>
        <w:widowControl w:val="0"/>
        <w:spacing w:line="360" w:lineRule="auto"/>
        <w:ind w:firstLine="567"/>
        <w:jc w:val="both"/>
        <w:rPr>
          <w:rFonts w:ascii="Arial" w:hAnsi="Arial" w:cs="Arial"/>
          <w:i/>
        </w:rPr>
      </w:pPr>
    </w:p>
    <w:p w:rsidR="003C1DFA" w:rsidRPr="00541A71" w:rsidRDefault="003C1DFA" w:rsidP="00541A71">
      <w:pPr>
        <w:widowControl w:val="0"/>
        <w:spacing w:line="360" w:lineRule="auto"/>
        <w:ind w:firstLine="567"/>
        <w:jc w:val="both"/>
        <w:rPr>
          <w:rFonts w:ascii="Arial" w:hAnsi="Arial" w:cs="Arial"/>
        </w:rPr>
      </w:pPr>
      <w:r w:rsidRPr="00541A71">
        <w:rPr>
          <w:rFonts w:ascii="Arial" w:hAnsi="Arial" w:cs="Arial"/>
        </w:rPr>
        <w:t xml:space="preserve">8.2.3.1 Требования к противопожарной защите должны быть установлены в соответствии с условиями размещения и эксплуатации оборудования. Противопожарные меры при взвешивании, просеивании, транспортировке, переработке и последующей обработке горючего </w:t>
      </w:r>
      <w:r w:rsidR="00541A71" w:rsidRPr="00541A71">
        <w:rPr>
          <w:rFonts w:ascii="Arial" w:hAnsi="Arial" w:cs="Arial"/>
        </w:rPr>
        <w:t>МПК</w:t>
      </w:r>
      <w:r w:rsidRPr="00541A71">
        <w:rPr>
          <w:rFonts w:ascii="Arial" w:hAnsi="Arial" w:cs="Arial"/>
        </w:rPr>
        <w:t xml:space="preserve"> </w:t>
      </w:r>
      <w:r w:rsidR="00541A71" w:rsidRPr="00541A71">
        <w:rPr>
          <w:rFonts w:ascii="Arial" w:hAnsi="Arial" w:cs="Arial"/>
        </w:rPr>
        <w:t>разрабатывают на основе</w:t>
      </w:r>
      <w:r w:rsidRPr="00541A71">
        <w:rPr>
          <w:rFonts w:ascii="Arial" w:hAnsi="Arial" w:cs="Arial"/>
        </w:rPr>
        <w:t xml:space="preserve"> анализ</w:t>
      </w:r>
      <w:r w:rsidR="00541A71" w:rsidRPr="00541A71">
        <w:rPr>
          <w:rFonts w:ascii="Arial" w:hAnsi="Arial" w:cs="Arial"/>
        </w:rPr>
        <w:t>а</w:t>
      </w:r>
      <w:r w:rsidRPr="00541A71">
        <w:rPr>
          <w:rFonts w:ascii="Arial" w:hAnsi="Arial" w:cs="Arial"/>
        </w:rPr>
        <w:t xml:space="preserve"> опасности </w:t>
      </w:r>
      <w:r w:rsidR="00541A71" w:rsidRPr="00541A71">
        <w:rPr>
          <w:rFonts w:ascii="Arial" w:hAnsi="Arial" w:cs="Arial"/>
        </w:rPr>
        <w:t>возгорания</w:t>
      </w:r>
      <w:r w:rsidRPr="00541A71">
        <w:rPr>
          <w:rFonts w:ascii="Arial" w:hAnsi="Arial" w:cs="Arial"/>
        </w:rPr>
        <w:t xml:space="preserve"> пыли.</w:t>
      </w:r>
    </w:p>
    <w:p w:rsidR="003C1DFA" w:rsidRPr="00541A71" w:rsidRDefault="003C1DFA" w:rsidP="00541A71">
      <w:pPr>
        <w:widowControl w:val="0"/>
        <w:spacing w:line="360" w:lineRule="auto"/>
        <w:ind w:firstLine="567"/>
        <w:jc w:val="both"/>
        <w:rPr>
          <w:rFonts w:ascii="Arial" w:hAnsi="Arial" w:cs="Arial"/>
        </w:rPr>
      </w:pPr>
      <w:r w:rsidRPr="00541A71">
        <w:rPr>
          <w:rFonts w:ascii="Arial" w:hAnsi="Arial" w:cs="Arial"/>
        </w:rPr>
        <w:t xml:space="preserve">8.2.3.2 Противопожарные меры должны включать обеспечение системы аварийного отключения при помощи устройств местного и дистанционного управления, системы противодымной и тепловой вентиляции, а также пути эвакуации в соответствии с </w:t>
      </w:r>
      <w:r w:rsidR="00541A71">
        <w:rPr>
          <w:rFonts w:ascii="Arial" w:hAnsi="Arial" w:cs="Arial"/>
        </w:rPr>
        <w:t>требованиями действующих нормативных правовых документов области обеспечения пожарной безопасности</w:t>
      </w:r>
      <w:r w:rsidRPr="00541A71">
        <w:rPr>
          <w:rFonts w:ascii="Arial" w:hAnsi="Arial" w:cs="Arial"/>
        </w:rPr>
        <w:t>.</w:t>
      </w:r>
    </w:p>
    <w:p w:rsidR="003C1DFA" w:rsidRPr="00541A71" w:rsidRDefault="003C1DFA" w:rsidP="00541A71">
      <w:pPr>
        <w:widowControl w:val="0"/>
        <w:spacing w:line="360" w:lineRule="auto"/>
        <w:ind w:firstLine="567"/>
        <w:jc w:val="both"/>
        <w:rPr>
          <w:rFonts w:ascii="Arial" w:hAnsi="Arial" w:cs="Arial"/>
        </w:rPr>
      </w:pPr>
      <w:r w:rsidRPr="00541A71">
        <w:rPr>
          <w:rFonts w:ascii="Arial" w:hAnsi="Arial" w:cs="Arial"/>
        </w:rPr>
        <w:t xml:space="preserve">8.2.3.3 В помещениях, где хранят и обрабатывают </w:t>
      </w:r>
      <w:r w:rsidR="00A005F1">
        <w:rPr>
          <w:rFonts w:ascii="Arial" w:hAnsi="Arial" w:cs="Arial"/>
        </w:rPr>
        <w:t>МПК</w:t>
      </w:r>
      <w:r w:rsidRPr="00541A71">
        <w:rPr>
          <w:rFonts w:ascii="Arial" w:hAnsi="Arial" w:cs="Arial"/>
        </w:rPr>
        <w:t xml:space="preserve"> не </w:t>
      </w:r>
      <w:r w:rsidRPr="0086475E">
        <w:rPr>
          <w:rFonts w:ascii="Arial" w:hAnsi="Arial" w:cs="Arial"/>
        </w:rPr>
        <w:t>допускается установка автоматических разбрызгивателей и систем газового пожаротушения за исключением случаев, когда</w:t>
      </w:r>
      <w:r w:rsidR="0086475E" w:rsidRPr="0086475E">
        <w:rPr>
          <w:rFonts w:ascii="Arial" w:hAnsi="Arial" w:cs="Arial"/>
        </w:rPr>
        <w:t>,</w:t>
      </w:r>
      <w:r w:rsidRPr="0086475E">
        <w:rPr>
          <w:rFonts w:ascii="Arial" w:hAnsi="Arial" w:cs="Arial"/>
        </w:rPr>
        <w:t xml:space="preserve"> </w:t>
      </w:r>
      <w:r w:rsidR="0086475E" w:rsidRPr="0086475E">
        <w:rPr>
          <w:rFonts w:ascii="Arial" w:hAnsi="Arial" w:cs="Arial"/>
        </w:rPr>
        <w:t xml:space="preserve">задокументированный и прошедший экспертизу компетентной организации </w:t>
      </w:r>
      <w:r w:rsidRPr="0086475E">
        <w:rPr>
          <w:rFonts w:ascii="Arial" w:hAnsi="Arial" w:cs="Arial"/>
        </w:rPr>
        <w:t>анализ опасности</w:t>
      </w:r>
      <w:r w:rsidR="0086475E" w:rsidRPr="0086475E">
        <w:rPr>
          <w:rFonts w:ascii="Arial" w:hAnsi="Arial" w:cs="Arial"/>
        </w:rPr>
        <w:t>, проведенный с учетом взаимодействия металла со средствами пожаротушения, подтверждает</w:t>
      </w:r>
      <w:r w:rsidRPr="0086475E">
        <w:rPr>
          <w:rFonts w:ascii="Arial" w:hAnsi="Arial" w:cs="Arial"/>
        </w:rPr>
        <w:t>, что другие противопожарные меры приводят</w:t>
      </w:r>
      <w:r w:rsidRPr="00541A71">
        <w:rPr>
          <w:rFonts w:ascii="Arial" w:hAnsi="Arial" w:cs="Arial"/>
        </w:rPr>
        <w:t xml:space="preserve"> к более существенным рискам.</w:t>
      </w:r>
    </w:p>
    <w:p w:rsidR="003C1DFA" w:rsidRDefault="003C1DFA" w:rsidP="00541A71">
      <w:pPr>
        <w:widowControl w:val="0"/>
        <w:spacing w:line="360" w:lineRule="auto"/>
        <w:ind w:firstLine="567"/>
        <w:jc w:val="both"/>
        <w:rPr>
          <w:rFonts w:ascii="Arial" w:hAnsi="Arial" w:cs="Arial"/>
        </w:rPr>
      </w:pPr>
      <w:r w:rsidRPr="00541A71">
        <w:rPr>
          <w:rFonts w:ascii="Arial" w:hAnsi="Arial" w:cs="Arial"/>
        </w:rPr>
        <w:t xml:space="preserve">8.2.3.4 В помещениях, где </w:t>
      </w:r>
      <w:r w:rsidRPr="004231CC">
        <w:rPr>
          <w:rFonts w:ascii="Arial" w:hAnsi="Arial" w:cs="Arial"/>
        </w:rPr>
        <w:t xml:space="preserve">присутствуют горючие </w:t>
      </w:r>
      <w:r w:rsidR="0086475E" w:rsidRPr="004231CC">
        <w:rPr>
          <w:rFonts w:ascii="Arial" w:hAnsi="Arial" w:cs="Arial"/>
        </w:rPr>
        <w:t>МПК</w:t>
      </w:r>
      <w:r w:rsidRPr="004231CC">
        <w:rPr>
          <w:rFonts w:ascii="Arial" w:hAnsi="Arial" w:cs="Arial"/>
        </w:rPr>
        <w:t>, должны</w:t>
      </w:r>
      <w:r w:rsidRPr="00541A71">
        <w:rPr>
          <w:rFonts w:ascii="Arial" w:hAnsi="Arial" w:cs="Arial"/>
        </w:rPr>
        <w:t xml:space="preserve"> быть предусмотрены средства для тушения пожаров класса D в соответствии с </w:t>
      </w:r>
      <w:r w:rsidR="0086475E">
        <w:rPr>
          <w:rFonts w:ascii="Arial" w:hAnsi="Arial" w:cs="Arial"/>
        </w:rPr>
        <w:t>ГОСТ 27331</w:t>
      </w:r>
      <w:r w:rsidRPr="00541A71">
        <w:rPr>
          <w:rFonts w:ascii="Arial" w:hAnsi="Arial" w:cs="Arial"/>
        </w:rPr>
        <w:t xml:space="preserve">. При выборе конкретных реагентов необходимо </w:t>
      </w:r>
      <w:r w:rsidR="0086475E">
        <w:rPr>
          <w:rFonts w:ascii="Arial" w:hAnsi="Arial" w:cs="Arial"/>
        </w:rPr>
        <w:t>учитывать паспорт безопасности МПК</w:t>
      </w:r>
      <w:r w:rsidRPr="00541A71">
        <w:rPr>
          <w:rFonts w:ascii="Arial" w:hAnsi="Arial" w:cs="Arial"/>
        </w:rPr>
        <w:t>.</w:t>
      </w:r>
    </w:p>
    <w:p w:rsidR="002F6894" w:rsidRPr="00541A71" w:rsidRDefault="002F6894" w:rsidP="00541A71">
      <w:pPr>
        <w:widowControl w:val="0"/>
        <w:spacing w:line="360" w:lineRule="auto"/>
        <w:ind w:firstLine="567"/>
        <w:jc w:val="both"/>
        <w:rPr>
          <w:rFonts w:ascii="Arial" w:hAnsi="Arial" w:cs="Arial"/>
        </w:rPr>
      </w:pPr>
    </w:p>
    <w:p w:rsidR="003C1DFA" w:rsidRPr="002F6894" w:rsidRDefault="003C1DFA" w:rsidP="00541A71">
      <w:pPr>
        <w:widowControl w:val="0"/>
        <w:spacing w:line="360" w:lineRule="auto"/>
        <w:ind w:firstLine="567"/>
        <w:jc w:val="both"/>
        <w:rPr>
          <w:rFonts w:ascii="Arial" w:hAnsi="Arial" w:cs="Arial"/>
          <w:sz w:val="22"/>
          <w:szCs w:val="22"/>
        </w:rPr>
      </w:pPr>
      <w:r w:rsidRPr="002F6894">
        <w:rPr>
          <w:rFonts w:ascii="Arial" w:hAnsi="Arial" w:cs="Arial"/>
          <w:spacing w:val="40"/>
          <w:sz w:val="22"/>
          <w:szCs w:val="22"/>
        </w:rPr>
        <w:t>Примечание</w:t>
      </w:r>
      <w:r w:rsidRPr="002F6894">
        <w:rPr>
          <w:rFonts w:ascii="Arial" w:hAnsi="Arial" w:cs="Arial"/>
          <w:sz w:val="22"/>
          <w:szCs w:val="22"/>
        </w:rPr>
        <w:t xml:space="preserve"> — </w:t>
      </w:r>
      <w:r w:rsidR="002F6894">
        <w:rPr>
          <w:rFonts w:ascii="Arial" w:hAnsi="Arial" w:cs="Arial"/>
          <w:sz w:val="22"/>
          <w:szCs w:val="22"/>
        </w:rPr>
        <w:t>Т</w:t>
      </w:r>
      <w:r w:rsidR="002F6894" w:rsidRPr="002F6894">
        <w:rPr>
          <w:rFonts w:ascii="Arial" w:hAnsi="Arial" w:cs="Arial"/>
          <w:sz w:val="22"/>
          <w:szCs w:val="22"/>
        </w:rPr>
        <w:t>ребования к огнетушащим порошк</w:t>
      </w:r>
      <w:r w:rsidR="00A005F1">
        <w:rPr>
          <w:rFonts w:ascii="Arial" w:hAnsi="Arial" w:cs="Arial"/>
          <w:sz w:val="22"/>
          <w:szCs w:val="22"/>
        </w:rPr>
        <w:t>ам</w:t>
      </w:r>
      <w:r w:rsidR="002F6894" w:rsidRPr="002F6894">
        <w:rPr>
          <w:rFonts w:ascii="Arial" w:hAnsi="Arial" w:cs="Arial"/>
          <w:sz w:val="22"/>
          <w:szCs w:val="22"/>
        </w:rPr>
        <w:t xml:space="preserve"> специального назначения, применяемым в качестве огнетушащего вещества в автоматических и других средствах пожаротушения и предназначенные для тушения возгораний металлов, их сплавов и металлосодержащих соединений приведены в ГОСТ 34634</w:t>
      </w:r>
      <w:r w:rsidRPr="002F6894">
        <w:rPr>
          <w:rFonts w:ascii="Arial" w:hAnsi="Arial" w:cs="Arial"/>
          <w:sz w:val="22"/>
          <w:szCs w:val="22"/>
        </w:rPr>
        <w:t>.</w:t>
      </w:r>
    </w:p>
    <w:p w:rsidR="002F6894" w:rsidRPr="00541A71" w:rsidRDefault="002F6894" w:rsidP="00541A71">
      <w:pPr>
        <w:widowControl w:val="0"/>
        <w:spacing w:line="360" w:lineRule="auto"/>
        <w:ind w:firstLine="567"/>
        <w:jc w:val="both"/>
        <w:rPr>
          <w:rFonts w:ascii="Arial" w:hAnsi="Arial" w:cs="Arial"/>
        </w:rPr>
      </w:pPr>
    </w:p>
    <w:p w:rsidR="003C1DFA" w:rsidRPr="00541A71" w:rsidRDefault="003C1DFA" w:rsidP="00541A71">
      <w:pPr>
        <w:widowControl w:val="0"/>
        <w:spacing w:line="360" w:lineRule="auto"/>
        <w:ind w:firstLine="567"/>
        <w:jc w:val="both"/>
        <w:rPr>
          <w:rFonts w:ascii="Arial" w:hAnsi="Arial" w:cs="Arial"/>
        </w:rPr>
      </w:pPr>
      <w:r w:rsidRPr="00541A71">
        <w:rPr>
          <w:rFonts w:ascii="Arial" w:hAnsi="Arial" w:cs="Arial"/>
        </w:rPr>
        <w:t>8.2.3.</w:t>
      </w:r>
      <w:r w:rsidR="002F6894">
        <w:rPr>
          <w:rFonts w:ascii="Arial" w:hAnsi="Arial" w:cs="Arial"/>
        </w:rPr>
        <w:t>5</w:t>
      </w:r>
      <w:r w:rsidRPr="00541A71">
        <w:rPr>
          <w:rFonts w:ascii="Arial" w:hAnsi="Arial" w:cs="Arial"/>
        </w:rPr>
        <w:t xml:space="preserve"> </w:t>
      </w:r>
      <w:r w:rsidR="002F6894" w:rsidRPr="002F6894">
        <w:rPr>
          <w:rFonts w:ascii="Arial" w:hAnsi="Arial" w:cs="Arial"/>
        </w:rPr>
        <w:t>Рекомендуется разработать и согласовать</w:t>
      </w:r>
      <w:r w:rsidRPr="002F6894">
        <w:rPr>
          <w:rFonts w:ascii="Arial" w:hAnsi="Arial" w:cs="Arial"/>
        </w:rPr>
        <w:t xml:space="preserve"> с местным органом, ответственным за противопожарную защиту, </w:t>
      </w:r>
      <w:r w:rsidR="002F6894" w:rsidRPr="002F6894">
        <w:rPr>
          <w:rFonts w:ascii="Arial" w:hAnsi="Arial" w:cs="Arial"/>
        </w:rPr>
        <w:t>плана локализации и ликвидации аварийных ситуаций</w:t>
      </w:r>
      <w:r w:rsidRPr="002F6894">
        <w:rPr>
          <w:rFonts w:ascii="Arial" w:hAnsi="Arial" w:cs="Arial"/>
        </w:rPr>
        <w:t>, учитывающ</w:t>
      </w:r>
      <w:r w:rsidR="00A005F1">
        <w:rPr>
          <w:rFonts w:ascii="Arial" w:hAnsi="Arial" w:cs="Arial"/>
        </w:rPr>
        <w:t xml:space="preserve">его </w:t>
      </w:r>
      <w:r w:rsidRPr="002F6894">
        <w:rPr>
          <w:rFonts w:ascii="Arial" w:hAnsi="Arial" w:cs="Arial"/>
        </w:rPr>
        <w:t>любые опасности</w:t>
      </w:r>
      <w:r w:rsidR="002F6894" w:rsidRPr="002F6894">
        <w:rPr>
          <w:rFonts w:ascii="Arial" w:hAnsi="Arial" w:cs="Arial"/>
        </w:rPr>
        <w:t>, сопутствующие</w:t>
      </w:r>
      <w:r w:rsidRPr="002F6894">
        <w:rPr>
          <w:rFonts w:ascii="Arial" w:hAnsi="Arial" w:cs="Arial"/>
        </w:rPr>
        <w:t xml:space="preserve"> металлически</w:t>
      </w:r>
      <w:r w:rsidR="002F6894" w:rsidRPr="002F6894">
        <w:rPr>
          <w:rFonts w:ascii="Arial" w:hAnsi="Arial" w:cs="Arial"/>
        </w:rPr>
        <w:t>м</w:t>
      </w:r>
      <w:r w:rsidRPr="002F6894">
        <w:rPr>
          <w:rFonts w:ascii="Arial" w:hAnsi="Arial" w:cs="Arial"/>
        </w:rPr>
        <w:t xml:space="preserve"> спла</w:t>
      </w:r>
      <w:r w:rsidR="002F6894" w:rsidRPr="002F6894">
        <w:rPr>
          <w:rFonts w:ascii="Arial" w:hAnsi="Arial" w:cs="Arial"/>
        </w:rPr>
        <w:t>вам</w:t>
      </w:r>
      <w:r w:rsidRPr="002F6894">
        <w:rPr>
          <w:rFonts w:ascii="Arial" w:hAnsi="Arial" w:cs="Arial"/>
        </w:rPr>
        <w:t>, используемы</w:t>
      </w:r>
      <w:r w:rsidR="00A005F1">
        <w:rPr>
          <w:rFonts w:ascii="Arial" w:hAnsi="Arial" w:cs="Arial"/>
        </w:rPr>
        <w:t>м</w:t>
      </w:r>
      <w:r w:rsidRPr="002F6894">
        <w:rPr>
          <w:rFonts w:ascii="Arial" w:hAnsi="Arial" w:cs="Arial"/>
        </w:rPr>
        <w:t xml:space="preserve"> на </w:t>
      </w:r>
      <w:r w:rsidR="00A005F1">
        <w:rPr>
          <w:rFonts w:ascii="Arial" w:hAnsi="Arial" w:cs="Arial"/>
        </w:rPr>
        <w:t>производстве</w:t>
      </w:r>
      <w:r w:rsidRPr="002F6894">
        <w:rPr>
          <w:rFonts w:ascii="Arial" w:hAnsi="Arial" w:cs="Arial"/>
        </w:rPr>
        <w:t>.</w:t>
      </w:r>
    </w:p>
    <w:p w:rsidR="002F6894" w:rsidRDefault="002F6894" w:rsidP="003C1DFA">
      <w:pPr>
        <w:widowControl w:val="0"/>
        <w:ind w:firstLine="567"/>
        <w:jc w:val="both"/>
        <w:rPr>
          <w:rFonts w:ascii="Arial" w:hAnsi="Arial" w:cs="Arial"/>
          <w:sz w:val="20"/>
          <w:szCs w:val="20"/>
        </w:rPr>
      </w:pPr>
    </w:p>
    <w:p w:rsidR="003C1DFA" w:rsidRPr="00BD149E" w:rsidRDefault="003C1DFA" w:rsidP="00BD149E">
      <w:pPr>
        <w:widowControl w:val="0"/>
        <w:spacing w:line="360" w:lineRule="auto"/>
        <w:ind w:firstLine="567"/>
        <w:jc w:val="both"/>
        <w:rPr>
          <w:rFonts w:ascii="Arial" w:hAnsi="Arial" w:cs="Arial"/>
          <w:b/>
        </w:rPr>
      </w:pPr>
      <w:r w:rsidRPr="00BD149E">
        <w:rPr>
          <w:rFonts w:ascii="Arial" w:hAnsi="Arial" w:cs="Arial"/>
          <w:b/>
        </w:rPr>
        <w:t>8.2.4 Опасности, связанные с электричеством</w:t>
      </w:r>
    </w:p>
    <w:p w:rsidR="00BD149E" w:rsidRPr="00BD149E" w:rsidRDefault="00BD149E" w:rsidP="00BD149E">
      <w:pPr>
        <w:widowControl w:val="0"/>
        <w:spacing w:line="360" w:lineRule="auto"/>
        <w:ind w:firstLine="567"/>
        <w:jc w:val="both"/>
        <w:rPr>
          <w:rFonts w:ascii="Arial" w:hAnsi="Arial" w:cs="Arial"/>
        </w:rPr>
      </w:pPr>
    </w:p>
    <w:p w:rsidR="003C1DFA" w:rsidRPr="00BD149E" w:rsidRDefault="003C1DFA" w:rsidP="00BD149E">
      <w:pPr>
        <w:widowControl w:val="0"/>
        <w:spacing w:line="360" w:lineRule="auto"/>
        <w:ind w:firstLine="567"/>
        <w:jc w:val="both"/>
        <w:rPr>
          <w:rFonts w:ascii="Arial" w:hAnsi="Arial" w:cs="Arial"/>
        </w:rPr>
      </w:pPr>
      <w:r w:rsidRPr="00BD149E">
        <w:rPr>
          <w:rFonts w:ascii="Arial" w:hAnsi="Arial" w:cs="Arial"/>
        </w:rPr>
        <w:t xml:space="preserve">8.2.4.1 Прокладка силовых кабелей низкого напряжения должна быть </w:t>
      </w:r>
      <w:r w:rsidRPr="00BD149E">
        <w:rPr>
          <w:rFonts w:ascii="Arial" w:hAnsi="Arial" w:cs="Arial"/>
        </w:rPr>
        <w:lastRenderedPageBreak/>
        <w:t xml:space="preserve">организована таким образом, чтобы свести к минимуму длину кабелей и площадь их поверхности, которая может быть подвержена запылению. Должна быть </w:t>
      </w:r>
      <w:r w:rsidR="00BD149E">
        <w:rPr>
          <w:rFonts w:ascii="Arial" w:hAnsi="Arial" w:cs="Arial"/>
        </w:rPr>
        <w:t>обеспечена</w:t>
      </w:r>
      <w:r w:rsidRPr="00BD149E">
        <w:rPr>
          <w:rFonts w:ascii="Arial" w:hAnsi="Arial" w:cs="Arial"/>
        </w:rPr>
        <w:t xml:space="preserve"> возможность </w:t>
      </w:r>
      <w:r w:rsidR="00BD149E">
        <w:rPr>
          <w:rFonts w:ascii="Arial" w:hAnsi="Arial" w:cs="Arial"/>
        </w:rPr>
        <w:t>удобной</w:t>
      </w:r>
      <w:r w:rsidRPr="00BD149E">
        <w:rPr>
          <w:rFonts w:ascii="Arial" w:hAnsi="Arial" w:cs="Arial"/>
        </w:rPr>
        <w:t xml:space="preserve"> очистки </w:t>
      </w:r>
      <w:r w:rsidR="00BD149E">
        <w:rPr>
          <w:rFonts w:ascii="Arial" w:hAnsi="Arial" w:cs="Arial"/>
        </w:rPr>
        <w:t xml:space="preserve">поверхности </w:t>
      </w:r>
      <w:r w:rsidRPr="00BD149E">
        <w:rPr>
          <w:rFonts w:ascii="Arial" w:hAnsi="Arial" w:cs="Arial"/>
        </w:rPr>
        <w:t>от пыли. Отверстия для кабелей в перегородках и стенах должны быть герметичными.</w:t>
      </w:r>
    </w:p>
    <w:p w:rsidR="003C1DFA" w:rsidRPr="00BD149E" w:rsidRDefault="003C1DFA" w:rsidP="00BD149E">
      <w:pPr>
        <w:widowControl w:val="0"/>
        <w:spacing w:line="360" w:lineRule="auto"/>
        <w:ind w:firstLine="567"/>
        <w:jc w:val="both"/>
        <w:rPr>
          <w:rFonts w:ascii="Arial" w:hAnsi="Arial" w:cs="Arial"/>
        </w:rPr>
      </w:pPr>
      <w:r w:rsidRPr="00BD149E">
        <w:rPr>
          <w:rFonts w:ascii="Arial" w:hAnsi="Arial" w:cs="Arial"/>
        </w:rPr>
        <w:t>8.2.4.2 Освещение должн</w:t>
      </w:r>
      <w:r w:rsidR="00BA3DE4">
        <w:rPr>
          <w:rFonts w:ascii="Arial" w:hAnsi="Arial" w:cs="Arial"/>
        </w:rPr>
        <w:t>о</w:t>
      </w:r>
      <w:r w:rsidRPr="00BD149E">
        <w:rPr>
          <w:rFonts w:ascii="Arial" w:hAnsi="Arial" w:cs="Arial"/>
        </w:rPr>
        <w:t xml:space="preserve"> быть рассчитан</w:t>
      </w:r>
      <w:r w:rsidR="00BA3DE4">
        <w:rPr>
          <w:rFonts w:ascii="Arial" w:hAnsi="Arial" w:cs="Arial"/>
        </w:rPr>
        <w:t>о</w:t>
      </w:r>
      <w:r w:rsidRPr="00BD149E">
        <w:rPr>
          <w:rFonts w:ascii="Arial" w:hAnsi="Arial" w:cs="Arial"/>
        </w:rPr>
        <w:t xml:space="preserve"> на минимальное электропотребление, при требуемом уровне освещенности не менее 500 лк. </w:t>
      </w:r>
      <w:r w:rsidR="00BD149E" w:rsidRPr="00BD149E">
        <w:rPr>
          <w:rFonts w:ascii="Arial" w:hAnsi="Arial" w:cs="Arial"/>
        </w:rPr>
        <w:t xml:space="preserve">Должна быть </w:t>
      </w:r>
      <w:r w:rsidR="00BD149E">
        <w:rPr>
          <w:rFonts w:ascii="Arial" w:hAnsi="Arial" w:cs="Arial"/>
        </w:rPr>
        <w:t>обеспечена</w:t>
      </w:r>
      <w:r w:rsidR="00BD149E" w:rsidRPr="00BD149E">
        <w:rPr>
          <w:rFonts w:ascii="Arial" w:hAnsi="Arial" w:cs="Arial"/>
        </w:rPr>
        <w:t xml:space="preserve"> возможность </w:t>
      </w:r>
      <w:r w:rsidR="00BD149E">
        <w:rPr>
          <w:rFonts w:ascii="Arial" w:hAnsi="Arial" w:cs="Arial"/>
        </w:rPr>
        <w:t>удобной</w:t>
      </w:r>
      <w:r w:rsidR="00BD149E" w:rsidRPr="00BD149E">
        <w:rPr>
          <w:rFonts w:ascii="Arial" w:hAnsi="Arial" w:cs="Arial"/>
        </w:rPr>
        <w:t xml:space="preserve"> очистки </w:t>
      </w:r>
      <w:r w:rsidR="00BD149E">
        <w:rPr>
          <w:rFonts w:ascii="Arial" w:hAnsi="Arial" w:cs="Arial"/>
        </w:rPr>
        <w:t xml:space="preserve">поверхности </w:t>
      </w:r>
      <w:r w:rsidR="00BA3DE4">
        <w:rPr>
          <w:rFonts w:ascii="Arial" w:hAnsi="Arial" w:cs="Arial"/>
        </w:rPr>
        <w:t xml:space="preserve">осветительных приборов </w:t>
      </w:r>
      <w:r w:rsidR="00BD149E" w:rsidRPr="00BD149E">
        <w:rPr>
          <w:rFonts w:ascii="Arial" w:hAnsi="Arial" w:cs="Arial"/>
        </w:rPr>
        <w:t>от пыли</w:t>
      </w:r>
      <w:r w:rsidRPr="00BD149E">
        <w:rPr>
          <w:rFonts w:ascii="Arial" w:hAnsi="Arial" w:cs="Arial"/>
        </w:rPr>
        <w:t>.</w:t>
      </w:r>
    </w:p>
    <w:p w:rsidR="003C1DFA" w:rsidRPr="00BD149E" w:rsidRDefault="003C1DFA" w:rsidP="00BD149E">
      <w:pPr>
        <w:widowControl w:val="0"/>
        <w:spacing w:line="360" w:lineRule="auto"/>
        <w:ind w:firstLine="567"/>
        <w:jc w:val="both"/>
        <w:rPr>
          <w:rFonts w:ascii="Arial" w:hAnsi="Arial" w:cs="Arial"/>
        </w:rPr>
      </w:pPr>
      <w:r w:rsidRPr="00BD149E">
        <w:rPr>
          <w:rFonts w:ascii="Arial" w:hAnsi="Arial" w:cs="Arial"/>
        </w:rPr>
        <w:t>8.2.4.3 Кабельная разводка в замкнутом пространстве должна быть герметичной.</w:t>
      </w:r>
    </w:p>
    <w:p w:rsidR="003C1DFA" w:rsidRPr="00BD149E" w:rsidRDefault="003C1DFA" w:rsidP="00BD149E">
      <w:pPr>
        <w:widowControl w:val="0"/>
        <w:spacing w:line="360" w:lineRule="auto"/>
        <w:ind w:firstLine="567"/>
        <w:jc w:val="both"/>
        <w:rPr>
          <w:rFonts w:ascii="Arial" w:hAnsi="Arial" w:cs="Arial"/>
        </w:rPr>
      </w:pPr>
      <w:r w:rsidRPr="00BD149E">
        <w:rPr>
          <w:rFonts w:ascii="Arial" w:hAnsi="Arial" w:cs="Arial"/>
        </w:rPr>
        <w:t xml:space="preserve">8.2.4.4 Степень защиты, обеспечиваемая оболочкой, для всего электрооборудования должна быть не ниже IP54 или выше, если это требуется в соответствии с </w:t>
      </w:r>
      <w:r w:rsidR="00BD149E">
        <w:rPr>
          <w:rFonts w:ascii="Arial" w:hAnsi="Arial" w:cs="Arial"/>
        </w:rPr>
        <w:t xml:space="preserve">результатами </w:t>
      </w:r>
      <w:r w:rsidRPr="00BD149E">
        <w:rPr>
          <w:rFonts w:ascii="Arial" w:hAnsi="Arial" w:cs="Arial"/>
        </w:rPr>
        <w:t>оценк</w:t>
      </w:r>
      <w:r w:rsidR="00BD149E">
        <w:rPr>
          <w:rFonts w:ascii="Arial" w:hAnsi="Arial" w:cs="Arial"/>
        </w:rPr>
        <w:t>и</w:t>
      </w:r>
      <w:r w:rsidRPr="00BD149E">
        <w:rPr>
          <w:rFonts w:ascii="Arial" w:hAnsi="Arial" w:cs="Arial"/>
        </w:rPr>
        <w:t xml:space="preserve"> риска для процесса и рабочего места.</w:t>
      </w:r>
    </w:p>
    <w:p w:rsidR="00BD149E" w:rsidRPr="00BA3DE4" w:rsidRDefault="00BD149E" w:rsidP="00BD149E">
      <w:pPr>
        <w:widowControl w:val="0"/>
        <w:spacing w:line="360" w:lineRule="auto"/>
        <w:ind w:firstLine="567"/>
        <w:jc w:val="both"/>
        <w:rPr>
          <w:rFonts w:ascii="Arial" w:hAnsi="Arial" w:cs="Arial"/>
          <w:b/>
        </w:rPr>
      </w:pPr>
    </w:p>
    <w:p w:rsidR="003C1DFA" w:rsidRPr="00BA3DE4" w:rsidRDefault="003C1DFA" w:rsidP="00BD149E">
      <w:pPr>
        <w:widowControl w:val="0"/>
        <w:spacing w:line="360" w:lineRule="auto"/>
        <w:ind w:firstLine="567"/>
        <w:jc w:val="both"/>
        <w:rPr>
          <w:rFonts w:ascii="Arial" w:hAnsi="Arial" w:cs="Arial"/>
          <w:b/>
        </w:rPr>
      </w:pPr>
      <w:r w:rsidRPr="00BA3DE4">
        <w:rPr>
          <w:rFonts w:ascii="Arial" w:hAnsi="Arial" w:cs="Arial"/>
          <w:b/>
        </w:rPr>
        <w:t xml:space="preserve">8.2.5 Хранение </w:t>
      </w:r>
      <w:r w:rsidR="004231CC">
        <w:rPr>
          <w:rFonts w:ascii="Arial" w:hAnsi="Arial" w:cs="Arial"/>
          <w:b/>
        </w:rPr>
        <w:t>МПК</w:t>
      </w:r>
    </w:p>
    <w:p w:rsidR="00BD149E" w:rsidRPr="00BD149E" w:rsidRDefault="00BD149E" w:rsidP="00BD149E">
      <w:pPr>
        <w:widowControl w:val="0"/>
        <w:spacing w:line="360" w:lineRule="auto"/>
        <w:ind w:firstLine="567"/>
        <w:jc w:val="both"/>
        <w:rPr>
          <w:rFonts w:ascii="Arial" w:hAnsi="Arial" w:cs="Arial"/>
        </w:rPr>
      </w:pPr>
    </w:p>
    <w:p w:rsidR="00BA3DE4" w:rsidRDefault="003C1DFA" w:rsidP="00BD149E">
      <w:pPr>
        <w:widowControl w:val="0"/>
        <w:spacing w:line="360" w:lineRule="auto"/>
        <w:ind w:firstLine="567"/>
        <w:jc w:val="both"/>
        <w:rPr>
          <w:rFonts w:ascii="Arial" w:hAnsi="Arial" w:cs="Arial"/>
        </w:rPr>
      </w:pPr>
      <w:r w:rsidRPr="00BD149E">
        <w:rPr>
          <w:rFonts w:ascii="Arial" w:hAnsi="Arial" w:cs="Arial"/>
        </w:rPr>
        <w:t xml:space="preserve">8.2.5.1 </w:t>
      </w:r>
      <w:r w:rsidR="004B394F">
        <w:rPr>
          <w:rFonts w:ascii="Arial" w:hAnsi="Arial" w:cs="Arial"/>
        </w:rPr>
        <w:t xml:space="preserve">МПК должны храниться </w:t>
      </w:r>
      <w:r w:rsidR="004B394F" w:rsidRPr="004B394F">
        <w:rPr>
          <w:rFonts w:ascii="Arial" w:hAnsi="Arial" w:cs="Arial"/>
        </w:rPr>
        <w:t xml:space="preserve">в закрытых </w:t>
      </w:r>
      <w:r w:rsidR="004B394F" w:rsidRPr="007346E3">
        <w:rPr>
          <w:rFonts w:ascii="Arial" w:hAnsi="Arial" w:cs="Arial"/>
        </w:rPr>
        <w:t xml:space="preserve">складах, в зданиях и помещениях соответствующей категории взрывопожарной и пожарной опасности в соответствии с действующими нормативными правовыми документами в области пожарной безопасности. </w:t>
      </w:r>
      <w:r w:rsidR="00DD3B9F" w:rsidRPr="007346E3">
        <w:rPr>
          <w:rFonts w:ascii="Arial" w:hAnsi="Arial" w:cs="Arial"/>
        </w:rPr>
        <w:t>Ограничения на количество МПК, которое</w:t>
      </w:r>
      <w:r w:rsidR="00DD3B9F" w:rsidRPr="00BD149E">
        <w:rPr>
          <w:rFonts w:ascii="Arial" w:hAnsi="Arial" w:cs="Arial"/>
        </w:rPr>
        <w:t xml:space="preserve"> допускается хранить вместе, а также </w:t>
      </w:r>
      <w:r w:rsidR="00DD3B9F">
        <w:rPr>
          <w:rFonts w:ascii="Arial" w:hAnsi="Arial" w:cs="Arial"/>
        </w:rPr>
        <w:t>другие</w:t>
      </w:r>
      <w:r w:rsidR="00DD3B9F" w:rsidRPr="00BD149E">
        <w:rPr>
          <w:rFonts w:ascii="Arial" w:hAnsi="Arial" w:cs="Arial"/>
        </w:rPr>
        <w:t xml:space="preserve"> </w:t>
      </w:r>
      <w:r w:rsidR="00DD3B9F">
        <w:rPr>
          <w:rFonts w:ascii="Arial" w:hAnsi="Arial" w:cs="Arial"/>
        </w:rPr>
        <w:t>д</w:t>
      </w:r>
      <w:r w:rsidR="004B394F">
        <w:rPr>
          <w:rFonts w:ascii="Arial" w:hAnsi="Arial" w:cs="Arial"/>
        </w:rPr>
        <w:t xml:space="preserve">ополнительные требования к хранению </w:t>
      </w:r>
      <w:r w:rsidR="00DD3B9F">
        <w:rPr>
          <w:rFonts w:ascii="Arial" w:hAnsi="Arial" w:cs="Arial"/>
        </w:rPr>
        <w:t xml:space="preserve">МПК </w:t>
      </w:r>
      <w:r w:rsidR="004B394F">
        <w:rPr>
          <w:rFonts w:ascii="Arial" w:hAnsi="Arial" w:cs="Arial"/>
        </w:rPr>
        <w:t xml:space="preserve">должны быть </w:t>
      </w:r>
      <w:r w:rsidR="00BA3DE4">
        <w:rPr>
          <w:rFonts w:ascii="Arial" w:hAnsi="Arial" w:cs="Arial"/>
        </w:rPr>
        <w:t xml:space="preserve">установлены </w:t>
      </w:r>
      <w:r w:rsidR="00BA3DE4" w:rsidRPr="00BA3DE4">
        <w:rPr>
          <w:rFonts w:ascii="Arial" w:hAnsi="Arial" w:cs="Arial"/>
        </w:rPr>
        <w:t>с учетом их пожароопасных физико-химических свойств</w:t>
      </w:r>
      <w:r w:rsidR="00BA3DE4">
        <w:rPr>
          <w:rFonts w:ascii="Arial" w:hAnsi="Arial" w:cs="Arial"/>
        </w:rPr>
        <w:t>.</w:t>
      </w:r>
    </w:p>
    <w:p w:rsidR="003C1DFA" w:rsidRPr="00BD149E" w:rsidRDefault="003C1DFA" w:rsidP="00BD149E">
      <w:pPr>
        <w:widowControl w:val="0"/>
        <w:spacing w:line="360" w:lineRule="auto"/>
        <w:ind w:firstLine="567"/>
        <w:jc w:val="both"/>
        <w:rPr>
          <w:rFonts w:ascii="Arial" w:hAnsi="Arial" w:cs="Arial"/>
        </w:rPr>
      </w:pPr>
      <w:r w:rsidRPr="00BD149E">
        <w:rPr>
          <w:rFonts w:ascii="Arial" w:hAnsi="Arial" w:cs="Arial"/>
        </w:rPr>
        <w:t xml:space="preserve">8.2.5.2 В помещении для хранения не должно быть протечек и конденсата, а также воздушных линий подачи воды и пара. Должны соблюдаться инструкции по хранению, приведенные в паспорте безопасности. </w:t>
      </w:r>
    </w:p>
    <w:p w:rsidR="003C1DFA" w:rsidRPr="00BD149E" w:rsidRDefault="003C1DFA" w:rsidP="00BD149E">
      <w:pPr>
        <w:widowControl w:val="0"/>
        <w:spacing w:line="360" w:lineRule="auto"/>
        <w:ind w:firstLine="567"/>
        <w:jc w:val="both"/>
        <w:rPr>
          <w:rFonts w:ascii="Arial" w:hAnsi="Arial" w:cs="Arial"/>
        </w:rPr>
      </w:pPr>
      <w:r w:rsidRPr="00BD149E">
        <w:rPr>
          <w:rFonts w:ascii="Arial" w:hAnsi="Arial" w:cs="Arial"/>
        </w:rPr>
        <w:t>Дополнительно должны быть учтены следующие требования:</w:t>
      </w:r>
    </w:p>
    <w:p w:rsidR="003C1DFA" w:rsidRPr="00BD149E" w:rsidRDefault="003C1DFA" w:rsidP="00BD149E">
      <w:pPr>
        <w:widowControl w:val="0"/>
        <w:spacing w:line="360" w:lineRule="auto"/>
        <w:ind w:firstLine="567"/>
        <w:jc w:val="both"/>
        <w:rPr>
          <w:rFonts w:ascii="Arial" w:hAnsi="Arial" w:cs="Arial"/>
        </w:rPr>
      </w:pPr>
      <w:r w:rsidRPr="00BD149E">
        <w:rPr>
          <w:rFonts w:ascii="Arial" w:hAnsi="Arial" w:cs="Arial"/>
        </w:rPr>
        <w:t>— хранение в закрытой емкости для предотвращения случайного образования пыли и возможного загрязнения (из-за сырости, пыли и т.д.).;</w:t>
      </w:r>
    </w:p>
    <w:p w:rsidR="003C1DFA" w:rsidRPr="00BD149E" w:rsidRDefault="003C1DFA" w:rsidP="00BD149E">
      <w:pPr>
        <w:widowControl w:val="0"/>
        <w:spacing w:line="360" w:lineRule="auto"/>
        <w:ind w:firstLine="567"/>
        <w:jc w:val="both"/>
        <w:rPr>
          <w:rFonts w:ascii="Arial" w:hAnsi="Arial" w:cs="Arial"/>
        </w:rPr>
      </w:pPr>
      <w:r w:rsidRPr="00BD149E">
        <w:rPr>
          <w:rFonts w:ascii="Arial" w:hAnsi="Arial" w:cs="Arial"/>
        </w:rPr>
        <w:t>— защита емкостей от физического повреждения;</w:t>
      </w:r>
    </w:p>
    <w:p w:rsidR="003C1DFA" w:rsidRPr="00BD149E" w:rsidRDefault="003C1DFA" w:rsidP="00BD149E">
      <w:pPr>
        <w:widowControl w:val="0"/>
        <w:spacing w:line="360" w:lineRule="auto"/>
        <w:ind w:firstLine="567"/>
        <w:jc w:val="both"/>
        <w:rPr>
          <w:rFonts w:ascii="Arial" w:hAnsi="Arial" w:cs="Arial"/>
        </w:rPr>
      </w:pPr>
      <w:r w:rsidRPr="00BD149E">
        <w:rPr>
          <w:rFonts w:ascii="Arial" w:hAnsi="Arial" w:cs="Arial"/>
        </w:rPr>
        <w:t>—</w:t>
      </w:r>
      <w:r w:rsidR="007346E3">
        <w:rPr>
          <w:rFonts w:ascii="Arial" w:hAnsi="Arial" w:cs="Arial"/>
        </w:rPr>
        <w:t xml:space="preserve"> </w:t>
      </w:r>
      <w:r w:rsidRPr="00BD149E">
        <w:rPr>
          <w:rFonts w:ascii="Arial" w:hAnsi="Arial" w:cs="Arial"/>
        </w:rPr>
        <w:t>запрет работ по сварке, шлифовке или других видов обработки, которые могут привести к выделению тепла и искр, вблизи складских помещений</w:t>
      </w:r>
      <w:r w:rsidR="007346E3">
        <w:rPr>
          <w:rFonts w:ascii="Arial" w:hAnsi="Arial" w:cs="Arial"/>
        </w:rPr>
        <w:t>;</w:t>
      </w:r>
    </w:p>
    <w:p w:rsidR="003C1DFA" w:rsidRPr="00BD149E" w:rsidRDefault="007346E3" w:rsidP="00BD149E">
      <w:pPr>
        <w:widowControl w:val="0"/>
        <w:spacing w:line="360" w:lineRule="auto"/>
        <w:ind w:firstLine="567"/>
        <w:jc w:val="both"/>
        <w:rPr>
          <w:rFonts w:ascii="Arial" w:hAnsi="Arial" w:cs="Arial"/>
        </w:rPr>
      </w:pPr>
      <w:r w:rsidRPr="00BD149E">
        <w:rPr>
          <w:rFonts w:ascii="Arial" w:hAnsi="Arial" w:cs="Arial"/>
        </w:rPr>
        <w:t>—</w:t>
      </w:r>
      <w:r>
        <w:rPr>
          <w:rFonts w:ascii="Arial" w:hAnsi="Arial" w:cs="Arial"/>
        </w:rPr>
        <w:t xml:space="preserve"> з</w:t>
      </w:r>
      <w:r w:rsidR="003C1DFA" w:rsidRPr="00BD149E">
        <w:rPr>
          <w:rFonts w:ascii="Arial" w:hAnsi="Arial" w:cs="Arial"/>
        </w:rPr>
        <w:t>апрет курения в складских помещениях;</w:t>
      </w:r>
    </w:p>
    <w:p w:rsidR="003C1DFA" w:rsidRPr="00BD149E" w:rsidRDefault="003C1DFA" w:rsidP="00BD149E">
      <w:pPr>
        <w:widowControl w:val="0"/>
        <w:spacing w:line="360" w:lineRule="auto"/>
        <w:ind w:firstLine="567"/>
        <w:jc w:val="both"/>
        <w:rPr>
          <w:rFonts w:ascii="Arial" w:hAnsi="Arial" w:cs="Arial"/>
        </w:rPr>
      </w:pPr>
      <w:r w:rsidRPr="00BD149E">
        <w:rPr>
          <w:rFonts w:ascii="Arial" w:hAnsi="Arial" w:cs="Arial"/>
        </w:rPr>
        <w:t xml:space="preserve">— хранение емкостей для </w:t>
      </w:r>
      <w:r w:rsidR="007346E3">
        <w:rPr>
          <w:rFonts w:ascii="Arial" w:hAnsi="Arial" w:cs="Arial"/>
        </w:rPr>
        <w:t>МПК</w:t>
      </w:r>
      <w:r w:rsidRPr="00BD149E">
        <w:rPr>
          <w:rFonts w:ascii="Arial" w:hAnsi="Arial" w:cs="Arial"/>
        </w:rPr>
        <w:t xml:space="preserve"> отдельно от друг</w:t>
      </w:r>
      <w:r w:rsidR="007346E3">
        <w:rPr>
          <w:rFonts w:ascii="Arial" w:hAnsi="Arial" w:cs="Arial"/>
        </w:rPr>
        <w:t>ой</w:t>
      </w:r>
      <w:r w:rsidRPr="00BD149E">
        <w:rPr>
          <w:rFonts w:ascii="Arial" w:hAnsi="Arial" w:cs="Arial"/>
        </w:rPr>
        <w:t xml:space="preserve"> химическ</w:t>
      </w:r>
      <w:r w:rsidR="007346E3">
        <w:rPr>
          <w:rFonts w:ascii="Arial" w:hAnsi="Arial" w:cs="Arial"/>
        </w:rPr>
        <w:t>ой</w:t>
      </w:r>
      <w:r w:rsidRPr="00BD149E">
        <w:rPr>
          <w:rFonts w:ascii="Arial" w:hAnsi="Arial" w:cs="Arial"/>
        </w:rPr>
        <w:t xml:space="preserve"> </w:t>
      </w:r>
      <w:r w:rsidR="007346E3">
        <w:rPr>
          <w:rFonts w:ascii="Arial" w:hAnsi="Arial" w:cs="Arial"/>
        </w:rPr>
        <w:t>продукции</w:t>
      </w:r>
      <w:r w:rsidRPr="00BD149E">
        <w:rPr>
          <w:rFonts w:ascii="Arial" w:hAnsi="Arial" w:cs="Arial"/>
        </w:rPr>
        <w:t>. К</w:t>
      </w:r>
      <w:r w:rsidR="007346E3">
        <w:rPr>
          <w:rFonts w:ascii="Arial" w:hAnsi="Arial" w:cs="Arial"/>
        </w:rPr>
        <w:t> </w:t>
      </w:r>
      <w:r w:rsidR="007346E3" w:rsidRPr="00BD149E">
        <w:rPr>
          <w:rFonts w:ascii="Arial" w:hAnsi="Arial" w:cs="Arial"/>
        </w:rPr>
        <w:t>химическ</w:t>
      </w:r>
      <w:r w:rsidR="007346E3">
        <w:rPr>
          <w:rFonts w:ascii="Arial" w:hAnsi="Arial" w:cs="Arial"/>
        </w:rPr>
        <w:t>ой</w:t>
      </w:r>
      <w:r w:rsidR="007346E3" w:rsidRPr="00BD149E">
        <w:rPr>
          <w:rFonts w:ascii="Arial" w:hAnsi="Arial" w:cs="Arial"/>
        </w:rPr>
        <w:t xml:space="preserve"> </w:t>
      </w:r>
      <w:r w:rsidR="007346E3">
        <w:rPr>
          <w:rFonts w:ascii="Arial" w:hAnsi="Arial" w:cs="Arial"/>
        </w:rPr>
        <w:t>продукции</w:t>
      </w:r>
      <w:r w:rsidR="007346E3" w:rsidRPr="00BD149E">
        <w:rPr>
          <w:rFonts w:ascii="Arial" w:hAnsi="Arial" w:cs="Arial"/>
        </w:rPr>
        <w:t xml:space="preserve"> </w:t>
      </w:r>
      <w:r w:rsidRPr="00BD149E">
        <w:rPr>
          <w:rFonts w:ascii="Arial" w:hAnsi="Arial" w:cs="Arial"/>
        </w:rPr>
        <w:t xml:space="preserve">могут быть отнесены окислители, органические вещества, </w:t>
      </w:r>
      <w:r w:rsidR="007346E3">
        <w:rPr>
          <w:rFonts w:ascii="Arial" w:hAnsi="Arial" w:cs="Arial"/>
        </w:rPr>
        <w:t>горюче смазочные материалы</w:t>
      </w:r>
      <w:r w:rsidRPr="00BD149E">
        <w:rPr>
          <w:rFonts w:ascii="Arial" w:hAnsi="Arial" w:cs="Arial"/>
        </w:rPr>
        <w:t xml:space="preserve"> и т.д.;</w:t>
      </w:r>
    </w:p>
    <w:p w:rsidR="003C1DFA" w:rsidRPr="00BD149E" w:rsidRDefault="003C1DFA" w:rsidP="00BD149E">
      <w:pPr>
        <w:widowControl w:val="0"/>
        <w:spacing w:line="360" w:lineRule="auto"/>
        <w:ind w:firstLine="567"/>
        <w:jc w:val="both"/>
        <w:rPr>
          <w:rFonts w:ascii="Arial" w:hAnsi="Arial" w:cs="Arial"/>
        </w:rPr>
      </w:pPr>
      <w:r w:rsidRPr="00BD149E">
        <w:rPr>
          <w:rFonts w:ascii="Arial" w:hAnsi="Arial" w:cs="Arial"/>
        </w:rPr>
        <w:t>— запрет использования спринклерны</w:t>
      </w:r>
      <w:r w:rsidR="007346E3">
        <w:rPr>
          <w:rFonts w:ascii="Arial" w:hAnsi="Arial" w:cs="Arial"/>
        </w:rPr>
        <w:t>х</w:t>
      </w:r>
      <w:r w:rsidRPr="00BD149E">
        <w:rPr>
          <w:rFonts w:ascii="Arial" w:hAnsi="Arial" w:cs="Arial"/>
        </w:rPr>
        <w:t xml:space="preserve"> системы на водной основе в случае </w:t>
      </w:r>
      <w:r w:rsidR="007346E3">
        <w:rPr>
          <w:rFonts w:ascii="Arial" w:hAnsi="Arial" w:cs="Arial"/>
        </w:rPr>
        <w:lastRenderedPageBreak/>
        <w:t xml:space="preserve">использования </w:t>
      </w:r>
      <w:r w:rsidRPr="00BD149E">
        <w:rPr>
          <w:rFonts w:ascii="Arial" w:hAnsi="Arial" w:cs="Arial"/>
        </w:rPr>
        <w:t xml:space="preserve">химически активных </w:t>
      </w:r>
      <w:r w:rsidR="007346E3">
        <w:rPr>
          <w:rFonts w:ascii="Arial" w:hAnsi="Arial" w:cs="Arial"/>
        </w:rPr>
        <w:t>МПК</w:t>
      </w:r>
      <w:r w:rsidRPr="00BD149E">
        <w:rPr>
          <w:rFonts w:ascii="Arial" w:hAnsi="Arial" w:cs="Arial"/>
        </w:rPr>
        <w:t xml:space="preserve"> (например, титана), обусловленный возможностью взрыва газообразного водорода. Вместо этого следует использовать системы пожаротушения, предназначенные для химически активных </w:t>
      </w:r>
      <w:r w:rsidR="007346E3">
        <w:rPr>
          <w:rFonts w:ascii="Arial" w:hAnsi="Arial" w:cs="Arial"/>
        </w:rPr>
        <w:t>МПК</w:t>
      </w:r>
      <w:r w:rsidRPr="00BD149E">
        <w:rPr>
          <w:rFonts w:ascii="Arial" w:hAnsi="Arial" w:cs="Arial"/>
        </w:rPr>
        <w:t>;</w:t>
      </w:r>
    </w:p>
    <w:p w:rsidR="003C1DFA" w:rsidRPr="00BD149E" w:rsidRDefault="003C1DFA" w:rsidP="00BD149E">
      <w:pPr>
        <w:widowControl w:val="0"/>
        <w:spacing w:line="360" w:lineRule="auto"/>
        <w:ind w:firstLine="567"/>
        <w:jc w:val="both"/>
        <w:rPr>
          <w:rFonts w:ascii="Arial" w:hAnsi="Arial" w:cs="Arial"/>
        </w:rPr>
      </w:pPr>
      <w:r w:rsidRPr="00BD149E">
        <w:rPr>
          <w:rFonts w:ascii="Arial" w:hAnsi="Arial" w:cs="Arial"/>
        </w:rPr>
        <w:t xml:space="preserve">— проверка местным органом надзора в части ограничений на организацию хранения </w:t>
      </w:r>
      <w:r w:rsidR="007346E3">
        <w:rPr>
          <w:rFonts w:ascii="Arial" w:hAnsi="Arial" w:cs="Arial"/>
        </w:rPr>
        <w:t>МПК</w:t>
      </w:r>
      <w:r w:rsidRPr="00BD149E">
        <w:rPr>
          <w:rFonts w:ascii="Arial" w:hAnsi="Arial" w:cs="Arial"/>
        </w:rPr>
        <w:t xml:space="preserve"> (например, штабелирование тары).;</w:t>
      </w:r>
    </w:p>
    <w:p w:rsidR="003C1DFA" w:rsidRPr="00BD149E" w:rsidRDefault="003C1DFA" w:rsidP="00BD149E">
      <w:pPr>
        <w:widowControl w:val="0"/>
        <w:spacing w:line="360" w:lineRule="auto"/>
        <w:ind w:firstLine="567"/>
        <w:jc w:val="both"/>
        <w:rPr>
          <w:rFonts w:ascii="Arial" w:hAnsi="Arial" w:cs="Arial"/>
        </w:rPr>
      </w:pPr>
      <w:r w:rsidRPr="00BD149E">
        <w:rPr>
          <w:rFonts w:ascii="Arial" w:hAnsi="Arial" w:cs="Arial"/>
        </w:rPr>
        <w:t>— содержа</w:t>
      </w:r>
      <w:r w:rsidR="007346E3">
        <w:rPr>
          <w:rFonts w:ascii="Arial" w:hAnsi="Arial" w:cs="Arial"/>
        </w:rPr>
        <w:t>ние</w:t>
      </w:r>
      <w:r w:rsidRPr="00BD149E">
        <w:rPr>
          <w:rFonts w:ascii="Arial" w:hAnsi="Arial" w:cs="Arial"/>
        </w:rPr>
        <w:t xml:space="preserve"> внешних поверхностей контейнеров в видимой чистоте, для исключения возможности воздействия на кожу и распространения загрязнения.</w:t>
      </w:r>
    </w:p>
    <w:p w:rsidR="00EB6C79" w:rsidRPr="00BD149E" w:rsidRDefault="00EB6C79" w:rsidP="00BD149E">
      <w:pPr>
        <w:widowControl w:val="0"/>
        <w:spacing w:line="360" w:lineRule="auto"/>
        <w:ind w:firstLine="567"/>
        <w:jc w:val="both"/>
        <w:rPr>
          <w:rFonts w:ascii="Arial" w:hAnsi="Arial" w:cs="Arial"/>
        </w:rPr>
      </w:pPr>
    </w:p>
    <w:p w:rsidR="003C1DFA" w:rsidRPr="00EB6C79" w:rsidRDefault="003C1DFA" w:rsidP="003C1DFA">
      <w:pPr>
        <w:widowControl w:val="0"/>
        <w:ind w:firstLine="567"/>
        <w:jc w:val="both"/>
        <w:rPr>
          <w:rFonts w:ascii="Arial" w:hAnsi="Arial" w:cs="Arial"/>
          <w:b/>
        </w:rPr>
      </w:pPr>
      <w:r w:rsidRPr="00EB6C79">
        <w:rPr>
          <w:rFonts w:ascii="Arial" w:hAnsi="Arial" w:cs="Arial"/>
          <w:b/>
        </w:rPr>
        <w:t xml:space="preserve">8.2.6 Наилучшие практики организации рабочих мест персонала </w:t>
      </w:r>
    </w:p>
    <w:p w:rsidR="00EB6C79" w:rsidRDefault="00EB6C79" w:rsidP="003C1DFA">
      <w:pPr>
        <w:widowControl w:val="0"/>
        <w:ind w:firstLine="567"/>
        <w:jc w:val="both"/>
        <w:rPr>
          <w:rFonts w:ascii="Arial" w:hAnsi="Arial" w:cs="Arial"/>
          <w:sz w:val="20"/>
          <w:szCs w:val="20"/>
        </w:rPr>
      </w:pPr>
    </w:p>
    <w:p w:rsidR="00EB6C79" w:rsidRDefault="00EB6C79" w:rsidP="00EB6C79">
      <w:pPr>
        <w:widowControl w:val="0"/>
        <w:spacing w:line="360" w:lineRule="auto"/>
        <w:ind w:firstLine="567"/>
        <w:jc w:val="both"/>
        <w:rPr>
          <w:rFonts w:ascii="Arial" w:hAnsi="Arial" w:cs="Arial"/>
        </w:rPr>
      </w:pPr>
    </w:p>
    <w:p w:rsidR="00EB6C79" w:rsidRDefault="003C1DFA" w:rsidP="00EB6C79">
      <w:pPr>
        <w:widowControl w:val="0"/>
        <w:spacing w:line="360" w:lineRule="auto"/>
        <w:ind w:firstLine="567"/>
        <w:jc w:val="both"/>
        <w:rPr>
          <w:rFonts w:ascii="Arial" w:hAnsi="Arial" w:cs="Arial"/>
        </w:rPr>
      </w:pPr>
      <w:r w:rsidRPr="00EB6C79">
        <w:rPr>
          <w:rFonts w:ascii="Arial" w:hAnsi="Arial" w:cs="Arial"/>
        </w:rPr>
        <w:t xml:space="preserve">8.2.6.1 Гардеробные помещения </w:t>
      </w:r>
    </w:p>
    <w:p w:rsidR="00EB6C79" w:rsidRDefault="00EB6C79" w:rsidP="00EB6C79">
      <w:pPr>
        <w:widowControl w:val="0"/>
        <w:spacing w:line="360" w:lineRule="auto"/>
        <w:ind w:firstLine="567"/>
        <w:jc w:val="both"/>
        <w:rPr>
          <w:rFonts w:ascii="Arial" w:hAnsi="Arial" w:cs="Arial"/>
        </w:rPr>
      </w:pPr>
    </w:p>
    <w:p w:rsidR="003C1DFA" w:rsidRPr="00EB6C79" w:rsidRDefault="00EB6C79" w:rsidP="00EB6C79">
      <w:pPr>
        <w:widowControl w:val="0"/>
        <w:spacing w:line="360" w:lineRule="auto"/>
        <w:ind w:firstLine="567"/>
        <w:jc w:val="both"/>
        <w:rPr>
          <w:rFonts w:ascii="Arial" w:hAnsi="Arial" w:cs="Arial"/>
        </w:rPr>
      </w:pPr>
      <w:r w:rsidRPr="007346E3">
        <w:rPr>
          <w:rFonts w:ascii="Arial" w:hAnsi="Arial" w:cs="Arial"/>
        </w:rPr>
        <w:t>Ес</w:t>
      </w:r>
      <w:r w:rsidR="003C1DFA" w:rsidRPr="007346E3">
        <w:rPr>
          <w:rFonts w:ascii="Arial" w:hAnsi="Arial" w:cs="Arial"/>
        </w:rPr>
        <w:t>ли результаты оценки риска не предусматривают иное, для хранение СИЗ должны быть предусмотрены раздельные комнаты для чистых и загрязненных СИЗ, разделенны</w:t>
      </w:r>
      <w:r w:rsidRPr="007346E3">
        <w:rPr>
          <w:rFonts w:ascii="Arial" w:hAnsi="Arial" w:cs="Arial"/>
        </w:rPr>
        <w:t>е</w:t>
      </w:r>
      <w:r w:rsidR="003C1DFA" w:rsidRPr="007346E3">
        <w:rPr>
          <w:rFonts w:ascii="Arial" w:hAnsi="Arial" w:cs="Arial"/>
        </w:rPr>
        <w:t xml:space="preserve"> закрывающейся дверью (с сигнализацией)</w:t>
      </w:r>
    </w:p>
    <w:p w:rsidR="003C1DFA" w:rsidRPr="00EB6C79" w:rsidRDefault="00EB6C79" w:rsidP="00EB6C79">
      <w:pPr>
        <w:widowControl w:val="0"/>
        <w:spacing w:line="360" w:lineRule="auto"/>
        <w:ind w:firstLine="567"/>
        <w:jc w:val="both"/>
        <w:rPr>
          <w:rFonts w:ascii="Arial" w:hAnsi="Arial" w:cs="Arial"/>
        </w:rPr>
      </w:pPr>
      <w:r>
        <w:rPr>
          <w:rFonts w:ascii="Arial" w:hAnsi="Arial" w:cs="Arial"/>
        </w:rPr>
        <w:t>Г</w:t>
      </w:r>
      <w:r w:rsidR="003C1DFA" w:rsidRPr="00EB6C79">
        <w:rPr>
          <w:rFonts w:ascii="Arial" w:hAnsi="Arial" w:cs="Arial"/>
        </w:rPr>
        <w:t>ардеробное помещение для чистых СИЗ и хранения личных вещей</w:t>
      </w:r>
      <w:r>
        <w:rPr>
          <w:rFonts w:ascii="Arial" w:hAnsi="Arial" w:cs="Arial"/>
        </w:rPr>
        <w:t xml:space="preserve"> персонала</w:t>
      </w:r>
      <w:r w:rsidR="003C1DFA" w:rsidRPr="00EB6C79">
        <w:rPr>
          <w:rFonts w:ascii="Arial" w:hAnsi="Arial" w:cs="Arial"/>
        </w:rPr>
        <w:t>. Люди приходят в рабочей одежде (они переодевались раньше в предыдущей комнате). В результате в раздевалке для чистых СИЗ нет необходимости в разграничении между мужчинами и женщинами;</w:t>
      </w:r>
    </w:p>
    <w:p w:rsidR="00EB6C79" w:rsidRDefault="00EB6C79" w:rsidP="00EB6C79">
      <w:pPr>
        <w:widowControl w:val="0"/>
        <w:spacing w:line="360" w:lineRule="auto"/>
        <w:ind w:firstLine="567"/>
        <w:jc w:val="both"/>
        <w:rPr>
          <w:rFonts w:ascii="Arial" w:hAnsi="Arial" w:cs="Arial"/>
        </w:rPr>
      </w:pPr>
      <w:r>
        <w:rPr>
          <w:rFonts w:ascii="Arial" w:hAnsi="Arial" w:cs="Arial"/>
        </w:rPr>
        <w:t>Г</w:t>
      </w:r>
      <w:r w:rsidR="003C1DFA" w:rsidRPr="00EB6C79">
        <w:rPr>
          <w:rFonts w:ascii="Arial" w:hAnsi="Arial" w:cs="Arial"/>
        </w:rPr>
        <w:t>ардеробное помещение для загрязненных СИЗ</w:t>
      </w:r>
      <w:r>
        <w:rPr>
          <w:rFonts w:ascii="Arial" w:hAnsi="Arial" w:cs="Arial"/>
        </w:rPr>
        <w:t xml:space="preserve"> должно быть </w:t>
      </w:r>
      <w:r w:rsidR="003C1DFA" w:rsidRPr="00EB6C79">
        <w:rPr>
          <w:rFonts w:ascii="Arial" w:hAnsi="Arial" w:cs="Arial"/>
        </w:rPr>
        <w:t>предназначен</w:t>
      </w:r>
      <w:r>
        <w:rPr>
          <w:rFonts w:ascii="Arial" w:hAnsi="Arial" w:cs="Arial"/>
        </w:rPr>
        <w:t xml:space="preserve">о </w:t>
      </w:r>
      <w:r w:rsidR="003C1DFA" w:rsidRPr="00EB6C79">
        <w:rPr>
          <w:rFonts w:ascii="Arial" w:hAnsi="Arial" w:cs="Arial"/>
        </w:rPr>
        <w:t>для очищения СИЗ п</w:t>
      </w:r>
      <w:r>
        <w:rPr>
          <w:rFonts w:ascii="Arial" w:hAnsi="Arial" w:cs="Arial"/>
        </w:rPr>
        <w:t>е</w:t>
      </w:r>
      <w:r w:rsidR="003C1DFA" w:rsidRPr="00EB6C79">
        <w:rPr>
          <w:rFonts w:ascii="Arial" w:hAnsi="Arial" w:cs="Arial"/>
        </w:rPr>
        <w:t xml:space="preserve">ред их снятием, </w:t>
      </w:r>
      <w:r>
        <w:rPr>
          <w:rFonts w:ascii="Arial" w:hAnsi="Arial" w:cs="Arial"/>
        </w:rPr>
        <w:t xml:space="preserve">снятия СИЗ, </w:t>
      </w:r>
      <w:r w:rsidR="003C1DFA" w:rsidRPr="00EB6C79">
        <w:rPr>
          <w:rFonts w:ascii="Arial" w:hAnsi="Arial" w:cs="Arial"/>
        </w:rPr>
        <w:t xml:space="preserve">а также для мытья рук перед выходом. Перед </w:t>
      </w:r>
      <w:r>
        <w:rPr>
          <w:rFonts w:ascii="Arial" w:hAnsi="Arial" w:cs="Arial"/>
        </w:rPr>
        <w:t>разделяющей</w:t>
      </w:r>
      <w:r w:rsidR="003C1DFA" w:rsidRPr="00EB6C79">
        <w:rPr>
          <w:rFonts w:ascii="Arial" w:hAnsi="Arial" w:cs="Arial"/>
        </w:rPr>
        <w:t xml:space="preserve"> дверью между двумя гардеробными помещениями следует разместить липкий коврик для пола. Предпочтительно, чтобы на случай аварии там был установлен душ, </w:t>
      </w:r>
      <w:r>
        <w:rPr>
          <w:rFonts w:ascii="Arial" w:hAnsi="Arial" w:cs="Arial"/>
        </w:rPr>
        <w:t>если он не установлен</w:t>
      </w:r>
      <w:r w:rsidR="003C1DFA" w:rsidRPr="00EB6C79">
        <w:rPr>
          <w:rFonts w:ascii="Arial" w:hAnsi="Arial" w:cs="Arial"/>
        </w:rPr>
        <w:t xml:space="preserve"> на производственной площадке. </w:t>
      </w:r>
    </w:p>
    <w:p w:rsidR="003C1DFA" w:rsidRDefault="003C1DFA" w:rsidP="00EB6C79">
      <w:pPr>
        <w:widowControl w:val="0"/>
        <w:spacing w:line="360" w:lineRule="auto"/>
        <w:ind w:firstLine="567"/>
        <w:jc w:val="both"/>
        <w:rPr>
          <w:rFonts w:ascii="Arial" w:hAnsi="Arial" w:cs="Arial"/>
        </w:rPr>
      </w:pPr>
      <w:r w:rsidRPr="00EB6C79">
        <w:rPr>
          <w:rFonts w:ascii="Arial" w:hAnsi="Arial" w:cs="Arial"/>
        </w:rPr>
        <w:t>Во избежание загрязнения использованные СИЗ следует надлежащим образом снимать и хранить.</w:t>
      </w:r>
    </w:p>
    <w:p w:rsidR="00EB6C79" w:rsidRDefault="00EB6C79" w:rsidP="00EB6C79">
      <w:pPr>
        <w:widowControl w:val="0"/>
        <w:spacing w:line="360" w:lineRule="auto"/>
        <w:ind w:firstLine="567"/>
        <w:jc w:val="both"/>
        <w:rPr>
          <w:rFonts w:ascii="Arial" w:hAnsi="Arial" w:cs="Arial"/>
        </w:rPr>
      </w:pPr>
    </w:p>
    <w:p w:rsidR="00EB6C79" w:rsidRDefault="003C1DFA" w:rsidP="00EB6C79">
      <w:pPr>
        <w:widowControl w:val="0"/>
        <w:spacing w:line="360" w:lineRule="auto"/>
        <w:ind w:firstLine="567"/>
        <w:jc w:val="both"/>
        <w:rPr>
          <w:rFonts w:ascii="Arial" w:hAnsi="Arial" w:cs="Arial"/>
        </w:rPr>
      </w:pPr>
      <w:r w:rsidRPr="00EB6C79">
        <w:rPr>
          <w:rFonts w:ascii="Arial" w:hAnsi="Arial" w:cs="Arial"/>
        </w:rPr>
        <w:t xml:space="preserve">8.2.6.2 Первая помощь </w:t>
      </w:r>
    </w:p>
    <w:p w:rsidR="00EB6C79" w:rsidRDefault="00EB6C79" w:rsidP="00EB6C79">
      <w:pPr>
        <w:widowControl w:val="0"/>
        <w:spacing w:line="360" w:lineRule="auto"/>
        <w:ind w:firstLine="567"/>
        <w:jc w:val="both"/>
        <w:rPr>
          <w:rFonts w:ascii="Arial" w:hAnsi="Arial" w:cs="Arial"/>
        </w:rPr>
      </w:pPr>
    </w:p>
    <w:p w:rsidR="003C1DFA" w:rsidRPr="00EB6C79" w:rsidRDefault="003C1DFA" w:rsidP="00EB6C79">
      <w:pPr>
        <w:widowControl w:val="0"/>
        <w:spacing w:line="360" w:lineRule="auto"/>
        <w:ind w:firstLine="567"/>
        <w:jc w:val="both"/>
        <w:rPr>
          <w:rFonts w:ascii="Arial" w:hAnsi="Arial" w:cs="Arial"/>
        </w:rPr>
      </w:pPr>
      <w:r w:rsidRPr="00EB6C79">
        <w:rPr>
          <w:rFonts w:ascii="Arial" w:hAnsi="Arial" w:cs="Arial"/>
        </w:rPr>
        <w:t xml:space="preserve">В местах хранения и использования </w:t>
      </w:r>
      <w:r w:rsidR="00395285">
        <w:rPr>
          <w:rFonts w:ascii="Arial" w:hAnsi="Arial" w:cs="Arial"/>
        </w:rPr>
        <w:t xml:space="preserve">МПК </w:t>
      </w:r>
      <w:r w:rsidRPr="00EB6C79">
        <w:rPr>
          <w:rFonts w:ascii="Arial" w:hAnsi="Arial" w:cs="Arial"/>
        </w:rPr>
        <w:t xml:space="preserve">должна быть обеспечена возможность для промывания глаз </w:t>
      </w:r>
      <w:r w:rsidR="00395285">
        <w:rPr>
          <w:rFonts w:ascii="Arial" w:hAnsi="Arial" w:cs="Arial"/>
        </w:rPr>
        <w:t>при</w:t>
      </w:r>
      <w:r w:rsidRPr="00EB6C79">
        <w:rPr>
          <w:rFonts w:ascii="Arial" w:hAnsi="Arial" w:cs="Arial"/>
        </w:rPr>
        <w:t xml:space="preserve"> незамедлительной помощи после контакта с </w:t>
      </w:r>
      <w:r w:rsidR="00395285">
        <w:rPr>
          <w:rFonts w:ascii="Arial" w:hAnsi="Arial" w:cs="Arial"/>
        </w:rPr>
        <w:t>МПК</w:t>
      </w:r>
      <w:r w:rsidRPr="00EB6C79">
        <w:rPr>
          <w:rFonts w:ascii="Arial" w:hAnsi="Arial" w:cs="Arial"/>
        </w:rPr>
        <w:t xml:space="preserve">. </w:t>
      </w:r>
      <w:r w:rsidR="00395285">
        <w:rPr>
          <w:rFonts w:ascii="Arial" w:hAnsi="Arial" w:cs="Arial"/>
        </w:rPr>
        <w:t>Персонал</w:t>
      </w:r>
      <w:r w:rsidRPr="00EB6C79">
        <w:rPr>
          <w:rFonts w:ascii="Arial" w:hAnsi="Arial" w:cs="Arial"/>
        </w:rPr>
        <w:t>, работающи</w:t>
      </w:r>
      <w:r w:rsidR="00395285">
        <w:rPr>
          <w:rFonts w:ascii="Arial" w:hAnsi="Arial" w:cs="Arial"/>
        </w:rPr>
        <w:t>й</w:t>
      </w:r>
      <w:r w:rsidRPr="00EB6C79">
        <w:rPr>
          <w:rFonts w:ascii="Arial" w:hAnsi="Arial" w:cs="Arial"/>
        </w:rPr>
        <w:t xml:space="preserve"> с </w:t>
      </w:r>
      <w:r w:rsidR="00395285">
        <w:rPr>
          <w:rFonts w:ascii="Arial" w:hAnsi="Arial" w:cs="Arial"/>
        </w:rPr>
        <w:t>МПК</w:t>
      </w:r>
      <w:r w:rsidRPr="00EB6C79">
        <w:rPr>
          <w:rFonts w:ascii="Arial" w:hAnsi="Arial" w:cs="Arial"/>
        </w:rPr>
        <w:t>, долж</w:t>
      </w:r>
      <w:r w:rsidR="007346E3">
        <w:rPr>
          <w:rFonts w:ascii="Arial" w:hAnsi="Arial" w:cs="Arial"/>
        </w:rPr>
        <w:t>ен</w:t>
      </w:r>
      <w:r w:rsidR="00395285">
        <w:rPr>
          <w:rFonts w:ascii="Arial" w:hAnsi="Arial" w:cs="Arial"/>
        </w:rPr>
        <w:t xml:space="preserve"> быть обучен</w:t>
      </w:r>
      <w:r w:rsidRPr="00EB6C79">
        <w:rPr>
          <w:rFonts w:ascii="Arial" w:hAnsi="Arial" w:cs="Arial"/>
        </w:rPr>
        <w:t xml:space="preserve"> использованию </w:t>
      </w:r>
      <w:r w:rsidR="007346E3">
        <w:rPr>
          <w:rFonts w:ascii="Arial" w:hAnsi="Arial" w:cs="Arial"/>
        </w:rPr>
        <w:t>данных</w:t>
      </w:r>
      <w:r w:rsidRPr="00EB6C79">
        <w:rPr>
          <w:rFonts w:ascii="Arial" w:hAnsi="Arial" w:cs="Arial"/>
        </w:rPr>
        <w:t xml:space="preserve"> устройств.</w:t>
      </w:r>
    </w:p>
    <w:p w:rsidR="007346E3" w:rsidRDefault="00395285" w:rsidP="00EB6C79">
      <w:pPr>
        <w:widowControl w:val="0"/>
        <w:spacing w:line="360" w:lineRule="auto"/>
        <w:ind w:firstLine="567"/>
        <w:jc w:val="both"/>
        <w:rPr>
          <w:rFonts w:ascii="Arial" w:hAnsi="Arial" w:cs="Arial"/>
        </w:rPr>
      </w:pPr>
      <w:r>
        <w:rPr>
          <w:rFonts w:ascii="Arial" w:hAnsi="Arial" w:cs="Arial"/>
        </w:rPr>
        <w:t>В</w:t>
      </w:r>
      <w:r w:rsidRPr="00EB6C79">
        <w:rPr>
          <w:rFonts w:ascii="Arial" w:hAnsi="Arial" w:cs="Arial"/>
        </w:rPr>
        <w:t xml:space="preserve"> непосредственной близости от всех помещений, где осуществляется работа с </w:t>
      </w:r>
      <w:r w:rsidR="007346E3">
        <w:rPr>
          <w:rFonts w:ascii="Arial" w:hAnsi="Arial" w:cs="Arial"/>
        </w:rPr>
        <w:lastRenderedPageBreak/>
        <w:t>МПК</w:t>
      </w:r>
      <w:r w:rsidRPr="00EB6C79">
        <w:rPr>
          <w:rFonts w:ascii="Arial" w:hAnsi="Arial" w:cs="Arial"/>
        </w:rPr>
        <w:t xml:space="preserve"> </w:t>
      </w:r>
      <w:r>
        <w:rPr>
          <w:rFonts w:ascii="Arial" w:hAnsi="Arial" w:cs="Arial"/>
        </w:rPr>
        <w:t xml:space="preserve">должна находится </w:t>
      </w:r>
      <w:r w:rsidR="003C1DFA" w:rsidRPr="00EB6C79">
        <w:rPr>
          <w:rFonts w:ascii="Arial" w:hAnsi="Arial" w:cs="Arial"/>
        </w:rPr>
        <w:t>аптечка первой помощи</w:t>
      </w:r>
      <w:r>
        <w:rPr>
          <w:rFonts w:ascii="Arial" w:hAnsi="Arial" w:cs="Arial"/>
        </w:rPr>
        <w:t>, адаптированная с учетом опасных свойств, применяемых МПК</w:t>
      </w:r>
      <w:r w:rsidR="003C1DFA" w:rsidRPr="00EB6C79">
        <w:rPr>
          <w:rFonts w:ascii="Arial" w:hAnsi="Arial" w:cs="Arial"/>
        </w:rPr>
        <w:t>.</w:t>
      </w:r>
    </w:p>
    <w:p w:rsidR="003C1DFA" w:rsidRDefault="003C1DFA" w:rsidP="00EB6C79">
      <w:pPr>
        <w:widowControl w:val="0"/>
        <w:spacing w:line="360" w:lineRule="auto"/>
        <w:ind w:firstLine="567"/>
        <w:jc w:val="both"/>
        <w:rPr>
          <w:rFonts w:ascii="Arial" w:hAnsi="Arial" w:cs="Arial"/>
        </w:rPr>
      </w:pPr>
      <w:r w:rsidRPr="00EB6C79">
        <w:rPr>
          <w:rFonts w:ascii="Arial" w:hAnsi="Arial" w:cs="Arial"/>
        </w:rPr>
        <w:t>На производственной площадке постоянно должны находиться по крайней мере два работника, обученных использованию средств первой помощи.</w:t>
      </w:r>
    </w:p>
    <w:p w:rsidR="00395285" w:rsidRPr="00EB6C79" w:rsidRDefault="00395285" w:rsidP="00EB6C79">
      <w:pPr>
        <w:widowControl w:val="0"/>
        <w:spacing w:line="360" w:lineRule="auto"/>
        <w:ind w:firstLine="567"/>
        <w:jc w:val="both"/>
        <w:rPr>
          <w:rFonts w:ascii="Arial" w:hAnsi="Arial" w:cs="Arial"/>
        </w:rPr>
      </w:pPr>
    </w:p>
    <w:p w:rsidR="00395285" w:rsidRPr="00395285" w:rsidRDefault="003C1DFA" w:rsidP="00395285">
      <w:pPr>
        <w:widowControl w:val="0"/>
        <w:spacing w:line="360" w:lineRule="auto"/>
        <w:ind w:firstLine="567"/>
        <w:jc w:val="both"/>
        <w:rPr>
          <w:rFonts w:ascii="Arial" w:hAnsi="Arial" w:cs="Arial"/>
          <w:b/>
        </w:rPr>
      </w:pPr>
      <w:r w:rsidRPr="00395285">
        <w:rPr>
          <w:rFonts w:ascii="Arial" w:hAnsi="Arial" w:cs="Arial"/>
          <w:b/>
        </w:rPr>
        <w:t xml:space="preserve">8.3 </w:t>
      </w:r>
      <w:r w:rsidR="00C40025" w:rsidRPr="00C40025">
        <w:rPr>
          <w:rFonts w:ascii="Arial" w:hAnsi="Arial" w:cs="Arial"/>
          <w:b/>
        </w:rPr>
        <w:t>Предупреждающие и защитные меры при реализации аддитивного технологического процесса</w:t>
      </w:r>
      <w:r w:rsidRPr="00395285">
        <w:rPr>
          <w:rFonts w:ascii="Arial" w:hAnsi="Arial" w:cs="Arial"/>
          <w:b/>
        </w:rPr>
        <w:t xml:space="preserve"> </w:t>
      </w:r>
    </w:p>
    <w:p w:rsidR="00395285" w:rsidRPr="00395285" w:rsidRDefault="00395285" w:rsidP="00395285">
      <w:pPr>
        <w:widowControl w:val="0"/>
        <w:spacing w:line="360" w:lineRule="auto"/>
        <w:ind w:firstLine="567"/>
        <w:jc w:val="both"/>
        <w:rPr>
          <w:rFonts w:ascii="Arial" w:hAnsi="Arial" w:cs="Arial"/>
        </w:rPr>
      </w:pPr>
    </w:p>
    <w:p w:rsidR="003C1DFA" w:rsidRPr="00395285" w:rsidRDefault="003C1DFA" w:rsidP="00395285">
      <w:pPr>
        <w:widowControl w:val="0"/>
        <w:spacing w:line="360" w:lineRule="auto"/>
        <w:ind w:firstLine="567"/>
        <w:jc w:val="both"/>
        <w:rPr>
          <w:rFonts w:ascii="Arial" w:hAnsi="Arial" w:cs="Arial"/>
        </w:rPr>
      </w:pPr>
      <w:r w:rsidRPr="00395285">
        <w:rPr>
          <w:rFonts w:ascii="Arial" w:hAnsi="Arial" w:cs="Arial"/>
        </w:rPr>
        <w:t xml:space="preserve">В зависимости от </w:t>
      </w:r>
      <w:r w:rsidR="00395285">
        <w:rPr>
          <w:rFonts w:ascii="Arial" w:hAnsi="Arial" w:cs="Arial"/>
        </w:rPr>
        <w:t xml:space="preserve">производственного </w:t>
      </w:r>
      <w:r w:rsidRPr="00395285">
        <w:rPr>
          <w:rFonts w:ascii="Arial" w:hAnsi="Arial" w:cs="Arial"/>
        </w:rPr>
        <w:t>процесса</w:t>
      </w:r>
      <w:r w:rsidR="00395285">
        <w:rPr>
          <w:rFonts w:ascii="Arial" w:hAnsi="Arial" w:cs="Arial"/>
        </w:rPr>
        <w:t xml:space="preserve"> и технологических операций</w:t>
      </w:r>
      <w:r w:rsidRPr="00395285">
        <w:rPr>
          <w:rFonts w:ascii="Arial" w:hAnsi="Arial" w:cs="Arial"/>
        </w:rPr>
        <w:t>, реализ</w:t>
      </w:r>
      <w:r w:rsidR="00395285">
        <w:rPr>
          <w:rFonts w:ascii="Arial" w:hAnsi="Arial" w:cs="Arial"/>
        </w:rPr>
        <w:t>уемых</w:t>
      </w:r>
      <w:r w:rsidRPr="00395285">
        <w:rPr>
          <w:rFonts w:ascii="Arial" w:hAnsi="Arial" w:cs="Arial"/>
        </w:rPr>
        <w:t xml:space="preserve"> на предприятии должны быть </w:t>
      </w:r>
      <w:r w:rsidR="00395285">
        <w:rPr>
          <w:rFonts w:ascii="Arial" w:hAnsi="Arial" w:cs="Arial"/>
        </w:rPr>
        <w:t>разработаны и внедрены</w:t>
      </w:r>
      <w:r w:rsidRPr="00395285">
        <w:rPr>
          <w:rFonts w:ascii="Arial" w:hAnsi="Arial" w:cs="Arial"/>
        </w:rPr>
        <w:t xml:space="preserve"> </w:t>
      </w:r>
      <w:r w:rsidR="00395285">
        <w:rPr>
          <w:rFonts w:ascii="Arial" w:hAnsi="Arial" w:cs="Arial"/>
        </w:rPr>
        <w:t xml:space="preserve">защитные и предупреждающие </w:t>
      </w:r>
      <w:r w:rsidRPr="00395285">
        <w:rPr>
          <w:rFonts w:ascii="Arial" w:hAnsi="Arial" w:cs="Arial"/>
        </w:rPr>
        <w:t>меры, связанны</w:t>
      </w:r>
      <w:r w:rsidR="00395285">
        <w:rPr>
          <w:rFonts w:ascii="Arial" w:hAnsi="Arial" w:cs="Arial"/>
        </w:rPr>
        <w:t xml:space="preserve">е </w:t>
      </w:r>
      <w:r w:rsidRPr="00395285">
        <w:rPr>
          <w:rFonts w:ascii="Arial" w:hAnsi="Arial" w:cs="Arial"/>
        </w:rPr>
        <w:t xml:space="preserve">с </w:t>
      </w:r>
      <w:r w:rsidR="00395285">
        <w:rPr>
          <w:rFonts w:ascii="Arial" w:hAnsi="Arial" w:cs="Arial"/>
        </w:rPr>
        <w:t xml:space="preserve">рисками </w:t>
      </w:r>
      <w:r w:rsidRPr="00395285">
        <w:rPr>
          <w:rFonts w:ascii="Arial" w:hAnsi="Arial" w:cs="Arial"/>
        </w:rPr>
        <w:t>использовани</w:t>
      </w:r>
      <w:r w:rsidR="00395285">
        <w:rPr>
          <w:rFonts w:ascii="Arial" w:hAnsi="Arial" w:cs="Arial"/>
        </w:rPr>
        <w:t>я</w:t>
      </w:r>
      <w:r w:rsidRPr="00395285">
        <w:rPr>
          <w:rFonts w:ascii="Arial" w:hAnsi="Arial" w:cs="Arial"/>
        </w:rPr>
        <w:t xml:space="preserve"> </w:t>
      </w:r>
      <w:r w:rsidR="00395285">
        <w:rPr>
          <w:rFonts w:ascii="Arial" w:hAnsi="Arial" w:cs="Arial"/>
        </w:rPr>
        <w:t>МПК</w:t>
      </w:r>
      <w:r w:rsidRPr="00395285">
        <w:rPr>
          <w:rFonts w:ascii="Arial" w:hAnsi="Arial" w:cs="Arial"/>
        </w:rPr>
        <w:t xml:space="preserve">. </w:t>
      </w:r>
      <w:r w:rsidR="00395285">
        <w:rPr>
          <w:rFonts w:ascii="Arial" w:hAnsi="Arial" w:cs="Arial"/>
        </w:rPr>
        <w:t xml:space="preserve">Защитные и предупреждающие </w:t>
      </w:r>
      <w:r w:rsidR="00395285" w:rsidRPr="00395285">
        <w:rPr>
          <w:rFonts w:ascii="Arial" w:hAnsi="Arial" w:cs="Arial"/>
        </w:rPr>
        <w:t xml:space="preserve">меры </w:t>
      </w:r>
      <w:r w:rsidRPr="00395285">
        <w:rPr>
          <w:rFonts w:ascii="Arial" w:hAnsi="Arial" w:cs="Arial"/>
        </w:rPr>
        <w:t>могут быть:</w:t>
      </w:r>
    </w:p>
    <w:p w:rsidR="003C1DFA" w:rsidRPr="00395285" w:rsidRDefault="003C1DFA" w:rsidP="00395285">
      <w:pPr>
        <w:widowControl w:val="0"/>
        <w:spacing w:line="360" w:lineRule="auto"/>
        <w:ind w:firstLine="567"/>
        <w:jc w:val="both"/>
        <w:rPr>
          <w:rFonts w:ascii="Arial" w:hAnsi="Arial" w:cs="Arial"/>
        </w:rPr>
      </w:pPr>
      <w:r w:rsidRPr="00395285">
        <w:rPr>
          <w:rFonts w:ascii="Arial" w:hAnsi="Arial" w:cs="Arial"/>
        </w:rPr>
        <w:t xml:space="preserve">— предусмотрены при проектировании </w:t>
      </w:r>
      <w:r w:rsidR="00395285">
        <w:rPr>
          <w:rFonts w:ascii="Arial" w:hAnsi="Arial" w:cs="Arial"/>
        </w:rPr>
        <w:t xml:space="preserve">оборудования </w:t>
      </w:r>
      <w:r w:rsidRPr="00395285">
        <w:rPr>
          <w:rFonts w:ascii="Arial" w:hAnsi="Arial" w:cs="Arial"/>
        </w:rPr>
        <w:t xml:space="preserve">(ограничение источника опасного фактора, </w:t>
      </w:r>
      <w:r w:rsidR="00395285">
        <w:rPr>
          <w:rFonts w:ascii="Arial" w:hAnsi="Arial" w:cs="Arial"/>
        </w:rPr>
        <w:t xml:space="preserve">использование перчаточного бокса </w:t>
      </w:r>
      <w:r w:rsidRPr="00395285">
        <w:rPr>
          <w:rFonts w:ascii="Arial" w:hAnsi="Arial" w:cs="Arial"/>
        </w:rPr>
        <w:t>и т.д.);</w:t>
      </w:r>
    </w:p>
    <w:p w:rsidR="003C1DFA" w:rsidRPr="00395285" w:rsidRDefault="003C1DFA" w:rsidP="00395285">
      <w:pPr>
        <w:widowControl w:val="0"/>
        <w:spacing w:line="360" w:lineRule="auto"/>
        <w:ind w:firstLine="567"/>
        <w:jc w:val="both"/>
        <w:rPr>
          <w:rFonts w:ascii="Arial" w:hAnsi="Arial" w:cs="Arial"/>
        </w:rPr>
      </w:pPr>
      <w:r w:rsidRPr="00395285">
        <w:rPr>
          <w:rFonts w:ascii="Arial" w:hAnsi="Arial" w:cs="Arial"/>
        </w:rPr>
        <w:t>— обеспечены периферийными устройствами оборудования (установка общих систем вытяжки и/или вытяжка на рабочем месте и т.д.);</w:t>
      </w:r>
    </w:p>
    <w:p w:rsidR="003C1DFA" w:rsidRPr="00395285" w:rsidRDefault="003C1DFA" w:rsidP="00395285">
      <w:pPr>
        <w:widowControl w:val="0"/>
        <w:spacing w:line="360" w:lineRule="auto"/>
        <w:ind w:firstLine="567"/>
        <w:jc w:val="both"/>
        <w:rPr>
          <w:rFonts w:ascii="Arial" w:hAnsi="Arial" w:cs="Arial"/>
        </w:rPr>
      </w:pPr>
      <w:r w:rsidRPr="00395285">
        <w:rPr>
          <w:rFonts w:ascii="Arial" w:hAnsi="Arial" w:cs="Arial"/>
        </w:rPr>
        <w:t>— предусмотрены при проектировании помещения (средства пожаротушения и т.д.).</w:t>
      </w:r>
    </w:p>
    <w:p w:rsidR="00395285" w:rsidRPr="00395285" w:rsidRDefault="00395285" w:rsidP="00395285">
      <w:pPr>
        <w:widowControl w:val="0"/>
        <w:spacing w:line="360" w:lineRule="auto"/>
        <w:ind w:firstLine="567"/>
        <w:jc w:val="both"/>
        <w:rPr>
          <w:rFonts w:ascii="Arial" w:hAnsi="Arial" w:cs="Arial"/>
        </w:rPr>
      </w:pPr>
    </w:p>
    <w:p w:rsidR="003C1DFA" w:rsidRPr="00395285" w:rsidRDefault="003C1DFA" w:rsidP="00395285">
      <w:pPr>
        <w:widowControl w:val="0"/>
        <w:spacing w:line="360" w:lineRule="auto"/>
        <w:ind w:firstLine="567"/>
        <w:jc w:val="both"/>
        <w:rPr>
          <w:rFonts w:ascii="Arial" w:hAnsi="Arial" w:cs="Arial"/>
          <w:b/>
        </w:rPr>
      </w:pPr>
      <w:r w:rsidRPr="00395285">
        <w:rPr>
          <w:rFonts w:ascii="Arial" w:hAnsi="Arial" w:cs="Arial"/>
          <w:b/>
        </w:rPr>
        <w:t xml:space="preserve">8.4 </w:t>
      </w:r>
      <w:r w:rsidR="00C40025" w:rsidRPr="00C40025">
        <w:rPr>
          <w:rFonts w:ascii="Arial" w:hAnsi="Arial" w:cs="Arial"/>
          <w:b/>
        </w:rPr>
        <w:t xml:space="preserve">Организационные </w:t>
      </w:r>
      <w:r w:rsidR="007346E3" w:rsidRPr="00C40025">
        <w:rPr>
          <w:rFonts w:ascii="Arial" w:hAnsi="Arial" w:cs="Arial"/>
          <w:b/>
        </w:rPr>
        <w:t xml:space="preserve">предупреждающие </w:t>
      </w:r>
      <w:r w:rsidR="00C40025" w:rsidRPr="00C40025">
        <w:rPr>
          <w:rFonts w:ascii="Arial" w:hAnsi="Arial" w:cs="Arial"/>
          <w:b/>
        </w:rPr>
        <w:t xml:space="preserve">и </w:t>
      </w:r>
      <w:r w:rsidR="007346E3" w:rsidRPr="00C40025">
        <w:rPr>
          <w:rFonts w:ascii="Arial" w:hAnsi="Arial" w:cs="Arial"/>
          <w:b/>
        </w:rPr>
        <w:t xml:space="preserve">защитные </w:t>
      </w:r>
      <w:r w:rsidR="00C40025" w:rsidRPr="00C40025">
        <w:rPr>
          <w:rFonts w:ascii="Arial" w:hAnsi="Arial" w:cs="Arial"/>
          <w:b/>
        </w:rPr>
        <w:t>меры</w:t>
      </w:r>
    </w:p>
    <w:p w:rsidR="00395285" w:rsidRPr="00395285" w:rsidRDefault="00395285" w:rsidP="00395285">
      <w:pPr>
        <w:widowControl w:val="0"/>
        <w:spacing w:line="360" w:lineRule="auto"/>
        <w:ind w:firstLine="567"/>
        <w:jc w:val="both"/>
        <w:rPr>
          <w:rFonts w:ascii="Arial" w:hAnsi="Arial" w:cs="Arial"/>
        </w:rPr>
      </w:pPr>
    </w:p>
    <w:p w:rsidR="00395285" w:rsidRPr="007F4413" w:rsidRDefault="003C1DFA" w:rsidP="00395285">
      <w:pPr>
        <w:widowControl w:val="0"/>
        <w:spacing w:line="360" w:lineRule="auto"/>
        <w:ind w:firstLine="567"/>
        <w:jc w:val="both"/>
        <w:rPr>
          <w:rFonts w:ascii="Arial" w:hAnsi="Arial" w:cs="Arial"/>
        </w:rPr>
      </w:pPr>
      <w:r w:rsidRPr="007F4413">
        <w:rPr>
          <w:rFonts w:ascii="Arial" w:hAnsi="Arial" w:cs="Arial"/>
        </w:rPr>
        <w:t xml:space="preserve">8.4.1 Общие положения </w:t>
      </w:r>
    </w:p>
    <w:p w:rsidR="003C1DFA" w:rsidRPr="00395285" w:rsidRDefault="007346E3" w:rsidP="00395285">
      <w:pPr>
        <w:widowControl w:val="0"/>
        <w:spacing w:line="360" w:lineRule="auto"/>
        <w:ind w:firstLine="567"/>
        <w:jc w:val="both"/>
        <w:rPr>
          <w:rFonts w:ascii="Arial" w:hAnsi="Arial" w:cs="Arial"/>
        </w:rPr>
      </w:pPr>
      <w:r>
        <w:rPr>
          <w:rFonts w:ascii="Arial" w:hAnsi="Arial" w:cs="Arial"/>
        </w:rPr>
        <w:t>К</w:t>
      </w:r>
      <w:r w:rsidR="003C1DFA" w:rsidRPr="00395285">
        <w:rPr>
          <w:rFonts w:ascii="Arial" w:hAnsi="Arial" w:cs="Arial"/>
        </w:rPr>
        <w:t xml:space="preserve"> организационным </w:t>
      </w:r>
      <w:r>
        <w:rPr>
          <w:rFonts w:ascii="Arial" w:hAnsi="Arial" w:cs="Arial"/>
        </w:rPr>
        <w:t xml:space="preserve">предупреждающим и </w:t>
      </w:r>
      <w:r w:rsidR="007F4413">
        <w:rPr>
          <w:rFonts w:ascii="Arial" w:hAnsi="Arial" w:cs="Arial"/>
        </w:rPr>
        <w:t xml:space="preserve">защитным </w:t>
      </w:r>
      <w:r w:rsidR="003C1DFA" w:rsidRPr="00395285">
        <w:rPr>
          <w:rFonts w:ascii="Arial" w:hAnsi="Arial" w:cs="Arial"/>
        </w:rPr>
        <w:t>мерам, связанны</w:t>
      </w:r>
      <w:r>
        <w:rPr>
          <w:rFonts w:ascii="Arial" w:hAnsi="Arial" w:cs="Arial"/>
        </w:rPr>
        <w:t>м</w:t>
      </w:r>
      <w:r w:rsidR="003C1DFA" w:rsidRPr="00395285">
        <w:rPr>
          <w:rFonts w:ascii="Arial" w:hAnsi="Arial" w:cs="Arial"/>
        </w:rPr>
        <w:t xml:space="preserve"> с </w:t>
      </w:r>
      <w:r w:rsidR="007F4413">
        <w:rPr>
          <w:rFonts w:ascii="Arial" w:hAnsi="Arial" w:cs="Arial"/>
        </w:rPr>
        <w:t xml:space="preserve">рисками </w:t>
      </w:r>
      <w:r w:rsidR="003C1DFA" w:rsidRPr="00395285">
        <w:rPr>
          <w:rFonts w:ascii="Arial" w:hAnsi="Arial" w:cs="Arial"/>
        </w:rPr>
        <w:t>использовани</w:t>
      </w:r>
      <w:r w:rsidR="007F4413">
        <w:rPr>
          <w:rFonts w:ascii="Arial" w:hAnsi="Arial" w:cs="Arial"/>
        </w:rPr>
        <w:t>я</w:t>
      </w:r>
      <w:r w:rsidR="003C1DFA" w:rsidRPr="00395285">
        <w:rPr>
          <w:rFonts w:ascii="Arial" w:hAnsi="Arial" w:cs="Arial"/>
        </w:rPr>
        <w:t xml:space="preserve"> </w:t>
      </w:r>
      <w:r w:rsidR="007F4413">
        <w:rPr>
          <w:rFonts w:ascii="Arial" w:hAnsi="Arial" w:cs="Arial"/>
        </w:rPr>
        <w:t>МПК</w:t>
      </w:r>
      <w:r w:rsidR="003C1DFA" w:rsidRPr="00395285">
        <w:rPr>
          <w:rFonts w:ascii="Arial" w:hAnsi="Arial" w:cs="Arial"/>
        </w:rPr>
        <w:t xml:space="preserve"> относят:</w:t>
      </w:r>
    </w:p>
    <w:p w:rsidR="003C1DFA" w:rsidRPr="00395285" w:rsidRDefault="003C1DFA" w:rsidP="00395285">
      <w:pPr>
        <w:widowControl w:val="0"/>
        <w:spacing w:line="360" w:lineRule="auto"/>
        <w:ind w:firstLine="567"/>
        <w:jc w:val="both"/>
        <w:rPr>
          <w:rFonts w:ascii="Arial" w:hAnsi="Arial" w:cs="Arial"/>
        </w:rPr>
      </w:pPr>
      <w:r w:rsidRPr="00395285">
        <w:rPr>
          <w:rFonts w:ascii="Arial" w:hAnsi="Arial" w:cs="Arial"/>
        </w:rPr>
        <w:t>— обучение персонала;</w:t>
      </w:r>
    </w:p>
    <w:p w:rsidR="003C1DFA" w:rsidRPr="00395285" w:rsidRDefault="003C1DFA" w:rsidP="00395285">
      <w:pPr>
        <w:widowControl w:val="0"/>
        <w:spacing w:line="360" w:lineRule="auto"/>
        <w:ind w:firstLine="567"/>
        <w:jc w:val="both"/>
        <w:rPr>
          <w:rFonts w:ascii="Arial" w:hAnsi="Arial" w:cs="Arial"/>
        </w:rPr>
      </w:pPr>
      <w:r w:rsidRPr="00395285">
        <w:rPr>
          <w:rFonts w:ascii="Arial" w:hAnsi="Arial" w:cs="Arial"/>
        </w:rPr>
        <w:t>— информирование персонала о правилах эксплуатации (в том числе во время операций по техническому обслуживанию);</w:t>
      </w:r>
    </w:p>
    <w:p w:rsidR="003C1DFA" w:rsidRPr="00395285" w:rsidRDefault="003C1DFA" w:rsidP="00395285">
      <w:pPr>
        <w:widowControl w:val="0"/>
        <w:spacing w:line="360" w:lineRule="auto"/>
        <w:ind w:firstLine="567"/>
        <w:jc w:val="both"/>
        <w:rPr>
          <w:rFonts w:ascii="Arial" w:hAnsi="Arial" w:cs="Arial"/>
        </w:rPr>
      </w:pPr>
      <w:r w:rsidRPr="00395285">
        <w:rPr>
          <w:rFonts w:ascii="Arial" w:hAnsi="Arial" w:cs="Arial"/>
        </w:rPr>
        <w:t>— ограничение числа людей, подвергающихся воздействию;</w:t>
      </w:r>
    </w:p>
    <w:p w:rsidR="003C1DFA" w:rsidRPr="00395285" w:rsidRDefault="003C1DFA" w:rsidP="00395285">
      <w:pPr>
        <w:widowControl w:val="0"/>
        <w:spacing w:line="360" w:lineRule="auto"/>
        <w:ind w:firstLine="567"/>
        <w:jc w:val="both"/>
        <w:rPr>
          <w:rFonts w:ascii="Arial" w:hAnsi="Arial" w:cs="Arial"/>
        </w:rPr>
      </w:pPr>
      <w:r w:rsidRPr="00395285">
        <w:rPr>
          <w:rFonts w:ascii="Arial" w:hAnsi="Arial" w:cs="Arial"/>
        </w:rPr>
        <w:t xml:space="preserve">— </w:t>
      </w:r>
      <w:r w:rsidR="007F4413">
        <w:rPr>
          <w:rFonts w:ascii="Arial" w:hAnsi="Arial" w:cs="Arial"/>
        </w:rPr>
        <w:t>использование</w:t>
      </w:r>
      <w:r w:rsidRPr="00395285">
        <w:rPr>
          <w:rFonts w:ascii="Arial" w:hAnsi="Arial" w:cs="Arial"/>
        </w:rPr>
        <w:t xml:space="preserve"> СИЗ.</w:t>
      </w:r>
    </w:p>
    <w:p w:rsidR="007346E3" w:rsidRDefault="007346E3" w:rsidP="00395285">
      <w:pPr>
        <w:widowControl w:val="0"/>
        <w:spacing w:line="360" w:lineRule="auto"/>
        <w:ind w:firstLine="567"/>
        <w:jc w:val="both"/>
        <w:rPr>
          <w:rFonts w:ascii="Arial" w:hAnsi="Arial" w:cs="Arial"/>
        </w:rPr>
      </w:pPr>
    </w:p>
    <w:p w:rsidR="007F4413" w:rsidRDefault="003C1DFA" w:rsidP="00395285">
      <w:pPr>
        <w:widowControl w:val="0"/>
        <w:spacing w:line="360" w:lineRule="auto"/>
        <w:ind w:firstLine="567"/>
        <w:jc w:val="both"/>
        <w:rPr>
          <w:rFonts w:ascii="Arial" w:hAnsi="Arial" w:cs="Arial"/>
        </w:rPr>
      </w:pPr>
      <w:r w:rsidRPr="007346E3">
        <w:rPr>
          <w:rFonts w:ascii="Arial" w:hAnsi="Arial" w:cs="Arial"/>
        </w:rPr>
        <w:t xml:space="preserve">8.4.2 Обучение персонала </w:t>
      </w:r>
    </w:p>
    <w:p w:rsidR="007346E3" w:rsidRPr="007346E3" w:rsidRDefault="007346E3" w:rsidP="00395285">
      <w:pPr>
        <w:widowControl w:val="0"/>
        <w:spacing w:line="360" w:lineRule="auto"/>
        <w:ind w:firstLine="567"/>
        <w:jc w:val="both"/>
        <w:rPr>
          <w:rFonts w:ascii="Arial" w:hAnsi="Arial" w:cs="Arial"/>
        </w:rPr>
      </w:pPr>
    </w:p>
    <w:p w:rsidR="003C1DFA" w:rsidRPr="00395285" w:rsidRDefault="003C1DFA" w:rsidP="00395285">
      <w:pPr>
        <w:widowControl w:val="0"/>
        <w:spacing w:line="360" w:lineRule="auto"/>
        <w:ind w:firstLine="567"/>
        <w:jc w:val="both"/>
        <w:rPr>
          <w:rFonts w:ascii="Arial" w:hAnsi="Arial" w:cs="Arial"/>
        </w:rPr>
      </w:pPr>
      <w:r w:rsidRPr="00395285">
        <w:rPr>
          <w:rFonts w:ascii="Arial" w:hAnsi="Arial" w:cs="Arial"/>
        </w:rPr>
        <w:t xml:space="preserve">Персонал должен быть обучен </w:t>
      </w:r>
      <w:r w:rsidRPr="007346E3">
        <w:rPr>
          <w:rFonts w:ascii="Arial" w:hAnsi="Arial" w:cs="Arial"/>
        </w:rPr>
        <w:t xml:space="preserve">реагированию в ситуациях </w:t>
      </w:r>
      <w:r w:rsidR="007F4413" w:rsidRPr="007346E3">
        <w:rPr>
          <w:rFonts w:ascii="Arial" w:hAnsi="Arial" w:cs="Arial"/>
        </w:rPr>
        <w:t>реализации</w:t>
      </w:r>
      <w:r w:rsidRPr="007346E3">
        <w:rPr>
          <w:rFonts w:ascii="Arial" w:hAnsi="Arial" w:cs="Arial"/>
        </w:rPr>
        <w:t xml:space="preserve"> общих и специфических рисков, связанным с используемой </w:t>
      </w:r>
      <w:r w:rsidR="007F4413" w:rsidRPr="007346E3">
        <w:rPr>
          <w:rFonts w:ascii="Arial" w:hAnsi="Arial" w:cs="Arial"/>
        </w:rPr>
        <w:t xml:space="preserve">на производстве </w:t>
      </w:r>
      <w:r w:rsidRPr="007346E3">
        <w:rPr>
          <w:rFonts w:ascii="Arial" w:hAnsi="Arial" w:cs="Arial"/>
        </w:rPr>
        <w:t>продукции и побочных продуктов переработки.</w:t>
      </w:r>
    </w:p>
    <w:p w:rsidR="003C1DFA" w:rsidRPr="00395285" w:rsidRDefault="003C1DFA" w:rsidP="00395285">
      <w:pPr>
        <w:widowControl w:val="0"/>
        <w:spacing w:line="360" w:lineRule="auto"/>
        <w:ind w:firstLine="567"/>
        <w:jc w:val="both"/>
        <w:rPr>
          <w:rFonts w:ascii="Arial" w:hAnsi="Arial" w:cs="Arial"/>
        </w:rPr>
      </w:pPr>
      <w:r w:rsidRPr="00395285">
        <w:rPr>
          <w:rFonts w:ascii="Arial" w:hAnsi="Arial" w:cs="Arial"/>
        </w:rPr>
        <w:lastRenderedPageBreak/>
        <w:t xml:space="preserve">8.4.2.1 </w:t>
      </w:r>
      <w:r w:rsidR="007F4413">
        <w:rPr>
          <w:rFonts w:ascii="Arial" w:hAnsi="Arial" w:cs="Arial"/>
        </w:rPr>
        <w:t>О</w:t>
      </w:r>
      <w:r w:rsidRPr="00395285">
        <w:rPr>
          <w:rFonts w:ascii="Arial" w:hAnsi="Arial" w:cs="Arial"/>
        </w:rPr>
        <w:t>бучение включа</w:t>
      </w:r>
      <w:r w:rsidR="007F4413">
        <w:rPr>
          <w:rFonts w:ascii="Arial" w:hAnsi="Arial" w:cs="Arial"/>
        </w:rPr>
        <w:t>ет</w:t>
      </w:r>
      <w:r w:rsidRPr="00395285">
        <w:rPr>
          <w:rFonts w:ascii="Arial" w:hAnsi="Arial" w:cs="Arial"/>
        </w:rPr>
        <w:t xml:space="preserve"> следующие элементы:</w:t>
      </w:r>
    </w:p>
    <w:p w:rsidR="003C1DFA" w:rsidRPr="00395285" w:rsidRDefault="003C1DFA" w:rsidP="00395285">
      <w:pPr>
        <w:widowControl w:val="0"/>
        <w:spacing w:line="360" w:lineRule="auto"/>
        <w:ind w:firstLine="567"/>
        <w:jc w:val="both"/>
        <w:rPr>
          <w:rFonts w:ascii="Arial" w:hAnsi="Arial" w:cs="Arial"/>
        </w:rPr>
      </w:pPr>
      <w:r w:rsidRPr="00395285">
        <w:rPr>
          <w:rFonts w:ascii="Arial" w:hAnsi="Arial" w:cs="Arial"/>
        </w:rPr>
        <w:t xml:space="preserve">— </w:t>
      </w:r>
      <w:r w:rsidR="007F4413">
        <w:rPr>
          <w:rFonts w:ascii="Arial" w:hAnsi="Arial" w:cs="Arial"/>
        </w:rPr>
        <w:t xml:space="preserve">разъяснение </w:t>
      </w:r>
      <w:r w:rsidRPr="00395285">
        <w:rPr>
          <w:rFonts w:ascii="Arial" w:hAnsi="Arial" w:cs="Arial"/>
        </w:rPr>
        <w:t>пиктограмм, обозначающи</w:t>
      </w:r>
      <w:r w:rsidR="007F4413">
        <w:rPr>
          <w:rFonts w:ascii="Arial" w:hAnsi="Arial" w:cs="Arial"/>
        </w:rPr>
        <w:t xml:space="preserve">х </w:t>
      </w:r>
      <w:r w:rsidRPr="00395285">
        <w:rPr>
          <w:rFonts w:ascii="Arial" w:hAnsi="Arial" w:cs="Arial"/>
        </w:rPr>
        <w:t>химическую опасность;</w:t>
      </w:r>
    </w:p>
    <w:p w:rsidR="003C1DFA" w:rsidRPr="00395285" w:rsidRDefault="003C1DFA" w:rsidP="00395285">
      <w:pPr>
        <w:widowControl w:val="0"/>
        <w:spacing w:line="360" w:lineRule="auto"/>
        <w:ind w:firstLine="567"/>
        <w:jc w:val="both"/>
        <w:rPr>
          <w:rFonts w:ascii="Arial" w:hAnsi="Arial" w:cs="Arial"/>
        </w:rPr>
      </w:pPr>
      <w:r w:rsidRPr="00395285">
        <w:rPr>
          <w:rFonts w:ascii="Arial" w:hAnsi="Arial" w:cs="Arial"/>
        </w:rPr>
        <w:t>— чтение и понимание этикеток и паспортов безопасности</w:t>
      </w:r>
      <w:r w:rsidR="007F4413">
        <w:rPr>
          <w:rFonts w:ascii="Arial" w:hAnsi="Arial" w:cs="Arial"/>
        </w:rPr>
        <w:t xml:space="preserve"> химической продукции</w:t>
      </w:r>
      <w:r w:rsidRPr="00395285">
        <w:rPr>
          <w:rFonts w:ascii="Arial" w:hAnsi="Arial" w:cs="Arial"/>
        </w:rPr>
        <w:t>;</w:t>
      </w:r>
    </w:p>
    <w:p w:rsidR="003C1DFA" w:rsidRPr="00395285" w:rsidRDefault="003C1DFA" w:rsidP="00395285">
      <w:pPr>
        <w:widowControl w:val="0"/>
        <w:spacing w:line="360" w:lineRule="auto"/>
        <w:ind w:firstLine="567"/>
        <w:jc w:val="both"/>
        <w:rPr>
          <w:rFonts w:ascii="Arial" w:hAnsi="Arial" w:cs="Arial"/>
        </w:rPr>
      </w:pPr>
      <w:r w:rsidRPr="00395285">
        <w:rPr>
          <w:rFonts w:ascii="Arial" w:hAnsi="Arial" w:cs="Arial"/>
        </w:rPr>
        <w:t>— правильное использование необходимых СИЗ;</w:t>
      </w:r>
    </w:p>
    <w:p w:rsidR="003C1DFA" w:rsidRPr="00395285" w:rsidRDefault="003C1DFA" w:rsidP="00395285">
      <w:pPr>
        <w:widowControl w:val="0"/>
        <w:spacing w:line="360" w:lineRule="auto"/>
        <w:ind w:firstLine="567"/>
        <w:jc w:val="both"/>
        <w:rPr>
          <w:rFonts w:ascii="Arial" w:hAnsi="Arial" w:cs="Arial"/>
        </w:rPr>
      </w:pPr>
      <w:r w:rsidRPr="00395285">
        <w:rPr>
          <w:rFonts w:ascii="Arial" w:hAnsi="Arial" w:cs="Arial"/>
        </w:rPr>
        <w:t>— надлежащие практики использования, хранения и утилизации обрабатываемого сырья;</w:t>
      </w:r>
    </w:p>
    <w:p w:rsidR="003C1DFA" w:rsidRPr="00395285" w:rsidRDefault="003C1DFA" w:rsidP="00395285">
      <w:pPr>
        <w:widowControl w:val="0"/>
        <w:spacing w:line="360" w:lineRule="auto"/>
        <w:ind w:firstLine="567"/>
        <w:jc w:val="both"/>
        <w:rPr>
          <w:rFonts w:ascii="Arial" w:hAnsi="Arial" w:cs="Arial"/>
        </w:rPr>
      </w:pPr>
      <w:r w:rsidRPr="00395285">
        <w:rPr>
          <w:rFonts w:ascii="Arial" w:hAnsi="Arial" w:cs="Arial"/>
        </w:rPr>
        <w:t>— действия по оказанию первой помощи в чрезвычайных ситуациях.</w:t>
      </w:r>
    </w:p>
    <w:p w:rsidR="007346E3" w:rsidRDefault="007346E3" w:rsidP="00395285">
      <w:pPr>
        <w:widowControl w:val="0"/>
        <w:spacing w:line="360" w:lineRule="auto"/>
        <w:ind w:firstLine="567"/>
        <w:jc w:val="both"/>
        <w:rPr>
          <w:rFonts w:ascii="Arial" w:hAnsi="Arial" w:cs="Arial"/>
        </w:rPr>
      </w:pPr>
    </w:p>
    <w:p w:rsidR="007F4413" w:rsidRDefault="007346E3" w:rsidP="00395285">
      <w:pPr>
        <w:widowControl w:val="0"/>
        <w:spacing w:line="360" w:lineRule="auto"/>
        <w:ind w:firstLine="567"/>
        <w:jc w:val="both"/>
        <w:rPr>
          <w:rFonts w:ascii="Arial" w:hAnsi="Arial" w:cs="Arial"/>
        </w:rPr>
      </w:pPr>
      <w:r>
        <w:rPr>
          <w:rFonts w:ascii="Arial" w:hAnsi="Arial" w:cs="Arial"/>
        </w:rPr>
        <w:t>8.4.3 Информирование персонала</w:t>
      </w:r>
    </w:p>
    <w:p w:rsidR="007346E3" w:rsidRDefault="007346E3" w:rsidP="00395285">
      <w:pPr>
        <w:widowControl w:val="0"/>
        <w:spacing w:line="360" w:lineRule="auto"/>
        <w:ind w:firstLine="567"/>
        <w:jc w:val="both"/>
        <w:rPr>
          <w:rFonts w:ascii="Arial" w:hAnsi="Arial" w:cs="Arial"/>
        </w:rPr>
      </w:pPr>
    </w:p>
    <w:p w:rsidR="003C1DFA" w:rsidRPr="00395285" w:rsidRDefault="007F4413" w:rsidP="00395285">
      <w:pPr>
        <w:widowControl w:val="0"/>
        <w:spacing w:line="360" w:lineRule="auto"/>
        <w:ind w:firstLine="567"/>
        <w:jc w:val="both"/>
        <w:rPr>
          <w:rFonts w:ascii="Arial" w:hAnsi="Arial" w:cs="Arial"/>
        </w:rPr>
      </w:pPr>
      <w:r>
        <w:rPr>
          <w:rFonts w:ascii="Arial" w:hAnsi="Arial" w:cs="Arial"/>
        </w:rPr>
        <w:t>П</w:t>
      </w:r>
      <w:r w:rsidR="003C1DFA" w:rsidRPr="00395285">
        <w:rPr>
          <w:rFonts w:ascii="Arial" w:hAnsi="Arial" w:cs="Arial"/>
        </w:rPr>
        <w:t>ерсонал должен иметь доступ к следующей информации:</w:t>
      </w:r>
    </w:p>
    <w:p w:rsidR="003C1DFA" w:rsidRPr="00395285" w:rsidRDefault="003C1DFA" w:rsidP="00395285">
      <w:pPr>
        <w:widowControl w:val="0"/>
        <w:spacing w:line="360" w:lineRule="auto"/>
        <w:ind w:firstLine="567"/>
        <w:jc w:val="both"/>
        <w:rPr>
          <w:rFonts w:ascii="Arial" w:hAnsi="Arial" w:cs="Arial"/>
        </w:rPr>
      </w:pPr>
      <w:r w:rsidRPr="00395285">
        <w:rPr>
          <w:rFonts w:ascii="Arial" w:hAnsi="Arial" w:cs="Arial"/>
        </w:rPr>
        <w:t xml:space="preserve">— инструкции, предоставленные производителями оборудования, </w:t>
      </w:r>
      <w:r w:rsidR="007346E3">
        <w:rPr>
          <w:rFonts w:ascii="Arial" w:hAnsi="Arial" w:cs="Arial"/>
        </w:rPr>
        <w:t>применяемого</w:t>
      </w:r>
      <w:r w:rsidRPr="00395285">
        <w:rPr>
          <w:rFonts w:ascii="Arial" w:hAnsi="Arial" w:cs="Arial"/>
        </w:rPr>
        <w:t xml:space="preserve"> в технологическом процессе;</w:t>
      </w:r>
    </w:p>
    <w:p w:rsidR="003C1DFA" w:rsidRPr="00395285" w:rsidRDefault="003C1DFA" w:rsidP="00395285">
      <w:pPr>
        <w:widowControl w:val="0"/>
        <w:spacing w:line="360" w:lineRule="auto"/>
        <w:ind w:firstLine="567"/>
        <w:jc w:val="both"/>
        <w:rPr>
          <w:rFonts w:ascii="Arial" w:hAnsi="Arial" w:cs="Arial"/>
        </w:rPr>
      </w:pPr>
      <w:r w:rsidRPr="00395285">
        <w:rPr>
          <w:rFonts w:ascii="Arial" w:hAnsi="Arial" w:cs="Arial"/>
        </w:rPr>
        <w:t>— уведомления о рисках, которым может подвергаться персонал, и мерах, принимаемых для их предотвращения;</w:t>
      </w:r>
    </w:p>
    <w:p w:rsidR="003C1DFA" w:rsidRPr="00395285" w:rsidRDefault="007346E3" w:rsidP="00395285">
      <w:pPr>
        <w:widowControl w:val="0"/>
        <w:spacing w:line="360" w:lineRule="auto"/>
        <w:ind w:firstLine="567"/>
        <w:jc w:val="both"/>
        <w:rPr>
          <w:rFonts w:ascii="Arial" w:hAnsi="Arial" w:cs="Arial"/>
        </w:rPr>
      </w:pPr>
      <w:r>
        <w:rPr>
          <w:rFonts w:ascii="Arial" w:hAnsi="Arial" w:cs="Arial"/>
        </w:rPr>
        <w:t>— паспорта безопасности</w:t>
      </w:r>
      <w:r w:rsidR="003C1DFA" w:rsidRPr="00395285">
        <w:rPr>
          <w:rFonts w:ascii="Arial" w:hAnsi="Arial" w:cs="Arial"/>
        </w:rPr>
        <w:t>;</w:t>
      </w:r>
    </w:p>
    <w:p w:rsidR="003C1DFA" w:rsidRPr="00395285" w:rsidRDefault="003C1DFA" w:rsidP="00395285">
      <w:pPr>
        <w:widowControl w:val="0"/>
        <w:spacing w:line="360" w:lineRule="auto"/>
        <w:ind w:firstLine="567"/>
        <w:jc w:val="both"/>
        <w:rPr>
          <w:rFonts w:ascii="Arial" w:hAnsi="Arial" w:cs="Arial"/>
        </w:rPr>
      </w:pPr>
      <w:r w:rsidRPr="00395285">
        <w:rPr>
          <w:rFonts w:ascii="Arial" w:hAnsi="Arial" w:cs="Arial"/>
        </w:rPr>
        <w:t>— руководство по эксплуатации и друг</w:t>
      </w:r>
      <w:r w:rsidR="007346E3">
        <w:rPr>
          <w:rFonts w:ascii="Arial" w:hAnsi="Arial" w:cs="Arial"/>
        </w:rPr>
        <w:t>ая</w:t>
      </w:r>
      <w:r w:rsidRPr="00395285">
        <w:rPr>
          <w:rFonts w:ascii="Arial" w:hAnsi="Arial" w:cs="Arial"/>
        </w:rPr>
        <w:t xml:space="preserve"> эксплуатационн</w:t>
      </w:r>
      <w:r w:rsidR="007346E3">
        <w:rPr>
          <w:rFonts w:ascii="Arial" w:hAnsi="Arial" w:cs="Arial"/>
        </w:rPr>
        <w:t>ая</w:t>
      </w:r>
      <w:r w:rsidRPr="00395285">
        <w:rPr>
          <w:rFonts w:ascii="Arial" w:hAnsi="Arial" w:cs="Arial"/>
        </w:rPr>
        <w:t xml:space="preserve"> документ</w:t>
      </w:r>
      <w:r w:rsidR="007346E3">
        <w:rPr>
          <w:rFonts w:ascii="Arial" w:hAnsi="Arial" w:cs="Arial"/>
        </w:rPr>
        <w:t>ация</w:t>
      </w:r>
      <w:r w:rsidRPr="00395285">
        <w:rPr>
          <w:rFonts w:ascii="Arial" w:hAnsi="Arial" w:cs="Arial"/>
        </w:rPr>
        <w:t>.</w:t>
      </w:r>
    </w:p>
    <w:p w:rsidR="007346E3" w:rsidRDefault="007346E3" w:rsidP="00395285">
      <w:pPr>
        <w:widowControl w:val="0"/>
        <w:spacing w:line="360" w:lineRule="auto"/>
        <w:ind w:firstLine="567"/>
        <w:jc w:val="both"/>
        <w:rPr>
          <w:rFonts w:ascii="Arial" w:hAnsi="Arial" w:cs="Arial"/>
        </w:rPr>
      </w:pPr>
    </w:p>
    <w:p w:rsidR="003C1DFA" w:rsidRPr="007346E3" w:rsidRDefault="003C1DFA" w:rsidP="00395285">
      <w:pPr>
        <w:widowControl w:val="0"/>
        <w:spacing w:line="360" w:lineRule="auto"/>
        <w:ind w:firstLine="567"/>
        <w:jc w:val="both"/>
        <w:rPr>
          <w:rFonts w:ascii="Arial" w:hAnsi="Arial" w:cs="Arial"/>
        </w:rPr>
      </w:pPr>
      <w:r w:rsidRPr="007346E3">
        <w:rPr>
          <w:rFonts w:ascii="Arial" w:hAnsi="Arial" w:cs="Arial"/>
        </w:rPr>
        <w:t>8.4.4 Ограничение количества людей, подвергающихся воздействию</w:t>
      </w:r>
    </w:p>
    <w:p w:rsidR="007346E3" w:rsidRDefault="007346E3" w:rsidP="00395285">
      <w:pPr>
        <w:widowControl w:val="0"/>
        <w:spacing w:line="360" w:lineRule="auto"/>
        <w:ind w:firstLine="567"/>
        <w:jc w:val="both"/>
        <w:rPr>
          <w:rFonts w:ascii="Arial" w:hAnsi="Arial" w:cs="Arial"/>
        </w:rPr>
      </w:pPr>
    </w:p>
    <w:p w:rsidR="003C1DFA" w:rsidRPr="007346E3" w:rsidRDefault="003C1DFA" w:rsidP="00395285">
      <w:pPr>
        <w:widowControl w:val="0"/>
        <w:spacing w:line="360" w:lineRule="auto"/>
        <w:ind w:firstLine="567"/>
        <w:jc w:val="both"/>
        <w:rPr>
          <w:rFonts w:ascii="Arial" w:hAnsi="Arial" w:cs="Arial"/>
        </w:rPr>
      </w:pPr>
      <w:r w:rsidRPr="00395285">
        <w:rPr>
          <w:rFonts w:ascii="Arial" w:hAnsi="Arial" w:cs="Arial"/>
        </w:rPr>
        <w:t xml:space="preserve">8.4.4.1 Количество людей, </w:t>
      </w:r>
      <w:r w:rsidRPr="007346E3">
        <w:rPr>
          <w:rFonts w:ascii="Arial" w:hAnsi="Arial" w:cs="Arial"/>
        </w:rPr>
        <w:t>подвергающихся воздействию, должно быть минимально необходимым.</w:t>
      </w:r>
    </w:p>
    <w:p w:rsidR="003C1DFA" w:rsidRPr="007346E3" w:rsidRDefault="003C1DFA" w:rsidP="00395285">
      <w:pPr>
        <w:widowControl w:val="0"/>
        <w:spacing w:line="360" w:lineRule="auto"/>
        <w:ind w:firstLine="567"/>
        <w:jc w:val="both"/>
        <w:rPr>
          <w:rFonts w:ascii="Arial" w:hAnsi="Arial" w:cs="Arial"/>
        </w:rPr>
      </w:pPr>
      <w:r w:rsidRPr="007346E3">
        <w:rPr>
          <w:rFonts w:ascii="Arial" w:hAnsi="Arial" w:cs="Arial"/>
        </w:rPr>
        <w:t xml:space="preserve">8.4.4.2 </w:t>
      </w:r>
      <w:r w:rsidR="00606503" w:rsidRPr="007346E3">
        <w:rPr>
          <w:rFonts w:ascii="Arial" w:hAnsi="Arial" w:cs="Arial"/>
        </w:rPr>
        <w:t>Если этого требуют результаты оценки рисков</w:t>
      </w:r>
      <w:r w:rsidRPr="007346E3">
        <w:rPr>
          <w:rFonts w:ascii="Arial" w:hAnsi="Arial" w:cs="Arial"/>
        </w:rPr>
        <w:t xml:space="preserve">, система контроля доступа должна </w:t>
      </w:r>
      <w:r w:rsidR="00606503" w:rsidRPr="007346E3">
        <w:rPr>
          <w:rFonts w:ascii="Arial" w:hAnsi="Arial" w:cs="Arial"/>
        </w:rPr>
        <w:t>включать</w:t>
      </w:r>
      <w:r w:rsidRPr="007346E3">
        <w:rPr>
          <w:rFonts w:ascii="Arial" w:hAnsi="Arial" w:cs="Arial"/>
        </w:rPr>
        <w:t xml:space="preserve"> двер</w:t>
      </w:r>
      <w:r w:rsidR="00606503" w:rsidRPr="007346E3">
        <w:rPr>
          <w:rFonts w:ascii="Arial" w:hAnsi="Arial" w:cs="Arial"/>
        </w:rPr>
        <w:t>и</w:t>
      </w:r>
      <w:r w:rsidRPr="007346E3">
        <w:rPr>
          <w:rFonts w:ascii="Arial" w:hAnsi="Arial" w:cs="Arial"/>
        </w:rPr>
        <w:t xml:space="preserve"> аварийного выхода, защищенны</w:t>
      </w:r>
      <w:r w:rsidR="00606503" w:rsidRPr="007346E3">
        <w:rPr>
          <w:rFonts w:ascii="Arial" w:hAnsi="Arial" w:cs="Arial"/>
        </w:rPr>
        <w:t>е</w:t>
      </w:r>
      <w:r w:rsidRPr="007346E3">
        <w:rPr>
          <w:rFonts w:ascii="Arial" w:hAnsi="Arial" w:cs="Arial"/>
        </w:rPr>
        <w:t xml:space="preserve"> системой контроля открытия дверей, связанной с пунктом оперативного управления и оснащенн</w:t>
      </w:r>
      <w:r w:rsidR="00606503" w:rsidRPr="007346E3">
        <w:rPr>
          <w:rFonts w:ascii="Arial" w:hAnsi="Arial" w:cs="Arial"/>
        </w:rPr>
        <w:t>ые</w:t>
      </w:r>
      <w:r w:rsidRPr="007346E3">
        <w:rPr>
          <w:rFonts w:ascii="Arial" w:hAnsi="Arial" w:cs="Arial"/>
        </w:rPr>
        <w:t xml:space="preserve"> звуковым сигналом тревоги, или аналогичными решениями.</w:t>
      </w:r>
    </w:p>
    <w:p w:rsidR="003C1DFA" w:rsidRPr="007346E3" w:rsidRDefault="003C1DFA" w:rsidP="00395285">
      <w:pPr>
        <w:widowControl w:val="0"/>
        <w:spacing w:line="360" w:lineRule="auto"/>
        <w:ind w:firstLine="567"/>
        <w:jc w:val="both"/>
        <w:rPr>
          <w:rFonts w:ascii="Arial" w:hAnsi="Arial" w:cs="Arial"/>
        </w:rPr>
      </w:pPr>
      <w:r w:rsidRPr="007346E3">
        <w:rPr>
          <w:rFonts w:ascii="Arial" w:hAnsi="Arial" w:cs="Arial"/>
        </w:rPr>
        <w:t xml:space="preserve">8.4.4.3 </w:t>
      </w:r>
      <w:r w:rsidR="00606503" w:rsidRPr="007346E3">
        <w:rPr>
          <w:rFonts w:ascii="Arial" w:hAnsi="Arial" w:cs="Arial"/>
        </w:rPr>
        <w:t>Если результаты оценки риска не предусматривают иное</w:t>
      </w:r>
      <w:r w:rsidRPr="007346E3">
        <w:rPr>
          <w:rFonts w:ascii="Arial" w:hAnsi="Arial" w:cs="Arial"/>
        </w:rPr>
        <w:t>:</w:t>
      </w:r>
    </w:p>
    <w:p w:rsidR="003C1DFA" w:rsidRPr="00395285" w:rsidRDefault="003C1DFA" w:rsidP="00395285">
      <w:pPr>
        <w:widowControl w:val="0"/>
        <w:spacing w:line="360" w:lineRule="auto"/>
        <w:ind w:firstLine="567"/>
        <w:jc w:val="both"/>
        <w:rPr>
          <w:rFonts w:ascii="Arial" w:hAnsi="Arial" w:cs="Arial"/>
        </w:rPr>
      </w:pPr>
      <w:r w:rsidRPr="007346E3">
        <w:rPr>
          <w:rFonts w:ascii="Arial" w:hAnsi="Arial" w:cs="Arial"/>
        </w:rPr>
        <w:t>— доступ в производственное помещение должен быть ограничен</w:t>
      </w:r>
      <w:r w:rsidRPr="00395285">
        <w:rPr>
          <w:rFonts w:ascii="Arial" w:hAnsi="Arial" w:cs="Arial"/>
        </w:rPr>
        <w:t xml:space="preserve"> строгой необходимостью эксплуатации, как с точки зрения персонала, так и оборудования.</w:t>
      </w:r>
    </w:p>
    <w:p w:rsidR="003C1DFA" w:rsidRPr="00395285" w:rsidRDefault="003C1DFA" w:rsidP="00395285">
      <w:pPr>
        <w:widowControl w:val="0"/>
        <w:spacing w:line="360" w:lineRule="auto"/>
        <w:ind w:firstLine="567"/>
        <w:jc w:val="both"/>
        <w:rPr>
          <w:rFonts w:ascii="Arial" w:hAnsi="Arial" w:cs="Arial"/>
        </w:rPr>
      </w:pPr>
      <w:r w:rsidRPr="00395285">
        <w:rPr>
          <w:rFonts w:ascii="Arial" w:hAnsi="Arial" w:cs="Arial"/>
        </w:rPr>
        <w:t xml:space="preserve">— доступ в гардеробное помещение для переодевания в чистые СИЗ снаружи должен контролироваться предохранительным устройством. Дверь между гардеробными помещениями для чистых и загрязнённых СИЗ должна быть самозакрывающейся (например, </w:t>
      </w:r>
      <w:r w:rsidR="00606503">
        <w:rPr>
          <w:rFonts w:ascii="Arial" w:hAnsi="Arial" w:cs="Arial"/>
        </w:rPr>
        <w:t xml:space="preserve">оборудована </w:t>
      </w:r>
      <w:r w:rsidRPr="00395285">
        <w:rPr>
          <w:rFonts w:ascii="Arial" w:hAnsi="Arial" w:cs="Arial"/>
        </w:rPr>
        <w:t>гидравлическим доводчиком) и оборудована звуковой сигнализацией длительного открытия двери.</w:t>
      </w:r>
    </w:p>
    <w:p w:rsidR="00606503" w:rsidRDefault="00606503" w:rsidP="00395285">
      <w:pPr>
        <w:widowControl w:val="0"/>
        <w:spacing w:line="360" w:lineRule="auto"/>
        <w:ind w:firstLine="567"/>
        <w:jc w:val="both"/>
        <w:rPr>
          <w:rFonts w:ascii="Arial" w:hAnsi="Arial" w:cs="Arial"/>
        </w:rPr>
      </w:pPr>
    </w:p>
    <w:p w:rsidR="00606503" w:rsidRPr="00606503" w:rsidRDefault="003C1DFA" w:rsidP="007346E3">
      <w:pPr>
        <w:keepNext/>
        <w:spacing w:line="360" w:lineRule="auto"/>
        <w:ind w:firstLine="567"/>
        <w:jc w:val="both"/>
        <w:rPr>
          <w:rFonts w:ascii="Arial" w:hAnsi="Arial" w:cs="Arial"/>
        </w:rPr>
      </w:pPr>
      <w:r w:rsidRPr="00606503">
        <w:rPr>
          <w:rFonts w:ascii="Arial" w:hAnsi="Arial" w:cs="Arial"/>
        </w:rPr>
        <w:t>8.4.5 Снижение воздействия</w:t>
      </w:r>
    </w:p>
    <w:p w:rsidR="00606503" w:rsidRDefault="00606503" w:rsidP="007346E3">
      <w:pPr>
        <w:keepNext/>
        <w:spacing w:line="360" w:lineRule="auto"/>
        <w:ind w:firstLine="567"/>
        <w:jc w:val="both"/>
        <w:rPr>
          <w:rFonts w:ascii="Arial" w:hAnsi="Arial" w:cs="Arial"/>
        </w:rPr>
      </w:pPr>
    </w:p>
    <w:p w:rsidR="003C1DFA" w:rsidRPr="007346E3" w:rsidRDefault="003C1DFA" w:rsidP="007346E3">
      <w:pPr>
        <w:keepNext/>
        <w:spacing w:line="360" w:lineRule="auto"/>
        <w:ind w:firstLine="567"/>
        <w:jc w:val="both"/>
        <w:rPr>
          <w:rFonts w:ascii="Arial" w:hAnsi="Arial" w:cs="Arial"/>
        </w:rPr>
      </w:pPr>
      <w:r w:rsidRPr="00395285">
        <w:rPr>
          <w:rFonts w:ascii="Arial" w:hAnsi="Arial" w:cs="Arial"/>
        </w:rPr>
        <w:t xml:space="preserve">После надлежащей оценки риска, проведенной пользователем, должны быть </w:t>
      </w:r>
      <w:r w:rsidR="007346E3">
        <w:rPr>
          <w:rFonts w:ascii="Arial" w:hAnsi="Arial" w:cs="Arial"/>
        </w:rPr>
        <w:t xml:space="preserve">разработаны и </w:t>
      </w:r>
      <w:r w:rsidRPr="00395285">
        <w:rPr>
          <w:rFonts w:ascii="Arial" w:hAnsi="Arial" w:cs="Arial"/>
        </w:rPr>
        <w:t xml:space="preserve">применены </w:t>
      </w:r>
      <w:r w:rsidRPr="007346E3">
        <w:rPr>
          <w:rFonts w:ascii="Arial" w:hAnsi="Arial" w:cs="Arial"/>
        </w:rPr>
        <w:t>защитные меры для снижения воздействия в соответствии с</w:t>
      </w:r>
      <w:r w:rsidR="007346E3">
        <w:rPr>
          <w:rFonts w:ascii="Arial" w:hAnsi="Arial" w:cs="Arial"/>
        </w:rPr>
        <w:t>о следующей последовательностью</w:t>
      </w:r>
      <w:r w:rsidRPr="007346E3">
        <w:rPr>
          <w:rFonts w:ascii="Arial" w:hAnsi="Arial" w:cs="Arial"/>
        </w:rPr>
        <w:t>, отражающей принцип противодействия рискам:</w:t>
      </w:r>
    </w:p>
    <w:p w:rsidR="003C1DFA" w:rsidRPr="007346E3" w:rsidRDefault="003C1DFA" w:rsidP="00395285">
      <w:pPr>
        <w:widowControl w:val="0"/>
        <w:spacing w:line="360" w:lineRule="auto"/>
        <w:ind w:firstLine="567"/>
        <w:jc w:val="both"/>
        <w:rPr>
          <w:rFonts w:ascii="Arial" w:hAnsi="Arial" w:cs="Arial"/>
        </w:rPr>
      </w:pPr>
      <w:r w:rsidRPr="007346E3">
        <w:rPr>
          <w:rFonts w:ascii="Arial" w:hAnsi="Arial" w:cs="Arial"/>
        </w:rPr>
        <w:t>— уклонение от риска (уход от риска, насколько это возможно, и поддержание оставшихся рисков как можно более низкими);</w:t>
      </w:r>
    </w:p>
    <w:p w:rsidR="003C1DFA" w:rsidRPr="007346E3" w:rsidRDefault="003C1DFA" w:rsidP="00395285">
      <w:pPr>
        <w:widowControl w:val="0"/>
        <w:spacing w:line="360" w:lineRule="auto"/>
        <w:ind w:firstLine="567"/>
        <w:jc w:val="both"/>
        <w:rPr>
          <w:rFonts w:ascii="Arial" w:hAnsi="Arial" w:cs="Arial"/>
        </w:rPr>
      </w:pPr>
      <w:r w:rsidRPr="007346E3">
        <w:rPr>
          <w:rFonts w:ascii="Arial" w:hAnsi="Arial" w:cs="Arial"/>
        </w:rPr>
        <w:t>— технические меры против рисков, которые не могут быть в достаточной степени снижены путем уклонения от риска;</w:t>
      </w:r>
    </w:p>
    <w:p w:rsidR="003C1DFA" w:rsidRPr="007346E3" w:rsidRDefault="003C1DFA" w:rsidP="00395285">
      <w:pPr>
        <w:widowControl w:val="0"/>
        <w:spacing w:line="360" w:lineRule="auto"/>
        <w:ind w:firstLine="567"/>
        <w:jc w:val="both"/>
        <w:rPr>
          <w:rFonts w:ascii="Arial" w:hAnsi="Arial" w:cs="Arial"/>
        </w:rPr>
      </w:pPr>
      <w:r w:rsidRPr="007346E3">
        <w:rPr>
          <w:rFonts w:ascii="Arial" w:hAnsi="Arial" w:cs="Arial"/>
        </w:rPr>
        <w:t>— организационные меры, которые не могут быть в достаточной степени уменьшены техническими мерами (не допускайте людей в опасную зону, например, при замене фильтров или извлечении деталей из-под кровати, обучайте и инструктируйте тех, кого невозможно не пустить);</w:t>
      </w:r>
    </w:p>
    <w:p w:rsidR="003C1DFA" w:rsidRDefault="003C1DFA" w:rsidP="00606503">
      <w:pPr>
        <w:widowControl w:val="0"/>
        <w:spacing w:line="360" w:lineRule="auto"/>
        <w:ind w:firstLine="567"/>
        <w:jc w:val="both"/>
        <w:rPr>
          <w:rFonts w:ascii="Arial" w:hAnsi="Arial" w:cs="Arial"/>
          <w:sz w:val="20"/>
          <w:szCs w:val="20"/>
        </w:rPr>
      </w:pPr>
      <w:r w:rsidRPr="007346E3">
        <w:rPr>
          <w:rFonts w:ascii="Arial" w:hAnsi="Arial" w:cs="Arial"/>
        </w:rPr>
        <w:t>— меры индивидуальной защиты/оборудование от остающихся рисков</w:t>
      </w:r>
      <w:r w:rsidRPr="007346E3">
        <w:rPr>
          <w:rFonts w:ascii="Arial" w:hAnsi="Arial" w:cs="Arial"/>
          <w:sz w:val="20"/>
          <w:szCs w:val="20"/>
        </w:rPr>
        <w:t>.</w:t>
      </w:r>
    </w:p>
    <w:p w:rsidR="00606503" w:rsidRPr="00197932" w:rsidRDefault="00606503" w:rsidP="00606503">
      <w:pPr>
        <w:widowControl w:val="0"/>
        <w:spacing w:line="360" w:lineRule="auto"/>
        <w:ind w:firstLine="567"/>
        <w:jc w:val="both"/>
        <w:rPr>
          <w:rFonts w:ascii="Arial" w:hAnsi="Arial" w:cs="Arial"/>
          <w:sz w:val="20"/>
          <w:szCs w:val="20"/>
        </w:rPr>
      </w:pPr>
    </w:p>
    <w:p w:rsidR="00395285" w:rsidRPr="000E4E19" w:rsidRDefault="003C1DFA" w:rsidP="00606503">
      <w:pPr>
        <w:widowControl w:val="0"/>
        <w:spacing w:line="360" w:lineRule="auto"/>
        <w:ind w:firstLine="567"/>
        <w:jc w:val="both"/>
        <w:rPr>
          <w:rFonts w:ascii="Arial" w:hAnsi="Arial" w:cs="Arial"/>
          <w:b/>
        </w:rPr>
      </w:pPr>
      <w:r w:rsidRPr="000E4E19">
        <w:rPr>
          <w:rFonts w:ascii="Arial" w:hAnsi="Arial" w:cs="Arial"/>
          <w:b/>
        </w:rPr>
        <w:t xml:space="preserve">8.4.6 Средства индивидуальной защиты </w:t>
      </w:r>
    </w:p>
    <w:p w:rsidR="00395285" w:rsidRPr="00606503" w:rsidRDefault="00395285" w:rsidP="00606503">
      <w:pPr>
        <w:widowControl w:val="0"/>
        <w:spacing w:line="360" w:lineRule="auto"/>
        <w:ind w:firstLine="567"/>
        <w:jc w:val="both"/>
        <w:rPr>
          <w:rFonts w:ascii="Arial" w:hAnsi="Arial" w:cs="Arial"/>
        </w:rPr>
      </w:pPr>
    </w:p>
    <w:p w:rsidR="003C1DFA" w:rsidRDefault="000E4E19" w:rsidP="00606503">
      <w:pPr>
        <w:widowControl w:val="0"/>
        <w:spacing w:line="360" w:lineRule="auto"/>
        <w:ind w:firstLine="567"/>
        <w:jc w:val="both"/>
        <w:rPr>
          <w:rFonts w:ascii="Arial" w:hAnsi="Arial" w:cs="Arial"/>
        </w:rPr>
      </w:pPr>
      <w:r w:rsidRPr="000E4E19">
        <w:rPr>
          <w:rFonts w:ascii="Arial" w:hAnsi="Arial" w:cs="Arial"/>
        </w:rPr>
        <w:t xml:space="preserve">Требования к средствам индивидуальной защиты </w:t>
      </w:r>
      <w:r w:rsidRPr="000E4E19">
        <w:rPr>
          <w:rFonts w:ascii="Arial" w:hAnsi="Arial" w:cs="Arial"/>
          <w:i/>
        </w:rPr>
        <w:t>в соответствии с ГОСТ</w:t>
      </w:r>
      <w:r>
        <w:rPr>
          <w:rFonts w:ascii="Arial" w:hAnsi="Arial" w:cs="Arial"/>
          <w:i/>
        </w:rPr>
        <w:t> </w:t>
      </w:r>
      <w:r w:rsidRPr="000E4E19">
        <w:rPr>
          <w:rFonts w:ascii="Arial" w:hAnsi="Arial" w:cs="Arial"/>
          <w:i/>
        </w:rPr>
        <w:t>Р</w:t>
      </w:r>
      <w:r>
        <w:t> </w:t>
      </w:r>
      <w:r w:rsidRPr="000E4E19">
        <w:rPr>
          <w:rFonts w:ascii="Arial" w:hAnsi="Arial" w:cs="Arial"/>
          <w:i/>
        </w:rPr>
        <w:t>59123</w:t>
      </w:r>
      <w:r>
        <w:rPr>
          <w:rFonts w:ascii="Arial" w:hAnsi="Arial" w:cs="Arial"/>
          <w:i/>
        </w:rPr>
        <w:t xml:space="preserve"> с учетом </w:t>
      </w:r>
      <w:r w:rsidRPr="00606503">
        <w:rPr>
          <w:rFonts w:ascii="Arial" w:hAnsi="Arial" w:cs="Arial"/>
        </w:rPr>
        <w:t>риск</w:t>
      </w:r>
      <w:r>
        <w:rPr>
          <w:rFonts w:ascii="Arial" w:hAnsi="Arial" w:cs="Arial"/>
        </w:rPr>
        <w:t>ов</w:t>
      </w:r>
      <w:r w:rsidRPr="00606503">
        <w:rPr>
          <w:rFonts w:ascii="Arial" w:hAnsi="Arial" w:cs="Arial"/>
        </w:rPr>
        <w:t xml:space="preserve">, </w:t>
      </w:r>
      <w:r>
        <w:rPr>
          <w:rFonts w:ascii="Arial" w:hAnsi="Arial" w:cs="Arial"/>
        </w:rPr>
        <w:t>выявленных в соответствие с</w:t>
      </w:r>
      <w:r w:rsidRPr="00606503">
        <w:rPr>
          <w:rFonts w:ascii="Arial" w:hAnsi="Arial" w:cs="Arial"/>
        </w:rPr>
        <w:t xml:space="preserve"> разде</w:t>
      </w:r>
      <w:r>
        <w:rPr>
          <w:rFonts w:ascii="Arial" w:hAnsi="Arial" w:cs="Arial"/>
        </w:rPr>
        <w:t>лом</w:t>
      </w:r>
      <w:r w:rsidRPr="00606503">
        <w:rPr>
          <w:rFonts w:ascii="Arial" w:hAnsi="Arial" w:cs="Arial"/>
        </w:rPr>
        <w:t xml:space="preserve"> 6.</w:t>
      </w:r>
    </w:p>
    <w:p w:rsidR="00894BCE" w:rsidRPr="00606503" w:rsidRDefault="00894BCE" w:rsidP="00606503">
      <w:pPr>
        <w:widowControl w:val="0"/>
        <w:spacing w:line="360" w:lineRule="auto"/>
        <w:ind w:firstLine="567"/>
        <w:jc w:val="both"/>
        <w:rPr>
          <w:rFonts w:ascii="Arial" w:hAnsi="Arial" w:cs="Arial"/>
        </w:rPr>
      </w:pPr>
    </w:p>
    <w:p w:rsidR="00894BCE" w:rsidRPr="00894BCE" w:rsidRDefault="003C1DFA" w:rsidP="00894BCE">
      <w:pPr>
        <w:widowControl w:val="0"/>
        <w:spacing w:line="360" w:lineRule="auto"/>
        <w:ind w:firstLine="567"/>
        <w:jc w:val="both"/>
        <w:rPr>
          <w:rFonts w:ascii="Arial" w:hAnsi="Arial" w:cs="Arial"/>
        </w:rPr>
      </w:pPr>
      <w:r w:rsidRPr="00894BCE">
        <w:rPr>
          <w:rFonts w:ascii="Arial" w:hAnsi="Arial" w:cs="Arial"/>
        </w:rPr>
        <w:t xml:space="preserve">8.4.6.1 Защитные очки </w:t>
      </w:r>
    </w:p>
    <w:p w:rsidR="00894BCE" w:rsidRDefault="00894BCE" w:rsidP="00894BCE">
      <w:pPr>
        <w:widowControl w:val="0"/>
        <w:spacing w:line="360" w:lineRule="auto"/>
        <w:ind w:firstLine="567"/>
        <w:jc w:val="both"/>
        <w:rPr>
          <w:rFonts w:ascii="Arial" w:hAnsi="Arial" w:cs="Arial"/>
        </w:rPr>
      </w:pPr>
    </w:p>
    <w:p w:rsidR="003C1DFA" w:rsidRPr="00606503" w:rsidRDefault="003C1DFA" w:rsidP="00894BCE">
      <w:pPr>
        <w:widowControl w:val="0"/>
        <w:spacing w:line="360" w:lineRule="auto"/>
        <w:ind w:firstLine="567"/>
        <w:jc w:val="both"/>
        <w:rPr>
          <w:rFonts w:ascii="Arial" w:hAnsi="Arial" w:cs="Arial"/>
        </w:rPr>
      </w:pPr>
      <w:r w:rsidRPr="00606503">
        <w:rPr>
          <w:rFonts w:ascii="Arial" w:hAnsi="Arial" w:cs="Arial"/>
        </w:rPr>
        <w:t xml:space="preserve">Если для работы с </w:t>
      </w:r>
      <w:r w:rsidR="00894BCE">
        <w:rPr>
          <w:rFonts w:ascii="Arial" w:hAnsi="Arial" w:cs="Arial"/>
        </w:rPr>
        <w:t>МПК</w:t>
      </w:r>
      <w:r w:rsidRPr="00606503">
        <w:rPr>
          <w:rFonts w:ascii="Arial" w:hAnsi="Arial" w:cs="Arial"/>
        </w:rPr>
        <w:t xml:space="preserve"> </w:t>
      </w:r>
      <w:r w:rsidRPr="00AF7C99">
        <w:rPr>
          <w:rFonts w:ascii="Arial" w:hAnsi="Arial" w:cs="Arial"/>
        </w:rPr>
        <w:t xml:space="preserve">необходимо использовать защитные очки, используют очки в соответствии с </w:t>
      </w:r>
      <w:r w:rsidR="00894BCE" w:rsidRPr="00AF7C99">
        <w:rPr>
          <w:rFonts w:ascii="Arial" w:hAnsi="Arial" w:cs="Arial"/>
        </w:rPr>
        <w:t>ГОСТ 12.4.253 и ГОСТ 12.4.254</w:t>
      </w:r>
      <w:r w:rsidRPr="00AF7C99">
        <w:rPr>
          <w:rFonts w:ascii="Arial" w:hAnsi="Arial" w:cs="Arial"/>
        </w:rPr>
        <w:t>.</w:t>
      </w:r>
      <w:r w:rsidR="006E7A4E" w:rsidRPr="00AF7C99">
        <w:rPr>
          <w:rFonts w:ascii="Arial" w:hAnsi="Arial" w:cs="Arial"/>
        </w:rPr>
        <w:t xml:space="preserve"> </w:t>
      </w:r>
      <w:r w:rsidR="006E7A4E" w:rsidRPr="00AF7C99">
        <w:rPr>
          <w:rFonts w:ascii="Arial" w:hAnsi="Arial" w:cs="Arial"/>
          <w:i/>
        </w:rPr>
        <w:t>Допускается использование маски в соответствии с ГОСТ 12.4.293.</w:t>
      </w:r>
    </w:p>
    <w:p w:rsidR="003C1DFA" w:rsidRDefault="003C1DFA" w:rsidP="00606503">
      <w:pPr>
        <w:widowControl w:val="0"/>
        <w:spacing w:line="360" w:lineRule="auto"/>
        <w:ind w:firstLine="567"/>
        <w:jc w:val="both"/>
        <w:rPr>
          <w:rFonts w:ascii="Arial" w:hAnsi="Arial" w:cs="Arial"/>
        </w:rPr>
      </w:pPr>
      <w:r w:rsidRPr="00606503">
        <w:rPr>
          <w:rFonts w:ascii="Arial" w:hAnsi="Arial" w:cs="Arial"/>
        </w:rPr>
        <w:t xml:space="preserve">Использование при работе с </w:t>
      </w:r>
      <w:r w:rsidR="00894BCE">
        <w:rPr>
          <w:rFonts w:ascii="Arial" w:hAnsi="Arial" w:cs="Arial"/>
        </w:rPr>
        <w:t>МПК</w:t>
      </w:r>
      <w:r w:rsidRPr="00606503">
        <w:rPr>
          <w:rFonts w:ascii="Arial" w:hAnsi="Arial" w:cs="Arial"/>
        </w:rPr>
        <w:t xml:space="preserve"> контактных линз не рекомендуется из-за возможности попадания </w:t>
      </w:r>
      <w:r w:rsidR="00894BCE">
        <w:rPr>
          <w:rFonts w:ascii="Arial" w:hAnsi="Arial" w:cs="Arial"/>
        </w:rPr>
        <w:t>металлической пыли</w:t>
      </w:r>
      <w:r w:rsidRPr="00606503">
        <w:rPr>
          <w:rFonts w:ascii="Arial" w:hAnsi="Arial" w:cs="Arial"/>
        </w:rPr>
        <w:t xml:space="preserve"> за контактные линзы.</w:t>
      </w:r>
    </w:p>
    <w:p w:rsidR="00894BCE" w:rsidRPr="00606503" w:rsidRDefault="00894BCE" w:rsidP="00606503">
      <w:pPr>
        <w:widowControl w:val="0"/>
        <w:spacing w:line="360" w:lineRule="auto"/>
        <w:ind w:firstLine="567"/>
        <w:jc w:val="both"/>
        <w:rPr>
          <w:rFonts w:ascii="Arial" w:hAnsi="Arial" w:cs="Arial"/>
        </w:rPr>
      </w:pPr>
    </w:p>
    <w:p w:rsidR="00894BCE" w:rsidRPr="00894BCE" w:rsidRDefault="003C1DFA" w:rsidP="00606503">
      <w:pPr>
        <w:widowControl w:val="0"/>
        <w:spacing w:line="360" w:lineRule="auto"/>
        <w:ind w:firstLine="567"/>
        <w:jc w:val="both"/>
        <w:rPr>
          <w:rFonts w:ascii="Arial" w:hAnsi="Arial" w:cs="Arial"/>
        </w:rPr>
      </w:pPr>
      <w:r w:rsidRPr="00894BCE">
        <w:rPr>
          <w:rFonts w:ascii="Arial" w:hAnsi="Arial" w:cs="Arial"/>
        </w:rPr>
        <w:t xml:space="preserve">8.4.6.2 Защитная обувь </w:t>
      </w:r>
    </w:p>
    <w:p w:rsidR="00894BCE" w:rsidRDefault="00894BCE" w:rsidP="00606503">
      <w:pPr>
        <w:widowControl w:val="0"/>
        <w:spacing w:line="360" w:lineRule="auto"/>
        <w:ind w:firstLine="567"/>
        <w:jc w:val="both"/>
        <w:rPr>
          <w:rFonts w:ascii="Arial" w:hAnsi="Arial" w:cs="Arial"/>
        </w:rPr>
      </w:pPr>
    </w:p>
    <w:p w:rsidR="003C1DFA" w:rsidRDefault="00783AFB" w:rsidP="00606503">
      <w:pPr>
        <w:widowControl w:val="0"/>
        <w:spacing w:line="360" w:lineRule="auto"/>
        <w:ind w:firstLine="567"/>
        <w:jc w:val="both"/>
        <w:rPr>
          <w:rFonts w:ascii="Arial" w:hAnsi="Arial" w:cs="Arial"/>
        </w:rPr>
      </w:pPr>
      <w:r>
        <w:rPr>
          <w:rFonts w:ascii="Arial" w:hAnsi="Arial" w:cs="Arial"/>
        </w:rPr>
        <w:t>При работе на производстве, использующем МПК, персонал должен</w:t>
      </w:r>
      <w:r w:rsidR="003C1DFA" w:rsidRPr="00606503">
        <w:rPr>
          <w:rFonts w:ascii="Arial" w:hAnsi="Arial" w:cs="Arial"/>
        </w:rPr>
        <w:t xml:space="preserve"> использовать антистатическую проводящую или рассеивающую обувь</w:t>
      </w:r>
      <w:r w:rsidR="003E5368">
        <w:rPr>
          <w:rFonts w:ascii="Arial" w:hAnsi="Arial" w:cs="Arial"/>
        </w:rPr>
        <w:t xml:space="preserve"> </w:t>
      </w:r>
      <w:r w:rsidR="003E5368" w:rsidRPr="003E5368">
        <w:rPr>
          <w:rFonts w:ascii="Arial" w:hAnsi="Arial" w:cs="Arial"/>
          <w:i/>
        </w:rPr>
        <w:t>с нескользящей подошвой</w:t>
      </w:r>
      <w:r w:rsidR="003C1DFA" w:rsidRPr="00606503">
        <w:rPr>
          <w:rFonts w:ascii="Arial" w:hAnsi="Arial" w:cs="Arial"/>
        </w:rPr>
        <w:t>.</w:t>
      </w:r>
    </w:p>
    <w:p w:rsidR="00894BCE" w:rsidRPr="00606503" w:rsidRDefault="00894BCE" w:rsidP="00606503">
      <w:pPr>
        <w:widowControl w:val="0"/>
        <w:spacing w:line="360" w:lineRule="auto"/>
        <w:ind w:firstLine="567"/>
        <w:jc w:val="both"/>
        <w:rPr>
          <w:rFonts w:ascii="Arial" w:hAnsi="Arial" w:cs="Arial"/>
        </w:rPr>
      </w:pPr>
    </w:p>
    <w:p w:rsidR="00894BCE" w:rsidRDefault="003C1DFA" w:rsidP="00606503">
      <w:pPr>
        <w:widowControl w:val="0"/>
        <w:spacing w:line="360" w:lineRule="auto"/>
        <w:ind w:firstLine="567"/>
        <w:jc w:val="both"/>
        <w:rPr>
          <w:rFonts w:ascii="Arial" w:hAnsi="Arial" w:cs="Arial"/>
        </w:rPr>
      </w:pPr>
      <w:r w:rsidRPr="00894BCE">
        <w:rPr>
          <w:rFonts w:ascii="Arial" w:hAnsi="Arial" w:cs="Arial"/>
        </w:rPr>
        <w:lastRenderedPageBreak/>
        <w:t xml:space="preserve">8.4.6.3 Защитные перчатки </w:t>
      </w:r>
    </w:p>
    <w:p w:rsidR="00894BCE" w:rsidRPr="00894BCE" w:rsidRDefault="00894BCE" w:rsidP="00606503">
      <w:pPr>
        <w:widowControl w:val="0"/>
        <w:spacing w:line="360" w:lineRule="auto"/>
        <w:ind w:firstLine="567"/>
        <w:jc w:val="both"/>
        <w:rPr>
          <w:rFonts w:ascii="Arial" w:hAnsi="Arial" w:cs="Arial"/>
        </w:rPr>
      </w:pPr>
    </w:p>
    <w:p w:rsidR="003C1DFA" w:rsidRPr="00606503" w:rsidRDefault="003C1DFA" w:rsidP="00606503">
      <w:pPr>
        <w:widowControl w:val="0"/>
        <w:spacing w:line="360" w:lineRule="auto"/>
        <w:ind w:firstLine="567"/>
        <w:jc w:val="both"/>
        <w:rPr>
          <w:rFonts w:ascii="Arial" w:hAnsi="Arial" w:cs="Arial"/>
        </w:rPr>
      </w:pPr>
      <w:r w:rsidRPr="00606503">
        <w:rPr>
          <w:rFonts w:ascii="Arial" w:hAnsi="Arial" w:cs="Arial"/>
        </w:rPr>
        <w:t xml:space="preserve">Контакт кожи с </w:t>
      </w:r>
      <w:r w:rsidR="00783AFB">
        <w:rPr>
          <w:rFonts w:ascii="Arial" w:hAnsi="Arial" w:cs="Arial"/>
        </w:rPr>
        <w:t>МПК</w:t>
      </w:r>
      <w:r w:rsidRPr="00606503">
        <w:rPr>
          <w:rFonts w:ascii="Arial" w:hAnsi="Arial" w:cs="Arial"/>
        </w:rPr>
        <w:t xml:space="preserve"> может вызвать раздражение или другую реакцию (например, дерматит). </w:t>
      </w:r>
      <w:r w:rsidR="00783AFB">
        <w:rPr>
          <w:rFonts w:ascii="Arial" w:hAnsi="Arial" w:cs="Arial"/>
        </w:rPr>
        <w:t>М</w:t>
      </w:r>
      <w:r w:rsidRPr="00606503">
        <w:rPr>
          <w:rFonts w:ascii="Arial" w:hAnsi="Arial" w:cs="Arial"/>
        </w:rPr>
        <w:t xml:space="preserve">елкие частицы </w:t>
      </w:r>
      <w:r w:rsidR="00783AFB">
        <w:rPr>
          <w:rFonts w:ascii="Arial" w:hAnsi="Arial" w:cs="Arial"/>
        </w:rPr>
        <w:t>МПК</w:t>
      </w:r>
      <w:r w:rsidRPr="00606503">
        <w:rPr>
          <w:rFonts w:ascii="Arial" w:hAnsi="Arial" w:cs="Arial"/>
        </w:rPr>
        <w:t xml:space="preserve"> могут проникать через кожу</w:t>
      </w:r>
      <w:r w:rsidR="00504511">
        <w:rPr>
          <w:rFonts w:ascii="Arial" w:hAnsi="Arial" w:cs="Arial"/>
        </w:rPr>
        <w:t>,</w:t>
      </w:r>
      <w:r w:rsidRPr="00606503">
        <w:rPr>
          <w:rFonts w:ascii="Arial" w:hAnsi="Arial" w:cs="Arial"/>
        </w:rPr>
        <w:t xml:space="preserve"> всасываться </w:t>
      </w:r>
      <w:r w:rsidR="00504511">
        <w:rPr>
          <w:rFonts w:ascii="Arial" w:hAnsi="Arial" w:cs="Arial"/>
        </w:rPr>
        <w:t xml:space="preserve">и накапливаться в </w:t>
      </w:r>
      <w:r w:rsidRPr="00606503">
        <w:rPr>
          <w:rFonts w:ascii="Arial" w:hAnsi="Arial" w:cs="Arial"/>
        </w:rPr>
        <w:t>клетка</w:t>
      </w:r>
      <w:r w:rsidR="00504511">
        <w:rPr>
          <w:rFonts w:ascii="Arial" w:hAnsi="Arial" w:cs="Arial"/>
        </w:rPr>
        <w:t>х</w:t>
      </w:r>
      <w:r w:rsidRPr="00606503">
        <w:rPr>
          <w:rFonts w:ascii="Arial" w:hAnsi="Arial" w:cs="Arial"/>
        </w:rPr>
        <w:t xml:space="preserve"> различных част</w:t>
      </w:r>
      <w:r w:rsidR="00504511">
        <w:rPr>
          <w:rFonts w:ascii="Arial" w:hAnsi="Arial" w:cs="Arial"/>
        </w:rPr>
        <w:t>ей</w:t>
      </w:r>
      <w:r w:rsidRPr="00606503">
        <w:rPr>
          <w:rFonts w:ascii="Arial" w:hAnsi="Arial" w:cs="Arial"/>
        </w:rPr>
        <w:t xml:space="preserve"> тела</w:t>
      </w:r>
      <w:r w:rsidR="00504511">
        <w:rPr>
          <w:rFonts w:ascii="Arial" w:hAnsi="Arial" w:cs="Arial"/>
        </w:rPr>
        <w:t>, в том числе клетках головного мозга</w:t>
      </w:r>
      <w:r w:rsidRPr="00606503">
        <w:rPr>
          <w:rFonts w:ascii="Arial" w:hAnsi="Arial" w:cs="Arial"/>
        </w:rPr>
        <w:t xml:space="preserve">. При работе с </w:t>
      </w:r>
      <w:r w:rsidR="00783AFB">
        <w:rPr>
          <w:rFonts w:ascii="Arial" w:hAnsi="Arial" w:cs="Arial"/>
        </w:rPr>
        <w:t>мелкими фракциями МПК</w:t>
      </w:r>
      <w:r w:rsidRPr="00606503">
        <w:rPr>
          <w:rFonts w:ascii="Arial" w:hAnsi="Arial" w:cs="Arial"/>
        </w:rPr>
        <w:t xml:space="preserve"> </w:t>
      </w:r>
      <w:r w:rsidR="00783AFB">
        <w:rPr>
          <w:rFonts w:ascii="Arial" w:hAnsi="Arial" w:cs="Arial"/>
        </w:rPr>
        <w:t>необходимо использовать</w:t>
      </w:r>
      <w:r w:rsidRPr="00606503">
        <w:rPr>
          <w:rFonts w:ascii="Arial" w:hAnsi="Arial" w:cs="Arial"/>
        </w:rPr>
        <w:t xml:space="preserve"> перчатки из материала, препятствующего загрязнению кожи </w:t>
      </w:r>
      <w:r w:rsidR="00783AFB">
        <w:rPr>
          <w:rFonts w:ascii="Arial" w:hAnsi="Arial" w:cs="Arial"/>
        </w:rPr>
        <w:t>металлической пылью</w:t>
      </w:r>
      <w:r w:rsidR="00504511">
        <w:rPr>
          <w:rFonts w:ascii="Arial" w:hAnsi="Arial" w:cs="Arial"/>
        </w:rPr>
        <w:t xml:space="preserve"> (</w:t>
      </w:r>
      <w:r w:rsidR="00504511" w:rsidRPr="00606503">
        <w:rPr>
          <w:rFonts w:ascii="Arial" w:hAnsi="Arial" w:cs="Arial"/>
        </w:rPr>
        <w:t xml:space="preserve">например, </w:t>
      </w:r>
      <w:r w:rsidR="00504511">
        <w:rPr>
          <w:rFonts w:ascii="Arial" w:hAnsi="Arial" w:cs="Arial"/>
        </w:rPr>
        <w:t xml:space="preserve">при работе с МПК алюминиевых фракций рекомендуется использовать перчатки из </w:t>
      </w:r>
      <w:r w:rsidR="00504511" w:rsidRPr="00606503">
        <w:rPr>
          <w:rFonts w:ascii="Arial" w:hAnsi="Arial" w:cs="Arial"/>
        </w:rPr>
        <w:t>нитрилкаучук</w:t>
      </w:r>
      <w:r w:rsidR="00504511">
        <w:rPr>
          <w:rFonts w:ascii="Arial" w:hAnsi="Arial" w:cs="Arial"/>
        </w:rPr>
        <w:t>а)</w:t>
      </w:r>
      <w:r w:rsidRPr="00606503">
        <w:rPr>
          <w:rFonts w:ascii="Arial" w:hAnsi="Arial" w:cs="Arial"/>
        </w:rPr>
        <w:t>.</w:t>
      </w:r>
    </w:p>
    <w:p w:rsidR="003C1DFA" w:rsidRPr="00606503" w:rsidRDefault="00A9497A" w:rsidP="00606503">
      <w:pPr>
        <w:widowControl w:val="0"/>
        <w:spacing w:line="360" w:lineRule="auto"/>
        <w:ind w:firstLine="567"/>
        <w:jc w:val="both"/>
        <w:rPr>
          <w:rFonts w:ascii="Arial" w:hAnsi="Arial" w:cs="Arial"/>
        </w:rPr>
      </w:pPr>
      <w:r>
        <w:rPr>
          <w:rFonts w:ascii="Arial" w:hAnsi="Arial" w:cs="Arial"/>
        </w:rPr>
        <w:t xml:space="preserve">При выборе материала перчаток необходимо учитывать </w:t>
      </w:r>
      <w:r w:rsidR="003C1DFA" w:rsidRPr="00606503">
        <w:rPr>
          <w:rFonts w:ascii="Arial" w:hAnsi="Arial" w:cs="Arial"/>
        </w:rPr>
        <w:t>выполняемы</w:t>
      </w:r>
      <w:r>
        <w:rPr>
          <w:rFonts w:ascii="Arial" w:hAnsi="Arial" w:cs="Arial"/>
        </w:rPr>
        <w:t>е</w:t>
      </w:r>
      <w:r w:rsidR="003C1DFA" w:rsidRPr="00606503">
        <w:rPr>
          <w:rFonts w:ascii="Arial" w:hAnsi="Arial" w:cs="Arial"/>
        </w:rPr>
        <w:t xml:space="preserve"> операци</w:t>
      </w:r>
      <w:r>
        <w:rPr>
          <w:rFonts w:ascii="Arial" w:hAnsi="Arial" w:cs="Arial"/>
        </w:rPr>
        <w:t xml:space="preserve">и и </w:t>
      </w:r>
      <w:r w:rsidR="003C1DFA" w:rsidRPr="00606503">
        <w:rPr>
          <w:rFonts w:ascii="Arial" w:hAnsi="Arial" w:cs="Arial"/>
        </w:rPr>
        <w:t>рекомендаци</w:t>
      </w:r>
      <w:r>
        <w:rPr>
          <w:rFonts w:ascii="Arial" w:hAnsi="Arial" w:cs="Arial"/>
        </w:rPr>
        <w:t>и</w:t>
      </w:r>
      <w:r w:rsidR="003C1DFA" w:rsidRPr="00606503">
        <w:rPr>
          <w:rFonts w:ascii="Arial" w:hAnsi="Arial" w:cs="Arial"/>
        </w:rPr>
        <w:t>, приведенные в соответствующих паспортах безопасности</w:t>
      </w:r>
      <w:r w:rsidR="00AC56F1">
        <w:rPr>
          <w:rFonts w:ascii="Arial" w:hAnsi="Arial" w:cs="Arial"/>
        </w:rPr>
        <w:t>, а также</w:t>
      </w:r>
      <w:r w:rsidR="003C1DFA" w:rsidRPr="00606503">
        <w:rPr>
          <w:rFonts w:ascii="Arial" w:hAnsi="Arial" w:cs="Arial"/>
        </w:rPr>
        <w:t xml:space="preserve"> убедит</w:t>
      </w:r>
      <w:r w:rsidR="00AC56F1">
        <w:rPr>
          <w:rFonts w:ascii="Arial" w:hAnsi="Arial" w:cs="Arial"/>
        </w:rPr>
        <w:t>ься</w:t>
      </w:r>
      <w:r w:rsidR="003C1DFA" w:rsidRPr="00606503">
        <w:rPr>
          <w:rFonts w:ascii="Arial" w:hAnsi="Arial" w:cs="Arial"/>
        </w:rPr>
        <w:t>, что материал перчаток достаточно толстый, чтобы выдерживать механические нагрузки</w:t>
      </w:r>
      <w:r w:rsidR="00AC56F1">
        <w:rPr>
          <w:rFonts w:ascii="Arial" w:hAnsi="Arial" w:cs="Arial"/>
        </w:rPr>
        <w:t>.</w:t>
      </w:r>
    </w:p>
    <w:p w:rsidR="003C1DFA" w:rsidRPr="00606503" w:rsidRDefault="00AC56F1" w:rsidP="00606503">
      <w:pPr>
        <w:widowControl w:val="0"/>
        <w:spacing w:line="360" w:lineRule="auto"/>
        <w:ind w:firstLine="567"/>
        <w:jc w:val="both"/>
        <w:rPr>
          <w:rFonts w:ascii="Arial" w:hAnsi="Arial" w:cs="Arial"/>
        </w:rPr>
      </w:pPr>
      <w:r>
        <w:rPr>
          <w:rFonts w:ascii="Arial" w:hAnsi="Arial" w:cs="Arial"/>
        </w:rPr>
        <w:t>П</w:t>
      </w:r>
      <w:r w:rsidR="003C1DFA" w:rsidRPr="00606503">
        <w:rPr>
          <w:rFonts w:ascii="Arial" w:hAnsi="Arial" w:cs="Arial"/>
        </w:rPr>
        <w:t>ри работе с растворителями необходимо использовать перчатки, подходящие для химической защиты. При работе с изопропанолом необходимо использовать перчатки из нитриловой резины толщиной не менее 0,4 мм, при этом время ношения перчаток не должно превышать 8 часов.</w:t>
      </w:r>
    </w:p>
    <w:p w:rsidR="003C1DFA" w:rsidRPr="00606503" w:rsidRDefault="003C1DFA" w:rsidP="00606503">
      <w:pPr>
        <w:widowControl w:val="0"/>
        <w:spacing w:line="360" w:lineRule="auto"/>
        <w:ind w:firstLine="567"/>
        <w:jc w:val="both"/>
        <w:rPr>
          <w:rFonts w:ascii="Arial" w:hAnsi="Arial" w:cs="Arial"/>
        </w:rPr>
      </w:pPr>
      <w:r w:rsidRPr="00606503">
        <w:rPr>
          <w:rFonts w:ascii="Arial" w:hAnsi="Arial" w:cs="Arial"/>
        </w:rPr>
        <w:t>При работе с горячими предметами (например, при работе с платформой построения, особенно при использовании системы с предварительным нагревом) необходимо использовать теплоизоляционные перчатки.</w:t>
      </w:r>
    </w:p>
    <w:p w:rsidR="003C1DFA" w:rsidRPr="00606503" w:rsidRDefault="003C1DFA" w:rsidP="00606503">
      <w:pPr>
        <w:widowControl w:val="0"/>
        <w:spacing w:line="360" w:lineRule="auto"/>
        <w:ind w:firstLine="567"/>
        <w:jc w:val="both"/>
        <w:rPr>
          <w:rFonts w:ascii="Arial" w:hAnsi="Arial" w:cs="Arial"/>
        </w:rPr>
      </w:pPr>
      <w:r w:rsidRPr="00606503">
        <w:rPr>
          <w:rFonts w:ascii="Arial" w:hAnsi="Arial" w:cs="Arial"/>
        </w:rPr>
        <w:t>При удалении поддерживающих структур вручную, необходимо использовать защитные перчатки с достаточной защитой от порезов.</w:t>
      </w:r>
    </w:p>
    <w:p w:rsidR="003C1DFA" w:rsidRDefault="003C1DFA" w:rsidP="00606503">
      <w:pPr>
        <w:widowControl w:val="0"/>
        <w:spacing w:line="360" w:lineRule="auto"/>
        <w:ind w:firstLine="567"/>
        <w:jc w:val="both"/>
        <w:rPr>
          <w:rFonts w:ascii="Arial" w:hAnsi="Arial" w:cs="Arial"/>
        </w:rPr>
      </w:pPr>
      <w:r w:rsidRPr="00606503">
        <w:rPr>
          <w:rFonts w:ascii="Arial" w:hAnsi="Arial" w:cs="Arial"/>
        </w:rPr>
        <w:t>При работе с ручными радиальными шлифовальными машина необходимо использовать перчатки для защиты от вибрации.</w:t>
      </w:r>
    </w:p>
    <w:p w:rsidR="00AC56F1" w:rsidRPr="00606503" w:rsidRDefault="00AC56F1" w:rsidP="00606503">
      <w:pPr>
        <w:widowControl w:val="0"/>
        <w:spacing w:line="360" w:lineRule="auto"/>
        <w:ind w:firstLine="567"/>
        <w:jc w:val="both"/>
        <w:rPr>
          <w:rFonts w:ascii="Arial" w:hAnsi="Arial" w:cs="Arial"/>
        </w:rPr>
      </w:pPr>
    </w:p>
    <w:p w:rsidR="00AC56F1" w:rsidRDefault="003C1DFA" w:rsidP="00606503">
      <w:pPr>
        <w:widowControl w:val="0"/>
        <w:spacing w:line="360" w:lineRule="auto"/>
        <w:ind w:firstLine="567"/>
        <w:jc w:val="both"/>
        <w:rPr>
          <w:rFonts w:ascii="Arial" w:hAnsi="Arial" w:cs="Arial"/>
        </w:rPr>
      </w:pPr>
      <w:r w:rsidRPr="00AC56F1">
        <w:rPr>
          <w:rFonts w:ascii="Arial" w:hAnsi="Arial" w:cs="Arial"/>
        </w:rPr>
        <w:t>8.4.6.4 Респираторы</w:t>
      </w:r>
    </w:p>
    <w:p w:rsidR="00AC56F1" w:rsidRDefault="00AC56F1" w:rsidP="00606503">
      <w:pPr>
        <w:widowControl w:val="0"/>
        <w:spacing w:line="360" w:lineRule="auto"/>
        <w:ind w:firstLine="567"/>
        <w:jc w:val="both"/>
        <w:rPr>
          <w:rFonts w:ascii="Arial" w:hAnsi="Arial" w:cs="Arial"/>
        </w:rPr>
      </w:pPr>
    </w:p>
    <w:p w:rsidR="00AC56F1" w:rsidRDefault="004D47FC" w:rsidP="00606503">
      <w:pPr>
        <w:widowControl w:val="0"/>
        <w:spacing w:line="360" w:lineRule="auto"/>
        <w:ind w:firstLine="567"/>
        <w:jc w:val="both"/>
        <w:rPr>
          <w:rFonts w:ascii="Arial" w:hAnsi="Arial" w:cs="Arial"/>
        </w:rPr>
      </w:pPr>
      <w:r>
        <w:rPr>
          <w:rFonts w:ascii="Arial" w:hAnsi="Arial" w:cs="Arial"/>
        </w:rPr>
        <w:t xml:space="preserve">Требования к обеспечению </w:t>
      </w:r>
      <w:r w:rsidRPr="00606503">
        <w:rPr>
          <w:rFonts w:ascii="Arial" w:hAnsi="Arial" w:cs="Arial"/>
        </w:rPr>
        <w:t>защиту органов дыхания</w:t>
      </w:r>
      <w:r>
        <w:rPr>
          <w:rFonts w:ascii="Arial" w:hAnsi="Arial" w:cs="Arial"/>
        </w:rPr>
        <w:t xml:space="preserve"> устанавливают на основе результатов и</w:t>
      </w:r>
      <w:r w:rsidRPr="004D47FC">
        <w:rPr>
          <w:rFonts w:ascii="Arial" w:hAnsi="Arial" w:cs="Arial"/>
        </w:rPr>
        <w:t>змерени</w:t>
      </w:r>
      <w:r w:rsidR="00A67278">
        <w:rPr>
          <w:rFonts w:ascii="Arial" w:hAnsi="Arial" w:cs="Arial"/>
        </w:rPr>
        <w:t>я</w:t>
      </w:r>
      <w:r w:rsidRPr="004D47FC">
        <w:rPr>
          <w:rFonts w:ascii="Arial" w:hAnsi="Arial" w:cs="Arial"/>
        </w:rPr>
        <w:t xml:space="preserve"> содержания опасных веществ </w:t>
      </w:r>
      <w:r>
        <w:rPr>
          <w:rFonts w:ascii="Arial" w:hAnsi="Arial" w:cs="Arial"/>
        </w:rPr>
        <w:t>в</w:t>
      </w:r>
      <w:r w:rsidR="00A67278">
        <w:rPr>
          <w:rFonts w:ascii="Arial" w:hAnsi="Arial" w:cs="Arial"/>
        </w:rPr>
        <w:t xml:space="preserve"> воздухе</w:t>
      </w:r>
      <w:r>
        <w:rPr>
          <w:rFonts w:ascii="Arial" w:hAnsi="Arial" w:cs="Arial"/>
        </w:rPr>
        <w:t xml:space="preserve"> рабочей зон</w:t>
      </w:r>
      <w:r w:rsidR="00A67278">
        <w:rPr>
          <w:rFonts w:ascii="Arial" w:hAnsi="Arial" w:cs="Arial"/>
        </w:rPr>
        <w:t>ы</w:t>
      </w:r>
      <w:r>
        <w:rPr>
          <w:rFonts w:ascii="Arial" w:hAnsi="Arial" w:cs="Arial"/>
        </w:rPr>
        <w:t xml:space="preserve"> и </w:t>
      </w:r>
      <w:r w:rsidR="00AF52A1">
        <w:rPr>
          <w:rFonts w:ascii="Arial" w:hAnsi="Arial" w:cs="Arial"/>
        </w:rPr>
        <w:t>установленных</w:t>
      </w:r>
      <w:r w:rsidR="00AC56F1">
        <w:rPr>
          <w:rFonts w:ascii="Arial" w:hAnsi="Arial" w:cs="Arial"/>
        </w:rPr>
        <w:t xml:space="preserve"> </w:t>
      </w:r>
      <w:r w:rsidR="00A67278">
        <w:rPr>
          <w:rFonts w:ascii="Arial" w:hAnsi="Arial" w:cs="Arial"/>
        </w:rPr>
        <w:t>для опасных веществ</w:t>
      </w:r>
      <w:r w:rsidR="00A67278" w:rsidRPr="00A67278">
        <w:rPr>
          <w:rFonts w:ascii="Arial" w:hAnsi="Arial" w:cs="Arial"/>
        </w:rPr>
        <w:t xml:space="preserve"> значений предельно допустимых уровней воздействия</w:t>
      </w:r>
      <w:r>
        <w:rPr>
          <w:rFonts w:ascii="Arial" w:hAnsi="Arial" w:cs="Arial"/>
        </w:rPr>
        <w:t>. Е</w:t>
      </w:r>
      <w:r w:rsidRPr="00606503">
        <w:rPr>
          <w:rFonts w:ascii="Arial" w:hAnsi="Arial" w:cs="Arial"/>
        </w:rPr>
        <w:t xml:space="preserve">сли иными мерами не будет исключено превышение </w:t>
      </w:r>
      <w:r w:rsidR="00A67278" w:rsidRPr="00A67278">
        <w:rPr>
          <w:rFonts w:ascii="Arial" w:hAnsi="Arial" w:cs="Arial"/>
        </w:rPr>
        <w:t>значений предельно допустимых уровней воздействия</w:t>
      </w:r>
      <w:r>
        <w:rPr>
          <w:rFonts w:ascii="Arial" w:hAnsi="Arial" w:cs="Arial"/>
        </w:rPr>
        <w:t>, с</w:t>
      </w:r>
      <w:r w:rsidR="003C1DFA" w:rsidRPr="00606503">
        <w:rPr>
          <w:rFonts w:ascii="Arial" w:hAnsi="Arial" w:cs="Arial"/>
        </w:rPr>
        <w:t>ледует обеспечить защиту органов дыхания</w:t>
      </w:r>
      <w:r>
        <w:rPr>
          <w:rFonts w:ascii="Arial" w:hAnsi="Arial" w:cs="Arial"/>
        </w:rPr>
        <w:t xml:space="preserve"> при помощи </w:t>
      </w:r>
      <w:r w:rsidR="00A67278">
        <w:rPr>
          <w:rFonts w:ascii="Arial" w:hAnsi="Arial" w:cs="Arial"/>
        </w:rPr>
        <w:t>СИЗ</w:t>
      </w:r>
      <w:r>
        <w:rPr>
          <w:rFonts w:ascii="Arial" w:hAnsi="Arial" w:cs="Arial"/>
        </w:rPr>
        <w:t xml:space="preserve"> органов дыхания</w:t>
      </w:r>
      <w:r w:rsidR="00AC56F1" w:rsidRPr="00606503">
        <w:rPr>
          <w:rFonts w:ascii="Arial" w:hAnsi="Arial" w:cs="Arial"/>
        </w:rPr>
        <w:t xml:space="preserve">. </w:t>
      </w:r>
    </w:p>
    <w:p w:rsidR="004D47FC" w:rsidRDefault="003C1DFA" w:rsidP="00606503">
      <w:pPr>
        <w:widowControl w:val="0"/>
        <w:spacing w:line="360" w:lineRule="auto"/>
        <w:ind w:firstLine="567"/>
        <w:jc w:val="both"/>
        <w:rPr>
          <w:rFonts w:ascii="Arial" w:hAnsi="Arial" w:cs="Arial"/>
        </w:rPr>
      </w:pPr>
      <w:r w:rsidRPr="00606503">
        <w:rPr>
          <w:rFonts w:ascii="Arial" w:hAnsi="Arial" w:cs="Arial"/>
        </w:rPr>
        <w:t xml:space="preserve">Выбор </w:t>
      </w:r>
      <w:r w:rsidR="00A67278">
        <w:rPr>
          <w:rFonts w:ascii="Arial" w:hAnsi="Arial" w:cs="Arial"/>
        </w:rPr>
        <w:t>СИЗ</w:t>
      </w:r>
      <w:r w:rsidR="004D47FC">
        <w:rPr>
          <w:rFonts w:ascii="Arial" w:hAnsi="Arial" w:cs="Arial"/>
        </w:rPr>
        <w:t xml:space="preserve"> </w:t>
      </w:r>
      <w:r w:rsidRPr="00606503">
        <w:rPr>
          <w:rFonts w:ascii="Arial" w:hAnsi="Arial" w:cs="Arial"/>
        </w:rPr>
        <w:t xml:space="preserve">органов дыхания в соответствии с </w:t>
      </w:r>
      <w:r w:rsidR="00AF52A1" w:rsidRPr="00AF52A1">
        <w:rPr>
          <w:rFonts w:ascii="Arial" w:hAnsi="Arial" w:cs="Arial"/>
          <w:i/>
        </w:rPr>
        <w:t>ГОСТ Р 12.4.233</w:t>
      </w:r>
      <w:r w:rsidR="00AF52A1">
        <w:rPr>
          <w:rFonts w:ascii="Arial" w:hAnsi="Arial" w:cs="Arial"/>
          <w:i/>
        </w:rPr>
        <w:t xml:space="preserve"> </w:t>
      </w:r>
      <w:r w:rsidR="00AF52A1">
        <w:rPr>
          <w:rFonts w:ascii="Arial" w:hAnsi="Arial" w:cs="Arial"/>
        </w:rPr>
        <w:t xml:space="preserve">и </w:t>
      </w:r>
      <w:r w:rsidRPr="00606503">
        <w:rPr>
          <w:rFonts w:ascii="Arial" w:hAnsi="Arial" w:cs="Arial"/>
        </w:rPr>
        <w:t xml:space="preserve">паспортом безопасности на </w:t>
      </w:r>
      <w:r w:rsidR="00AF52A1">
        <w:rPr>
          <w:rFonts w:ascii="Arial" w:hAnsi="Arial" w:cs="Arial"/>
        </w:rPr>
        <w:t>МПК</w:t>
      </w:r>
      <w:r w:rsidRPr="00606503">
        <w:rPr>
          <w:rFonts w:ascii="Arial" w:hAnsi="Arial" w:cs="Arial"/>
        </w:rPr>
        <w:t>.</w:t>
      </w:r>
    </w:p>
    <w:p w:rsidR="004D47FC" w:rsidRDefault="003C1DFA" w:rsidP="00606503">
      <w:pPr>
        <w:widowControl w:val="0"/>
        <w:spacing w:line="360" w:lineRule="auto"/>
        <w:ind w:firstLine="567"/>
        <w:jc w:val="both"/>
        <w:rPr>
          <w:rFonts w:ascii="Arial" w:hAnsi="Arial" w:cs="Arial"/>
        </w:rPr>
      </w:pPr>
      <w:r w:rsidRPr="00606503">
        <w:rPr>
          <w:rFonts w:ascii="Arial" w:hAnsi="Arial" w:cs="Arial"/>
        </w:rPr>
        <w:lastRenderedPageBreak/>
        <w:t xml:space="preserve">Как правило, респираторы </w:t>
      </w:r>
      <w:r w:rsidR="004D47FC">
        <w:rPr>
          <w:rFonts w:ascii="Arial" w:hAnsi="Arial" w:cs="Arial"/>
        </w:rPr>
        <w:t>допускается использовать</w:t>
      </w:r>
      <w:r w:rsidRPr="00606503">
        <w:rPr>
          <w:rFonts w:ascii="Arial" w:hAnsi="Arial" w:cs="Arial"/>
        </w:rPr>
        <w:t xml:space="preserve"> только в течение ограниченного времени. </w:t>
      </w:r>
    </w:p>
    <w:p w:rsidR="003C1DFA" w:rsidRDefault="003C1DFA" w:rsidP="00606503">
      <w:pPr>
        <w:widowControl w:val="0"/>
        <w:spacing w:line="360" w:lineRule="auto"/>
        <w:ind w:firstLine="567"/>
        <w:jc w:val="both"/>
        <w:rPr>
          <w:rFonts w:ascii="Arial" w:hAnsi="Arial" w:cs="Arial"/>
        </w:rPr>
      </w:pPr>
      <w:r w:rsidRPr="00606503">
        <w:rPr>
          <w:rFonts w:ascii="Arial" w:hAnsi="Arial" w:cs="Arial"/>
        </w:rPr>
        <w:t xml:space="preserve">По степени приоритетности использование СИЗ является наименее предпочтительным вариантом, который следует применять только в том случае, если иные меры в соответствии с пунктом 8.4.5, такие как уклонение от риска, исключение риска, технические меры и/или организационные меры, не могут в достаточной </w:t>
      </w:r>
      <w:r w:rsidR="00A67278">
        <w:rPr>
          <w:rFonts w:ascii="Arial" w:hAnsi="Arial" w:cs="Arial"/>
        </w:rPr>
        <w:t xml:space="preserve">степени </w:t>
      </w:r>
      <w:r w:rsidRPr="00606503">
        <w:rPr>
          <w:rFonts w:ascii="Arial" w:hAnsi="Arial" w:cs="Arial"/>
        </w:rPr>
        <w:t>обеспеч</w:t>
      </w:r>
      <w:r w:rsidR="00A67278">
        <w:rPr>
          <w:rFonts w:ascii="Arial" w:hAnsi="Arial" w:cs="Arial"/>
        </w:rPr>
        <w:t xml:space="preserve">ить </w:t>
      </w:r>
      <w:r w:rsidRPr="00606503">
        <w:rPr>
          <w:rFonts w:ascii="Arial" w:hAnsi="Arial" w:cs="Arial"/>
        </w:rPr>
        <w:t>снижени</w:t>
      </w:r>
      <w:r w:rsidR="00A67278">
        <w:rPr>
          <w:rFonts w:ascii="Arial" w:hAnsi="Arial" w:cs="Arial"/>
        </w:rPr>
        <w:t>е</w:t>
      </w:r>
      <w:r w:rsidRPr="00606503">
        <w:rPr>
          <w:rFonts w:ascii="Arial" w:hAnsi="Arial" w:cs="Arial"/>
        </w:rPr>
        <w:t xml:space="preserve"> воздействия.</w:t>
      </w:r>
    </w:p>
    <w:p w:rsidR="00AC56F1" w:rsidRPr="00606503" w:rsidRDefault="00AC56F1" w:rsidP="00606503">
      <w:pPr>
        <w:widowControl w:val="0"/>
        <w:spacing w:line="360" w:lineRule="auto"/>
        <w:ind w:firstLine="567"/>
        <w:jc w:val="both"/>
        <w:rPr>
          <w:rFonts w:ascii="Arial" w:hAnsi="Arial" w:cs="Arial"/>
        </w:rPr>
      </w:pPr>
    </w:p>
    <w:p w:rsidR="00AF52A1" w:rsidRDefault="003C1DFA" w:rsidP="00606503">
      <w:pPr>
        <w:widowControl w:val="0"/>
        <w:spacing w:line="360" w:lineRule="auto"/>
        <w:ind w:firstLine="567"/>
        <w:jc w:val="both"/>
        <w:rPr>
          <w:rFonts w:ascii="Arial" w:hAnsi="Arial" w:cs="Arial"/>
        </w:rPr>
      </w:pPr>
      <w:r w:rsidRPr="00606503">
        <w:rPr>
          <w:rFonts w:ascii="Arial" w:hAnsi="Arial" w:cs="Arial"/>
        </w:rPr>
        <w:t xml:space="preserve">8.4.6.5 </w:t>
      </w:r>
      <w:r w:rsidRPr="00606503">
        <w:rPr>
          <w:rFonts w:ascii="Arial" w:hAnsi="Arial" w:cs="Arial"/>
          <w:i/>
        </w:rPr>
        <w:t>Защитная одежда</w:t>
      </w:r>
      <w:r w:rsidRPr="00606503">
        <w:rPr>
          <w:rFonts w:ascii="Arial" w:hAnsi="Arial" w:cs="Arial"/>
        </w:rPr>
        <w:t xml:space="preserve"> </w:t>
      </w:r>
    </w:p>
    <w:p w:rsidR="00092870" w:rsidRDefault="00AF52A1" w:rsidP="00606503">
      <w:pPr>
        <w:widowControl w:val="0"/>
        <w:spacing w:line="360" w:lineRule="auto"/>
        <w:ind w:firstLine="567"/>
        <w:jc w:val="both"/>
        <w:rPr>
          <w:rFonts w:ascii="Arial" w:hAnsi="Arial" w:cs="Arial"/>
        </w:rPr>
      </w:pPr>
      <w:r>
        <w:rPr>
          <w:rFonts w:ascii="Arial" w:hAnsi="Arial" w:cs="Arial"/>
        </w:rPr>
        <w:t>Р</w:t>
      </w:r>
      <w:r w:rsidR="003C1DFA" w:rsidRPr="00606503">
        <w:rPr>
          <w:rFonts w:ascii="Arial" w:hAnsi="Arial" w:cs="Arial"/>
        </w:rPr>
        <w:t xml:space="preserve">екомендуется использование антистатической одежды для защиты от тепла и пламени, например комбинезон без карманов категории III тип 5/6 (антистатический, с защитой от тепла и пламени в соответствии со стандартом </w:t>
      </w:r>
      <w:r w:rsidRPr="00AF52A1">
        <w:rPr>
          <w:rFonts w:ascii="Arial" w:hAnsi="Arial" w:cs="Arial"/>
        </w:rPr>
        <w:t>ГОСТ ISO 14116</w:t>
      </w:r>
      <w:r w:rsidR="003C1DFA" w:rsidRPr="00606503">
        <w:rPr>
          <w:rFonts w:ascii="Arial" w:hAnsi="Arial" w:cs="Arial"/>
        </w:rPr>
        <w:t xml:space="preserve">) или лабораторных халатов с аналогичными характеристиками. </w:t>
      </w:r>
    </w:p>
    <w:p w:rsidR="003C1DFA" w:rsidRPr="00606503" w:rsidRDefault="003C1DFA" w:rsidP="00606503">
      <w:pPr>
        <w:widowControl w:val="0"/>
        <w:spacing w:line="360" w:lineRule="auto"/>
        <w:ind w:firstLine="567"/>
        <w:jc w:val="both"/>
        <w:rPr>
          <w:rFonts w:ascii="Arial" w:hAnsi="Arial" w:cs="Arial"/>
        </w:rPr>
      </w:pPr>
      <w:r w:rsidRPr="00606503">
        <w:rPr>
          <w:rFonts w:ascii="Arial" w:hAnsi="Arial" w:cs="Arial"/>
        </w:rPr>
        <w:t xml:space="preserve">При работе </w:t>
      </w:r>
      <w:r w:rsidRPr="00A67278">
        <w:rPr>
          <w:rFonts w:ascii="Arial" w:hAnsi="Arial" w:cs="Arial"/>
        </w:rPr>
        <w:t xml:space="preserve">с </w:t>
      </w:r>
      <w:r w:rsidR="00092870" w:rsidRPr="00A67278">
        <w:rPr>
          <w:rFonts w:ascii="Arial" w:hAnsi="Arial" w:cs="Arial"/>
        </w:rPr>
        <w:t xml:space="preserve">химическими веществами, обладающими репротоксическим, мутагенным и канцерогенным действием </w:t>
      </w:r>
      <w:r w:rsidRPr="00A67278">
        <w:rPr>
          <w:rFonts w:ascii="Arial" w:hAnsi="Arial" w:cs="Arial"/>
        </w:rPr>
        <w:t>следует</w:t>
      </w:r>
      <w:r w:rsidRPr="00606503">
        <w:rPr>
          <w:rFonts w:ascii="Arial" w:hAnsi="Arial" w:cs="Arial"/>
        </w:rPr>
        <w:t xml:space="preserve"> использовать спецодежду. Операторы должны использовать различную одежду для каждого отдельного материала, чтобы избежать перекрестного загрязнения.</w:t>
      </w:r>
    </w:p>
    <w:p w:rsidR="003C1DFA" w:rsidRPr="00606503" w:rsidRDefault="003C1DFA" w:rsidP="00606503">
      <w:pPr>
        <w:widowControl w:val="0"/>
        <w:spacing w:line="360" w:lineRule="auto"/>
        <w:ind w:firstLine="567"/>
        <w:jc w:val="both"/>
        <w:rPr>
          <w:rFonts w:ascii="Arial" w:hAnsi="Arial" w:cs="Arial"/>
        </w:rPr>
      </w:pPr>
      <w:r w:rsidRPr="00606503">
        <w:rPr>
          <w:rFonts w:ascii="Arial" w:hAnsi="Arial" w:cs="Arial"/>
        </w:rPr>
        <w:t xml:space="preserve">Одежда, включая спецодежду, должна соответствовать </w:t>
      </w:r>
      <w:r w:rsidR="00092870" w:rsidRPr="00F57000">
        <w:rPr>
          <w:rFonts w:ascii="Arial" w:hAnsi="Arial" w:cs="Arial"/>
          <w:i/>
        </w:rPr>
        <w:t>ГОСТ Р ИСО 11611</w:t>
      </w:r>
      <w:r w:rsidRPr="00606503">
        <w:rPr>
          <w:rFonts w:ascii="Arial" w:hAnsi="Arial" w:cs="Arial"/>
        </w:rPr>
        <w:t>.</w:t>
      </w:r>
    </w:p>
    <w:p w:rsidR="00092870" w:rsidRDefault="00092870" w:rsidP="00606503">
      <w:pPr>
        <w:widowControl w:val="0"/>
        <w:spacing w:line="360" w:lineRule="auto"/>
        <w:ind w:firstLine="567"/>
        <w:jc w:val="both"/>
        <w:rPr>
          <w:rFonts w:ascii="Arial" w:hAnsi="Arial" w:cs="Arial"/>
        </w:rPr>
      </w:pPr>
    </w:p>
    <w:p w:rsidR="00092870" w:rsidRPr="00092870" w:rsidRDefault="003C1DFA" w:rsidP="00606503">
      <w:pPr>
        <w:widowControl w:val="0"/>
        <w:spacing w:line="360" w:lineRule="auto"/>
        <w:ind w:firstLine="567"/>
        <w:jc w:val="both"/>
        <w:rPr>
          <w:rFonts w:ascii="Arial" w:hAnsi="Arial" w:cs="Arial"/>
        </w:rPr>
      </w:pPr>
      <w:r w:rsidRPr="00092870">
        <w:rPr>
          <w:rFonts w:ascii="Arial" w:hAnsi="Arial" w:cs="Arial"/>
        </w:rPr>
        <w:t xml:space="preserve">8.4.6.6 Средства пожаротушения </w:t>
      </w:r>
    </w:p>
    <w:p w:rsidR="003C1DFA" w:rsidRPr="00606503" w:rsidRDefault="003C1DFA" w:rsidP="00606503">
      <w:pPr>
        <w:widowControl w:val="0"/>
        <w:spacing w:line="360" w:lineRule="auto"/>
        <w:ind w:firstLine="567"/>
        <w:jc w:val="both"/>
        <w:rPr>
          <w:rFonts w:ascii="Arial" w:hAnsi="Arial" w:cs="Arial"/>
        </w:rPr>
      </w:pPr>
      <w:r w:rsidRPr="00606503">
        <w:rPr>
          <w:rFonts w:ascii="Arial" w:hAnsi="Arial" w:cs="Arial"/>
        </w:rPr>
        <w:t xml:space="preserve">Средства </w:t>
      </w:r>
      <w:r w:rsidRPr="00A67278">
        <w:rPr>
          <w:rFonts w:ascii="Arial" w:hAnsi="Arial" w:cs="Arial"/>
        </w:rPr>
        <w:t>пожаротушения выбирают в соответствии с паспортом безопасности на используемые материалы.</w:t>
      </w:r>
    </w:p>
    <w:p w:rsidR="00092870" w:rsidRDefault="00092870" w:rsidP="003C1DFA">
      <w:pPr>
        <w:widowControl w:val="0"/>
        <w:ind w:firstLine="567"/>
        <w:jc w:val="both"/>
        <w:rPr>
          <w:rFonts w:ascii="Arial" w:hAnsi="Arial" w:cs="Arial"/>
          <w:sz w:val="20"/>
          <w:szCs w:val="20"/>
        </w:rPr>
      </w:pPr>
    </w:p>
    <w:p w:rsidR="003C1DFA" w:rsidRPr="00092870" w:rsidRDefault="003C1DFA" w:rsidP="00092870">
      <w:pPr>
        <w:widowControl w:val="0"/>
        <w:spacing w:line="360" w:lineRule="auto"/>
        <w:ind w:firstLine="567"/>
        <w:jc w:val="both"/>
        <w:rPr>
          <w:rFonts w:ascii="Arial" w:hAnsi="Arial" w:cs="Arial"/>
          <w:b/>
        </w:rPr>
      </w:pPr>
      <w:r w:rsidRPr="00092870">
        <w:rPr>
          <w:rFonts w:ascii="Arial" w:hAnsi="Arial" w:cs="Arial"/>
          <w:b/>
        </w:rPr>
        <w:t xml:space="preserve">8.5 </w:t>
      </w:r>
      <w:r w:rsidR="00A67278">
        <w:rPr>
          <w:rFonts w:ascii="Arial" w:hAnsi="Arial" w:cs="Arial"/>
          <w:b/>
        </w:rPr>
        <w:t>П</w:t>
      </w:r>
      <w:r w:rsidR="00A67278" w:rsidRPr="00C40025">
        <w:rPr>
          <w:rFonts w:ascii="Arial" w:hAnsi="Arial" w:cs="Arial"/>
          <w:b/>
        </w:rPr>
        <w:t xml:space="preserve">редупреждающие </w:t>
      </w:r>
      <w:r w:rsidR="00A67278">
        <w:rPr>
          <w:rFonts w:ascii="Arial" w:hAnsi="Arial" w:cs="Arial"/>
          <w:b/>
        </w:rPr>
        <w:t>и з</w:t>
      </w:r>
      <w:r w:rsidR="00C40025" w:rsidRPr="00C40025">
        <w:rPr>
          <w:rFonts w:ascii="Arial" w:hAnsi="Arial" w:cs="Arial"/>
          <w:b/>
        </w:rPr>
        <w:t>ащитные меры при обращении с отходами</w:t>
      </w:r>
    </w:p>
    <w:p w:rsidR="00092870" w:rsidRPr="00092870" w:rsidRDefault="00092870" w:rsidP="00092870">
      <w:pPr>
        <w:widowControl w:val="0"/>
        <w:spacing w:line="360" w:lineRule="auto"/>
        <w:ind w:firstLine="567"/>
        <w:jc w:val="both"/>
        <w:rPr>
          <w:rFonts w:ascii="Arial" w:hAnsi="Arial" w:cs="Arial"/>
        </w:rPr>
      </w:pPr>
    </w:p>
    <w:p w:rsidR="00092870" w:rsidRPr="00092870" w:rsidRDefault="003C1DFA" w:rsidP="00092870">
      <w:pPr>
        <w:widowControl w:val="0"/>
        <w:spacing w:line="360" w:lineRule="auto"/>
        <w:ind w:firstLine="567"/>
        <w:jc w:val="both"/>
        <w:rPr>
          <w:rFonts w:ascii="Arial" w:hAnsi="Arial" w:cs="Arial"/>
          <w:b/>
        </w:rPr>
      </w:pPr>
      <w:r w:rsidRPr="00092870">
        <w:rPr>
          <w:rFonts w:ascii="Arial" w:hAnsi="Arial" w:cs="Arial"/>
          <w:b/>
        </w:rPr>
        <w:t xml:space="preserve">8.5.1 Общие положения </w:t>
      </w:r>
    </w:p>
    <w:p w:rsidR="003C1DFA" w:rsidRPr="00092870" w:rsidRDefault="003C1DFA" w:rsidP="00092870">
      <w:pPr>
        <w:widowControl w:val="0"/>
        <w:spacing w:line="360" w:lineRule="auto"/>
        <w:ind w:firstLine="567"/>
        <w:jc w:val="both"/>
        <w:rPr>
          <w:rFonts w:ascii="Arial" w:hAnsi="Arial" w:cs="Arial"/>
        </w:rPr>
      </w:pPr>
      <w:r w:rsidRPr="00092870">
        <w:rPr>
          <w:rFonts w:ascii="Arial" w:hAnsi="Arial" w:cs="Arial"/>
        </w:rPr>
        <w:t xml:space="preserve">При работе с </w:t>
      </w:r>
      <w:r w:rsidR="00A67278">
        <w:rPr>
          <w:rFonts w:ascii="Arial" w:hAnsi="Arial" w:cs="Arial"/>
        </w:rPr>
        <w:t>МПК</w:t>
      </w:r>
      <w:r w:rsidRPr="00092870">
        <w:rPr>
          <w:rFonts w:ascii="Arial" w:hAnsi="Arial" w:cs="Arial"/>
        </w:rPr>
        <w:t xml:space="preserve"> образуются три различных вида отходов:</w:t>
      </w:r>
    </w:p>
    <w:p w:rsidR="003C1DFA" w:rsidRPr="00092870" w:rsidRDefault="003C1DFA" w:rsidP="00092870">
      <w:pPr>
        <w:widowControl w:val="0"/>
        <w:spacing w:line="360" w:lineRule="auto"/>
        <w:ind w:firstLine="567"/>
        <w:jc w:val="both"/>
        <w:rPr>
          <w:rFonts w:ascii="Arial" w:hAnsi="Arial" w:cs="Arial"/>
        </w:rPr>
      </w:pPr>
      <w:r w:rsidRPr="00092870">
        <w:rPr>
          <w:rFonts w:ascii="Arial" w:hAnsi="Arial" w:cs="Arial"/>
        </w:rPr>
        <w:t>a) загрязненные фильтры;</w:t>
      </w:r>
    </w:p>
    <w:p w:rsidR="003C1DFA" w:rsidRPr="00092870" w:rsidRDefault="003C1DFA" w:rsidP="00092870">
      <w:pPr>
        <w:widowControl w:val="0"/>
        <w:spacing w:line="360" w:lineRule="auto"/>
        <w:ind w:firstLine="567"/>
        <w:jc w:val="both"/>
        <w:rPr>
          <w:rFonts w:ascii="Arial" w:hAnsi="Arial" w:cs="Arial"/>
        </w:rPr>
      </w:pPr>
      <w:r w:rsidRPr="00092870">
        <w:rPr>
          <w:rFonts w:ascii="Arial" w:hAnsi="Arial" w:cs="Arial"/>
        </w:rPr>
        <w:t>b) отходы от пылесосов и систем очистки с жидкостными фильтрами;</w:t>
      </w:r>
    </w:p>
    <w:p w:rsidR="003C1DFA" w:rsidRPr="00092870" w:rsidRDefault="003C1DFA" w:rsidP="00092870">
      <w:pPr>
        <w:widowControl w:val="0"/>
        <w:spacing w:line="360" w:lineRule="auto"/>
        <w:ind w:firstLine="567"/>
        <w:jc w:val="both"/>
        <w:rPr>
          <w:rFonts w:ascii="Arial" w:hAnsi="Arial" w:cs="Arial"/>
        </w:rPr>
      </w:pPr>
      <w:r w:rsidRPr="00092870">
        <w:rPr>
          <w:rFonts w:ascii="Arial" w:hAnsi="Arial" w:cs="Arial"/>
        </w:rPr>
        <w:t>c) сухие остатки металлического порошка.</w:t>
      </w:r>
    </w:p>
    <w:p w:rsidR="00C61E55" w:rsidRDefault="003C1DFA" w:rsidP="00092870">
      <w:pPr>
        <w:widowControl w:val="0"/>
        <w:spacing w:line="360" w:lineRule="auto"/>
        <w:ind w:firstLine="567"/>
        <w:jc w:val="both"/>
        <w:rPr>
          <w:rFonts w:ascii="Arial" w:hAnsi="Arial" w:cs="Arial"/>
        </w:rPr>
      </w:pPr>
      <w:r w:rsidRPr="00092870">
        <w:rPr>
          <w:rFonts w:ascii="Arial" w:hAnsi="Arial" w:cs="Arial"/>
        </w:rPr>
        <w:t xml:space="preserve">8.5.1.1 </w:t>
      </w:r>
      <w:r w:rsidR="00092870">
        <w:rPr>
          <w:rFonts w:ascii="Arial" w:hAnsi="Arial" w:cs="Arial"/>
        </w:rPr>
        <w:t>При работе с отходами необходимо учитывать общие правила обращения</w:t>
      </w:r>
      <w:r w:rsidR="00C61E55">
        <w:rPr>
          <w:rFonts w:ascii="Arial" w:hAnsi="Arial" w:cs="Arial"/>
        </w:rPr>
        <w:t xml:space="preserve">, в том числе правила обращения с опасными грузами </w:t>
      </w:r>
      <w:r w:rsidR="00C61E55" w:rsidRPr="00C61E55">
        <w:rPr>
          <w:rFonts w:ascii="Arial" w:hAnsi="Arial" w:cs="Arial"/>
          <w:i/>
        </w:rPr>
        <w:t>в соответствии с ГОСТ 19433</w:t>
      </w:r>
      <w:r w:rsidR="00C61E55">
        <w:rPr>
          <w:rFonts w:ascii="Arial" w:hAnsi="Arial" w:cs="Arial"/>
          <w:i/>
        </w:rPr>
        <w:t xml:space="preserve">, </w:t>
      </w:r>
      <w:r w:rsidR="00C61E55" w:rsidRPr="00C61E55">
        <w:rPr>
          <w:rFonts w:ascii="Arial" w:hAnsi="Arial" w:cs="Arial"/>
          <w:i/>
        </w:rPr>
        <w:t>ГОСТ Р 57479 и действующими нормативными правовыми документами в области обращения опасных грузов.</w:t>
      </w:r>
      <w:r w:rsidR="00C61E55">
        <w:rPr>
          <w:rFonts w:ascii="Arial" w:hAnsi="Arial" w:cs="Arial"/>
          <w:i/>
        </w:rPr>
        <w:t xml:space="preserve"> Транспортная упаковка опасных грузов в соответствии с </w:t>
      </w:r>
      <w:r w:rsidR="00C61E55" w:rsidRPr="00C61E55">
        <w:rPr>
          <w:rFonts w:ascii="Arial" w:hAnsi="Arial" w:cs="Arial"/>
          <w:i/>
        </w:rPr>
        <w:t>ГОСТ 26319</w:t>
      </w:r>
      <w:r w:rsidR="00C61E55">
        <w:rPr>
          <w:rFonts w:ascii="Arial" w:hAnsi="Arial" w:cs="Arial"/>
          <w:i/>
        </w:rPr>
        <w:t>.</w:t>
      </w:r>
    </w:p>
    <w:p w:rsidR="00092870" w:rsidRDefault="00092870" w:rsidP="00092870">
      <w:pPr>
        <w:widowControl w:val="0"/>
        <w:spacing w:line="360" w:lineRule="auto"/>
        <w:ind w:firstLine="567"/>
        <w:jc w:val="both"/>
        <w:rPr>
          <w:rFonts w:ascii="Arial" w:hAnsi="Arial" w:cs="Arial"/>
        </w:rPr>
      </w:pPr>
      <w:r>
        <w:rPr>
          <w:rFonts w:ascii="Arial" w:hAnsi="Arial" w:cs="Arial"/>
        </w:rPr>
        <w:lastRenderedPageBreak/>
        <w:t>Помимо этого, к</w:t>
      </w:r>
      <w:r w:rsidR="003C1DFA" w:rsidRPr="00092870">
        <w:rPr>
          <w:rFonts w:ascii="Arial" w:hAnsi="Arial" w:cs="Arial"/>
        </w:rPr>
        <w:t>аждому из данных видов отходов сопутствуют собственные опасности</w:t>
      </w:r>
      <w:r w:rsidR="00A67278">
        <w:rPr>
          <w:rFonts w:ascii="Arial" w:hAnsi="Arial" w:cs="Arial"/>
        </w:rPr>
        <w:t>,</w:t>
      </w:r>
      <w:r w:rsidR="003C1DFA" w:rsidRPr="00092870">
        <w:rPr>
          <w:rFonts w:ascii="Arial" w:hAnsi="Arial" w:cs="Arial"/>
        </w:rPr>
        <w:t xml:space="preserve"> и для каждого вида отходов </w:t>
      </w:r>
      <w:r>
        <w:rPr>
          <w:rFonts w:ascii="Arial" w:hAnsi="Arial" w:cs="Arial"/>
        </w:rPr>
        <w:t>устанавливают различные требования</w:t>
      </w:r>
      <w:r w:rsidR="003C1DFA" w:rsidRPr="00092870">
        <w:rPr>
          <w:rFonts w:ascii="Arial" w:hAnsi="Arial" w:cs="Arial"/>
        </w:rPr>
        <w:t xml:space="preserve"> </w:t>
      </w:r>
      <w:r w:rsidR="00A67278">
        <w:rPr>
          <w:rFonts w:ascii="Arial" w:hAnsi="Arial" w:cs="Arial"/>
        </w:rPr>
        <w:t>к</w:t>
      </w:r>
      <w:r w:rsidR="003C1DFA" w:rsidRPr="00092870">
        <w:rPr>
          <w:rFonts w:ascii="Arial" w:hAnsi="Arial" w:cs="Arial"/>
        </w:rPr>
        <w:t xml:space="preserve"> обработке</w:t>
      </w:r>
      <w:r>
        <w:rPr>
          <w:rFonts w:ascii="Arial" w:hAnsi="Arial" w:cs="Arial"/>
        </w:rPr>
        <w:t>.</w:t>
      </w:r>
    </w:p>
    <w:p w:rsidR="003C1DFA" w:rsidRPr="00092870" w:rsidRDefault="003C1DFA" w:rsidP="00092870">
      <w:pPr>
        <w:widowControl w:val="0"/>
        <w:spacing w:line="360" w:lineRule="auto"/>
        <w:ind w:firstLine="567"/>
        <w:jc w:val="both"/>
        <w:rPr>
          <w:rFonts w:ascii="Arial" w:hAnsi="Arial" w:cs="Arial"/>
        </w:rPr>
      </w:pPr>
      <w:r w:rsidRPr="00092870">
        <w:rPr>
          <w:rFonts w:ascii="Arial" w:hAnsi="Arial" w:cs="Arial"/>
        </w:rPr>
        <w:t xml:space="preserve">8.5.1.3 Емкости для отходов должны храниться в закрытом помещении, предпочтительно с крышей, для предотвращения последствий инцидентов. Риск попадания отходов в окружающую среду должен быть снижен с помощью мер по локализации разливов и утечек, например, использование поддонов. Риски, связанные с отходами, должны быть четко обозначены на внешней стороне контейнеров </w:t>
      </w:r>
      <w:r w:rsidR="00A67278">
        <w:rPr>
          <w:rFonts w:ascii="Arial" w:hAnsi="Arial" w:cs="Arial"/>
        </w:rPr>
        <w:t>при помощи</w:t>
      </w:r>
      <w:r w:rsidRPr="00092870">
        <w:rPr>
          <w:rFonts w:ascii="Arial" w:hAnsi="Arial" w:cs="Arial"/>
        </w:rPr>
        <w:t xml:space="preserve"> знаков опасности в соответствии с </w:t>
      </w:r>
      <w:r w:rsidR="00C61E55" w:rsidRPr="00C61E55">
        <w:rPr>
          <w:rFonts w:ascii="Arial" w:hAnsi="Arial" w:cs="Arial"/>
        </w:rPr>
        <w:t>ГОСТ Р 57479</w:t>
      </w:r>
      <w:r w:rsidRPr="00092870">
        <w:rPr>
          <w:rFonts w:ascii="Arial" w:hAnsi="Arial" w:cs="Arial"/>
        </w:rPr>
        <w:t>.</w:t>
      </w:r>
    </w:p>
    <w:p w:rsidR="003C1DFA" w:rsidRPr="00092870" w:rsidRDefault="003C1DFA" w:rsidP="00092870">
      <w:pPr>
        <w:widowControl w:val="0"/>
        <w:spacing w:line="360" w:lineRule="auto"/>
        <w:ind w:firstLine="567"/>
        <w:jc w:val="both"/>
        <w:rPr>
          <w:rFonts w:ascii="Arial" w:hAnsi="Arial" w:cs="Arial"/>
        </w:rPr>
      </w:pPr>
      <w:r w:rsidRPr="00092870">
        <w:rPr>
          <w:rFonts w:ascii="Arial" w:hAnsi="Arial" w:cs="Arial"/>
        </w:rPr>
        <w:t xml:space="preserve">8.5.1.4 Если в аддитивной установке используют несколько различных </w:t>
      </w:r>
      <w:r w:rsidR="00C61E55">
        <w:rPr>
          <w:rFonts w:ascii="Arial" w:hAnsi="Arial" w:cs="Arial"/>
        </w:rPr>
        <w:t>МПК</w:t>
      </w:r>
      <w:r w:rsidRPr="00092870">
        <w:rPr>
          <w:rFonts w:ascii="Arial" w:hAnsi="Arial" w:cs="Arial"/>
        </w:rPr>
        <w:t>, из</w:t>
      </w:r>
      <w:r w:rsidR="00C61E55">
        <w:rPr>
          <w:rFonts w:ascii="Arial" w:hAnsi="Arial" w:cs="Arial"/>
        </w:rPr>
        <w:noBreakHyphen/>
      </w:r>
      <w:r w:rsidRPr="00092870">
        <w:rPr>
          <w:rFonts w:ascii="Arial" w:hAnsi="Arial" w:cs="Arial"/>
        </w:rPr>
        <w:t xml:space="preserve">за перекрестного загрязнения фильтров или </w:t>
      </w:r>
      <w:r w:rsidR="00A67278">
        <w:rPr>
          <w:rFonts w:ascii="Arial" w:hAnsi="Arial" w:cs="Arial"/>
        </w:rPr>
        <w:t>накопления</w:t>
      </w:r>
      <w:r w:rsidRPr="00092870">
        <w:rPr>
          <w:rFonts w:ascii="Arial" w:hAnsi="Arial" w:cs="Arial"/>
        </w:rPr>
        <w:t xml:space="preserve"> различных металлов/сплавов в одном пылесосе (например), существует вероятность реакции двух или более химически активных материалов, которые, если их рассматривать изолированно, являются инертными. По этой причине следует использовать различные фильтры и/или </w:t>
      </w:r>
      <w:r w:rsidR="00C61E55">
        <w:rPr>
          <w:rFonts w:ascii="Arial" w:hAnsi="Arial" w:cs="Arial"/>
        </w:rPr>
        <w:t>оборудование (пылесосы)</w:t>
      </w:r>
      <w:r w:rsidRPr="00092870">
        <w:rPr>
          <w:rFonts w:ascii="Arial" w:hAnsi="Arial" w:cs="Arial"/>
        </w:rPr>
        <w:t xml:space="preserve"> для каждого вида сырья.</w:t>
      </w:r>
    </w:p>
    <w:p w:rsidR="003C1DFA" w:rsidRPr="00092870" w:rsidRDefault="003C1DFA" w:rsidP="00092870">
      <w:pPr>
        <w:widowControl w:val="0"/>
        <w:spacing w:line="360" w:lineRule="auto"/>
        <w:ind w:firstLine="567"/>
        <w:jc w:val="both"/>
        <w:rPr>
          <w:rFonts w:ascii="Arial" w:hAnsi="Arial" w:cs="Arial"/>
        </w:rPr>
      </w:pPr>
      <w:r w:rsidRPr="00092870">
        <w:rPr>
          <w:rFonts w:ascii="Arial" w:hAnsi="Arial" w:cs="Arial"/>
        </w:rPr>
        <w:t xml:space="preserve">8.5.1.5 Виды отходов </w:t>
      </w:r>
      <w:r w:rsidR="00A67278" w:rsidRPr="00092870">
        <w:rPr>
          <w:rFonts w:ascii="Arial" w:hAnsi="Arial" w:cs="Arial"/>
        </w:rPr>
        <w:t>рассмот</w:t>
      </w:r>
      <w:r w:rsidR="00A67278">
        <w:rPr>
          <w:rFonts w:ascii="Arial" w:hAnsi="Arial" w:cs="Arial"/>
        </w:rPr>
        <w:t>рены</w:t>
      </w:r>
      <w:r w:rsidRPr="00092870">
        <w:rPr>
          <w:rFonts w:ascii="Arial" w:hAnsi="Arial" w:cs="Arial"/>
        </w:rPr>
        <w:t xml:space="preserve"> в пунктах 8.5.2, 8.5.3 и 8.5.4.</w:t>
      </w:r>
    </w:p>
    <w:p w:rsidR="00C61E55" w:rsidRPr="00C61E55" w:rsidRDefault="00C61E55" w:rsidP="00092870">
      <w:pPr>
        <w:widowControl w:val="0"/>
        <w:spacing w:line="360" w:lineRule="auto"/>
        <w:ind w:firstLine="567"/>
        <w:jc w:val="both"/>
        <w:rPr>
          <w:rFonts w:ascii="Arial" w:hAnsi="Arial" w:cs="Arial"/>
          <w:b/>
        </w:rPr>
      </w:pPr>
    </w:p>
    <w:p w:rsidR="003C1DFA" w:rsidRPr="00C61E55" w:rsidRDefault="003C1DFA" w:rsidP="00092870">
      <w:pPr>
        <w:widowControl w:val="0"/>
        <w:spacing w:line="360" w:lineRule="auto"/>
        <w:ind w:firstLine="567"/>
        <w:jc w:val="both"/>
        <w:rPr>
          <w:rFonts w:ascii="Arial" w:hAnsi="Arial" w:cs="Arial"/>
          <w:b/>
        </w:rPr>
      </w:pPr>
      <w:r w:rsidRPr="00C61E55">
        <w:rPr>
          <w:rFonts w:ascii="Arial" w:hAnsi="Arial" w:cs="Arial"/>
          <w:b/>
        </w:rPr>
        <w:t>8.5.2 Загрязненные фильтры</w:t>
      </w:r>
    </w:p>
    <w:p w:rsidR="00C61E55" w:rsidRDefault="00C61E55" w:rsidP="00092870">
      <w:pPr>
        <w:widowControl w:val="0"/>
        <w:spacing w:line="360" w:lineRule="auto"/>
        <w:ind w:firstLine="567"/>
        <w:jc w:val="both"/>
        <w:rPr>
          <w:rFonts w:ascii="Arial" w:hAnsi="Arial" w:cs="Arial"/>
        </w:rPr>
      </w:pPr>
    </w:p>
    <w:p w:rsidR="003C1DFA" w:rsidRPr="00092870" w:rsidRDefault="003C1DFA" w:rsidP="00092870">
      <w:pPr>
        <w:widowControl w:val="0"/>
        <w:spacing w:line="360" w:lineRule="auto"/>
        <w:ind w:firstLine="567"/>
        <w:jc w:val="both"/>
        <w:rPr>
          <w:rFonts w:ascii="Arial" w:hAnsi="Arial" w:cs="Arial"/>
        </w:rPr>
      </w:pPr>
      <w:r w:rsidRPr="00092870">
        <w:rPr>
          <w:rFonts w:ascii="Arial" w:hAnsi="Arial" w:cs="Arial"/>
        </w:rPr>
        <w:t xml:space="preserve">8.5.2.1 Аддитивные установки, использующие в качестве сырья </w:t>
      </w:r>
      <w:r w:rsidR="00C61E55">
        <w:rPr>
          <w:rFonts w:ascii="Arial" w:hAnsi="Arial" w:cs="Arial"/>
        </w:rPr>
        <w:t>МПК</w:t>
      </w:r>
      <w:r w:rsidR="00A67278">
        <w:rPr>
          <w:rFonts w:ascii="Arial" w:hAnsi="Arial" w:cs="Arial"/>
        </w:rPr>
        <w:t>,</w:t>
      </w:r>
      <w:r w:rsidRPr="00092870">
        <w:rPr>
          <w:rFonts w:ascii="Arial" w:hAnsi="Arial" w:cs="Arial"/>
        </w:rPr>
        <w:t xml:space="preserve"> оснащены фильтрами для улавливания мелких частиц и паров/конденсата. Эти материалы могут быть пожароопасными даже в том случае, если </w:t>
      </w:r>
      <w:r w:rsidR="00AF7C99">
        <w:rPr>
          <w:rFonts w:ascii="Arial" w:hAnsi="Arial" w:cs="Arial"/>
        </w:rPr>
        <w:t>МПК</w:t>
      </w:r>
      <w:r w:rsidRPr="00092870">
        <w:rPr>
          <w:rFonts w:ascii="Arial" w:hAnsi="Arial" w:cs="Arial"/>
        </w:rPr>
        <w:t xml:space="preserve"> не является легковоспламеняющимся. Это обуславливается небольшим размером частиц и тем фактом, что химический состав отдельный частиц часто может быть представлен металлом, без содержания кислорода. Безопасное извлечение фильтров из оборудования должно про</w:t>
      </w:r>
      <w:r w:rsidR="00C61E55">
        <w:rPr>
          <w:rFonts w:ascii="Arial" w:hAnsi="Arial" w:cs="Arial"/>
        </w:rPr>
        <w:t>в</w:t>
      </w:r>
      <w:r w:rsidRPr="00092870">
        <w:rPr>
          <w:rFonts w:ascii="Arial" w:hAnsi="Arial" w:cs="Arial"/>
        </w:rPr>
        <w:t xml:space="preserve">одиться в соответствии с руководством по эксплуатации оборудования и анализом опасности возгорания порошка при </w:t>
      </w:r>
      <w:r w:rsidR="00C61E55">
        <w:rPr>
          <w:rFonts w:ascii="Arial" w:hAnsi="Arial" w:cs="Arial"/>
        </w:rPr>
        <w:t xml:space="preserve">операции </w:t>
      </w:r>
      <w:r w:rsidRPr="00092870">
        <w:rPr>
          <w:rFonts w:ascii="Arial" w:hAnsi="Arial" w:cs="Arial"/>
        </w:rPr>
        <w:t>извлечени</w:t>
      </w:r>
      <w:r w:rsidR="00C61E55">
        <w:rPr>
          <w:rFonts w:ascii="Arial" w:hAnsi="Arial" w:cs="Arial"/>
        </w:rPr>
        <w:t>я</w:t>
      </w:r>
      <w:r w:rsidRPr="00092870">
        <w:rPr>
          <w:rFonts w:ascii="Arial" w:hAnsi="Arial" w:cs="Arial"/>
        </w:rPr>
        <w:t xml:space="preserve"> фильтров. Необходимо использовать одежд</w:t>
      </w:r>
      <w:r w:rsidR="00C61E55">
        <w:rPr>
          <w:rFonts w:ascii="Arial" w:hAnsi="Arial" w:cs="Arial"/>
        </w:rPr>
        <w:t>у</w:t>
      </w:r>
      <w:r w:rsidRPr="00092870">
        <w:rPr>
          <w:rFonts w:ascii="Arial" w:hAnsi="Arial" w:cs="Arial"/>
        </w:rPr>
        <w:t xml:space="preserve"> для защиты от тепла и пламени, а также защитную маску для лица.</w:t>
      </w:r>
    </w:p>
    <w:p w:rsidR="003C1DFA" w:rsidRDefault="003C1DFA" w:rsidP="00092870">
      <w:pPr>
        <w:widowControl w:val="0"/>
        <w:spacing w:line="360" w:lineRule="auto"/>
        <w:ind w:firstLine="567"/>
        <w:jc w:val="both"/>
        <w:rPr>
          <w:rFonts w:ascii="Arial" w:hAnsi="Arial" w:cs="Arial"/>
        </w:rPr>
      </w:pPr>
      <w:r w:rsidRPr="00092870">
        <w:rPr>
          <w:rFonts w:ascii="Arial" w:hAnsi="Arial" w:cs="Arial"/>
        </w:rPr>
        <w:t xml:space="preserve">8.5.2.2 В большинстве случаев фильтры </w:t>
      </w:r>
      <w:r w:rsidR="00C61E55">
        <w:rPr>
          <w:rFonts w:ascii="Arial" w:hAnsi="Arial" w:cs="Arial"/>
        </w:rPr>
        <w:t>рекомендуется</w:t>
      </w:r>
      <w:r w:rsidRPr="00092870">
        <w:rPr>
          <w:rFonts w:ascii="Arial" w:hAnsi="Arial" w:cs="Arial"/>
        </w:rPr>
        <w:t xml:space="preserve"> хранить в герметичной металлической емкости соответствующего размера. Если используется система безопасной замены фильтра «в мешок», фильтр в металлической емкости следует хранить в запечатанном мешке. При хранении запечатанных фильтров рекомендуется </w:t>
      </w:r>
      <w:r w:rsidR="00341606">
        <w:rPr>
          <w:rFonts w:ascii="Arial" w:hAnsi="Arial" w:cs="Arial"/>
        </w:rPr>
        <w:t xml:space="preserve">исключить операции </w:t>
      </w:r>
      <w:r w:rsidRPr="00092870">
        <w:rPr>
          <w:rFonts w:ascii="Arial" w:hAnsi="Arial" w:cs="Arial"/>
        </w:rPr>
        <w:t>перекладыва</w:t>
      </w:r>
      <w:r w:rsidR="00341606">
        <w:rPr>
          <w:rFonts w:ascii="Arial" w:hAnsi="Arial" w:cs="Arial"/>
        </w:rPr>
        <w:t>ния</w:t>
      </w:r>
      <w:r w:rsidRPr="00092870">
        <w:rPr>
          <w:rFonts w:ascii="Arial" w:hAnsi="Arial" w:cs="Arial"/>
        </w:rPr>
        <w:t xml:space="preserve"> и перемещ</w:t>
      </w:r>
      <w:r w:rsidR="00341606">
        <w:rPr>
          <w:rFonts w:ascii="Arial" w:hAnsi="Arial" w:cs="Arial"/>
        </w:rPr>
        <w:t>ения,</w:t>
      </w:r>
      <w:r w:rsidRPr="00092870">
        <w:rPr>
          <w:rFonts w:ascii="Arial" w:hAnsi="Arial" w:cs="Arial"/>
        </w:rPr>
        <w:t xml:space="preserve"> чтобы предотвратить </w:t>
      </w:r>
      <w:r w:rsidR="00341606" w:rsidRPr="00092870">
        <w:rPr>
          <w:rFonts w:ascii="Arial" w:hAnsi="Arial" w:cs="Arial"/>
        </w:rPr>
        <w:t>повреждения упаковки</w:t>
      </w:r>
      <w:r w:rsidR="00341606">
        <w:rPr>
          <w:rFonts w:ascii="Arial" w:hAnsi="Arial" w:cs="Arial"/>
        </w:rPr>
        <w:t xml:space="preserve"> и</w:t>
      </w:r>
      <w:r w:rsidR="00341606" w:rsidRPr="00092870">
        <w:rPr>
          <w:rFonts w:ascii="Arial" w:hAnsi="Arial" w:cs="Arial"/>
        </w:rPr>
        <w:t xml:space="preserve"> </w:t>
      </w:r>
      <w:r w:rsidRPr="00092870">
        <w:rPr>
          <w:rFonts w:ascii="Arial" w:hAnsi="Arial" w:cs="Arial"/>
        </w:rPr>
        <w:t>попадание в них воздуха.</w:t>
      </w:r>
    </w:p>
    <w:p w:rsidR="00341606" w:rsidRPr="00092870" w:rsidRDefault="00341606" w:rsidP="00092870">
      <w:pPr>
        <w:widowControl w:val="0"/>
        <w:spacing w:line="360" w:lineRule="auto"/>
        <w:ind w:firstLine="567"/>
        <w:jc w:val="both"/>
        <w:rPr>
          <w:rFonts w:ascii="Arial" w:hAnsi="Arial" w:cs="Arial"/>
        </w:rPr>
      </w:pPr>
    </w:p>
    <w:p w:rsidR="003C1DFA" w:rsidRPr="00341606" w:rsidRDefault="003C1DFA" w:rsidP="00092870">
      <w:pPr>
        <w:widowControl w:val="0"/>
        <w:spacing w:line="360" w:lineRule="auto"/>
        <w:ind w:firstLine="567"/>
        <w:jc w:val="both"/>
        <w:rPr>
          <w:rFonts w:ascii="Arial" w:hAnsi="Arial" w:cs="Arial"/>
          <w:sz w:val="22"/>
          <w:szCs w:val="22"/>
        </w:rPr>
      </w:pPr>
      <w:r w:rsidRPr="00341606">
        <w:rPr>
          <w:rFonts w:ascii="Arial" w:hAnsi="Arial" w:cs="Arial"/>
          <w:spacing w:val="40"/>
          <w:sz w:val="22"/>
          <w:szCs w:val="22"/>
        </w:rPr>
        <w:t xml:space="preserve">Примечание— </w:t>
      </w:r>
      <w:r w:rsidRPr="00341606">
        <w:rPr>
          <w:rFonts w:ascii="Arial" w:hAnsi="Arial" w:cs="Arial"/>
          <w:sz w:val="22"/>
          <w:szCs w:val="22"/>
        </w:rPr>
        <w:t>В некоторых случаях корпус фильтра сконструирован таким образом, чтобы выполнять функцию емкости для хранения отходов, таким образом корпус фильтра может быть снят и направлен на дальнейшую утилизацию.</w:t>
      </w:r>
    </w:p>
    <w:p w:rsidR="00341606" w:rsidRPr="00092870" w:rsidRDefault="00341606" w:rsidP="00092870">
      <w:pPr>
        <w:widowControl w:val="0"/>
        <w:spacing w:line="360" w:lineRule="auto"/>
        <w:ind w:firstLine="567"/>
        <w:jc w:val="both"/>
        <w:rPr>
          <w:rFonts w:ascii="Arial" w:hAnsi="Arial" w:cs="Arial"/>
        </w:rPr>
      </w:pPr>
    </w:p>
    <w:p w:rsidR="003C1DFA" w:rsidRDefault="003C1DFA" w:rsidP="00092870">
      <w:pPr>
        <w:widowControl w:val="0"/>
        <w:spacing w:line="360" w:lineRule="auto"/>
        <w:ind w:firstLine="567"/>
        <w:jc w:val="both"/>
        <w:rPr>
          <w:rFonts w:ascii="Arial" w:hAnsi="Arial" w:cs="Arial"/>
          <w:b/>
        </w:rPr>
      </w:pPr>
      <w:r w:rsidRPr="00341606">
        <w:rPr>
          <w:rFonts w:ascii="Arial" w:hAnsi="Arial" w:cs="Arial"/>
          <w:b/>
        </w:rPr>
        <w:t>8.5.3 Отходы от пылесосов и систем очистки с жидкостными фильтрами</w:t>
      </w:r>
    </w:p>
    <w:p w:rsidR="00341606" w:rsidRPr="00341606" w:rsidRDefault="00341606" w:rsidP="00092870">
      <w:pPr>
        <w:widowControl w:val="0"/>
        <w:spacing w:line="360" w:lineRule="auto"/>
        <w:ind w:firstLine="567"/>
        <w:jc w:val="both"/>
        <w:rPr>
          <w:rFonts w:ascii="Arial" w:hAnsi="Arial" w:cs="Arial"/>
          <w:b/>
        </w:rPr>
      </w:pPr>
    </w:p>
    <w:p w:rsidR="003C1DFA" w:rsidRPr="00092870" w:rsidRDefault="003C1DFA" w:rsidP="00092870">
      <w:pPr>
        <w:widowControl w:val="0"/>
        <w:spacing w:line="360" w:lineRule="auto"/>
        <w:ind w:firstLine="567"/>
        <w:jc w:val="both"/>
        <w:rPr>
          <w:rFonts w:ascii="Arial" w:hAnsi="Arial" w:cs="Arial"/>
        </w:rPr>
      </w:pPr>
      <w:r w:rsidRPr="00092870">
        <w:rPr>
          <w:rFonts w:ascii="Arial" w:hAnsi="Arial" w:cs="Arial"/>
        </w:rPr>
        <w:t>8.5.3.1 При использовании пылесосов и систем очистки с жидкостными фильтрами образуется отход в виде жидкости, содержащей металлически</w:t>
      </w:r>
      <w:r w:rsidR="00AF7C99">
        <w:rPr>
          <w:rFonts w:ascii="Arial" w:hAnsi="Arial" w:cs="Arial"/>
        </w:rPr>
        <w:t>е</w:t>
      </w:r>
      <w:r w:rsidRPr="00092870">
        <w:rPr>
          <w:rFonts w:ascii="Arial" w:hAnsi="Arial" w:cs="Arial"/>
        </w:rPr>
        <w:t xml:space="preserve"> </w:t>
      </w:r>
      <w:r w:rsidR="00AF7C99">
        <w:rPr>
          <w:rFonts w:ascii="Arial" w:hAnsi="Arial" w:cs="Arial"/>
        </w:rPr>
        <w:t>частицы</w:t>
      </w:r>
      <w:r w:rsidRPr="00092870">
        <w:rPr>
          <w:rFonts w:ascii="Arial" w:hAnsi="Arial" w:cs="Arial"/>
        </w:rPr>
        <w:t>. Отходы данного типа обычно содержатся в отдельном отсеке, предназначенном для удаления отходов. Отходы следует ежедневно удалять и транспортировать в закрытом металлическом контейнере с вентиляцией в открытое или специально проветриваемое место для утилизации.</w:t>
      </w:r>
    </w:p>
    <w:p w:rsidR="003C1DFA" w:rsidRPr="00092870" w:rsidRDefault="003C1DFA" w:rsidP="00092870">
      <w:pPr>
        <w:widowControl w:val="0"/>
        <w:spacing w:line="360" w:lineRule="auto"/>
        <w:ind w:firstLine="567"/>
        <w:jc w:val="both"/>
        <w:rPr>
          <w:rFonts w:ascii="Arial" w:hAnsi="Arial" w:cs="Arial"/>
        </w:rPr>
      </w:pPr>
      <w:r w:rsidRPr="00092870">
        <w:rPr>
          <w:rFonts w:ascii="Arial" w:hAnsi="Arial" w:cs="Arial"/>
        </w:rPr>
        <w:t>8.5.3.2 Отходы от пылесосов и систем очистки с жидкостными фильтрами состоят из 2 фаз:</w:t>
      </w:r>
    </w:p>
    <w:p w:rsidR="003C1DFA" w:rsidRPr="00092870" w:rsidRDefault="003C1DFA" w:rsidP="00092870">
      <w:pPr>
        <w:widowControl w:val="0"/>
        <w:spacing w:line="360" w:lineRule="auto"/>
        <w:ind w:firstLine="567"/>
        <w:jc w:val="both"/>
        <w:rPr>
          <w:rFonts w:ascii="Arial" w:hAnsi="Arial" w:cs="Arial"/>
        </w:rPr>
      </w:pPr>
      <w:r w:rsidRPr="00092870">
        <w:rPr>
          <w:rFonts w:ascii="Arial" w:hAnsi="Arial" w:cs="Arial"/>
        </w:rPr>
        <w:t>— загрязненная жидкость;</w:t>
      </w:r>
    </w:p>
    <w:p w:rsidR="003C1DFA" w:rsidRPr="00092870" w:rsidRDefault="003C1DFA" w:rsidP="00092870">
      <w:pPr>
        <w:widowControl w:val="0"/>
        <w:spacing w:line="360" w:lineRule="auto"/>
        <w:ind w:firstLine="567"/>
        <w:jc w:val="both"/>
        <w:rPr>
          <w:rFonts w:ascii="Arial" w:hAnsi="Arial" w:cs="Arial"/>
        </w:rPr>
      </w:pPr>
      <w:r w:rsidRPr="00092870">
        <w:rPr>
          <w:rFonts w:ascii="Arial" w:hAnsi="Arial" w:cs="Arial"/>
        </w:rPr>
        <w:t>—</w:t>
      </w:r>
      <w:r w:rsidR="00341606">
        <w:rPr>
          <w:rFonts w:ascii="Arial" w:hAnsi="Arial" w:cs="Arial"/>
        </w:rPr>
        <w:t xml:space="preserve"> </w:t>
      </w:r>
      <w:r w:rsidRPr="00092870">
        <w:rPr>
          <w:rFonts w:ascii="Arial" w:hAnsi="Arial" w:cs="Arial"/>
        </w:rPr>
        <w:t>осадок, состоящий в основном из металлического порошка.</w:t>
      </w:r>
    </w:p>
    <w:p w:rsidR="003C1DFA" w:rsidRPr="00092870" w:rsidRDefault="003C1DFA" w:rsidP="00092870">
      <w:pPr>
        <w:widowControl w:val="0"/>
        <w:spacing w:line="360" w:lineRule="auto"/>
        <w:ind w:firstLine="567"/>
        <w:jc w:val="both"/>
        <w:rPr>
          <w:rFonts w:ascii="Arial" w:hAnsi="Arial" w:cs="Arial"/>
        </w:rPr>
      </w:pPr>
      <w:r w:rsidRPr="00092870">
        <w:rPr>
          <w:rFonts w:ascii="Arial" w:hAnsi="Arial" w:cs="Arial"/>
        </w:rPr>
        <w:t>8.5.3.3 Загрязненная жидкость не должна попадать в окружающую среду и должна быть собрана в подходящие непротекаемые емкости</w:t>
      </w:r>
      <w:r w:rsidR="00341606">
        <w:rPr>
          <w:rFonts w:ascii="Arial" w:hAnsi="Arial" w:cs="Arial"/>
        </w:rPr>
        <w:t>. Е</w:t>
      </w:r>
      <w:r w:rsidRPr="00092870">
        <w:rPr>
          <w:rFonts w:ascii="Arial" w:hAnsi="Arial" w:cs="Arial"/>
        </w:rPr>
        <w:t>мкости</w:t>
      </w:r>
      <w:r w:rsidR="00341606">
        <w:rPr>
          <w:rFonts w:ascii="Arial" w:hAnsi="Arial" w:cs="Arial"/>
        </w:rPr>
        <w:t xml:space="preserve"> с загрязнённой жидкостью</w:t>
      </w:r>
      <w:r w:rsidRPr="00092870">
        <w:rPr>
          <w:rFonts w:ascii="Arial" w:hAnsi="Arial" w:cs="Arial"/>
        </w:rPr>
        <w:t xml:space="preserve"> хранят на специальных поддонах для предотвращения разлива. Таким образом хранят всю жидкость, полученную в результате других операций очистки.</w:t>
      </w:r>
    </w:p>
    <w:p w:rsidR="003C1DFA" w:rsidRPr="00092870" w:rsidRDefault="003C1DFA" w:rsidP="00092870">
      <w:pPr>
        <w:widowControl w:val="0"/>
        <w:spacing w:line="360" w:lineRule="auto"/>
        <w:ind w:firstLine="567"/>
        <w:jc w:val="both"/>
        <w:rPr>
          <w:rFonts w:ascii="Arial" w:hAnsi="Arial" w:cs="Arial"/>
        </w:rPr>
      </w:pPr>
      <w:r w:rsidRPr="00092870">
        <w:rPr>
          <w:rFonts w:ascii="Arial" w:hAnsi="Arial" w:cs="Arial"/>
        </w:rPr>
        <w:t>8.5.3.4 Для большинства веществ за исключением веществ, реагирующих с водой, осадок допускается собирать в бочку и хранить в таком виде. Под веществами, реагирующими с водой подразумевают все вещества, которые при контакте с водой выделяют газ и тепло. В данную группу включают как вещества, указанные как вещества, реагирующие с водой в соответствии с СГС и рекомендациями ООН</w:t>
      </w:r>
      <w:r w:rsidR="00341606">
        <w:rPr>
          <w:rFonts w:ascii="Arial" w:hAnsi="Arial" w:cs="Arial"/>
        </w:rPr>
        <w:t xml:space="preserve"> по классификации химической продукции</w:t>
      </w:r>
      <w:r w:rsidRPr="00092870">
        <w:rPr>
          <w:rFonts w:ascii="Arial" w:hAnsi="Arial" w:cs="Arial"/>
        </w:rPr>
        <w:t xml:space="preserve">, так и материалы со скоростью реакции ниже порогового значения, подлежащего классификации как таковые. Практически все алюминиевых сплавов </w:t>
      </w:r>
      <w:r w:rsidR="00341606">
        <w:rPr>
          <w:rFonts w:ascii="Arial" w:hAnsi="Arial" w:cs="Arial"/>
        </w:rPr>
        <w:t xml:space="preserve">являются </w:t>
      </w:r>
      <w:r w:rsidR="00341606" w:rsidRPr="00092870">
        <w:rPr>
          <w:rFonts w:ascii="Arial" w:hAnsi="Arial" w:cs="Arial"/>
        </w:rPr>
        <w:t>вещества</w:t>
      </w:r>
      <w:r w:rsidR="00341606">
        <w:rPr>
          <w:rFonts w:ascii="Arial" w:hAnsi="Arial" w:cs="Arial"/>
        </w:rPr>
        <w:t>ми</w:t>
      </w:r>
      <w:r w:rsidR="00341606" w:rsidRPr="00092870">
        <w:rPr>
          <w:rFonts w:ascii="Arial" w:hAnsi="Arial" w:cs="Arial"/>
        </w:rPr>
        <w:t>, реагирующи</w:t>
      </w:r>
      <w:r w:rsidR="00341606">
        <w:rPr>
          <w:rFonts w:ascii="Arial" w:hAnsi="Arial" w:cs="Arial"/>
        </w:rPr>
        <w:t>ми</w:t>
      </w:r>
      <w:r w:rsidR="00341606" w:rsidRPr="00092870">
        <w:rPr>
          <w:rFonts w:ascii="Arial" w:hAnsi="Arial" w:cs="Arial"/>
        </w:rPr>
        <w:t xml:space="preserve"> с водой</w:t>
      </w:r>
      <w:r w:rsidRPr="00092870">
        <w:rPr>
          <w:rFonts w:ascii="Arial" w:hAnsi="Arial" w:cs="Arial"/>
        </w:rPr>
        <w:t>.</w:t>
      </w:r>
    </w:p>
    <w:p w:rsidR="003C1DFA" w:rsidRPr="00092870" w:rsidRDefault="003C1DFA" w:rsidP="00092870">
      <w:pPr>
        <w:widowControl w:val="0"/>
        <w:spacing w:line="360" w:lineRule="auto"/>
        <w:ind w:firstLine="567"/>
        <w:jc w:val="both"/>
        <w:rPr>
          <w:rFonts w:ascii="Arial" w:hAnsi="Arial" w:cs="Arial"/>
        </w:rPr>
      </w:pPr>
      <w:r w:rsidRPr="00092870">
        <w:rPr>
          <w:rFonts w:ascii="Arial" w:hAnsi="Arial" w:cs="Arial"/>
        </w:rPr>
        <w:t>8.5.3.5 При хранении осадка в закрытом сосуде из-за реакции с водой может повышаться давление и температура. В этом случае вода перед герметизацией бочки должна быть в максимально возможной степени удалена при помощи седиментации или использования адсорбента. Так как полностью удалить воду затруднительно, рекомендуется перед закрытием емкости дать осадку высохнуть.</w:t>
      </w:r>
    </w:p>
    <w:p w:rsidR="00341606" w:rsidRDefault="00341606" w:rsidP="00092870">
      <w:pPr>
        <w:widowControl w:val="0"/>
        <w:spacing w:line="360" w:lineRule="auto"/>
        <w:ind w:firstLine="567"/>
        <w:jc w:val="both"/>
        <w:rPr>
          <w:rFonts w:ascii="Arial" w:hAnsi="Arial" w:cs="Arial"/>
        </w:rPr>
      </w:pPr>
    </w:p>
    <w:p w:rsidR="00341606" w:rsidRDefault="003C1DFA" w:rsidP="00092870">
      <w:pPr>
        <w:widowControl w:val="0"/>
        <w:spacing w:line="360" w:lineRule="auto"/>
        <w:ind w:firstLine="567"/>
        <w:jc w:val="both"/>
        <w:rPr>
          <w:rFonts w:ascii="Arial" w:hAnsi="Arial" w:cs="Arial"/>
        </w:rPr>
      </w:pPr>
      <w:r w:rsidRPr="00341606">
        <w:rPr>
          <w:rFonts w:ascii="Arial" w:hAnsi="Arial" w:cs="Arial"/>
          <w:b/>
        </w:rPr>
        <w:lastRenderedPageBreak/>
        <w:t>8.5.4</w:t>
      </w:r>
      <w:r w:rsidRPr="00092870">
        <w:rPr>
          <w:rFonts w:ascii="Arial" w:hAnsi="Arial" w:cs="Arial"/>
        </w:rPr>
        <w:t xml:space="preserve"> </w:t>
      </w:r>
      <w:r w:rsidRPr="00341606">
        <w:rPr>
          <w:rFonts w:ascii="Arial" w:hAnsi="Arial" w:cs="Arial"/>
          <w:b/>
        </w:rPr>
        <w:t>Сухие остатки металлического порошка</w:t>
      </w:r>
      <w:r w:rsidRPr="00092870">
        <w:rPr>
          <w:rFonts w:ascii="Arial" w:hAnsi="Arial" w:cs="Arial"/>
        </w:rPr>
        <w:t xml:space="preserve"> </w:t>
      </w:r>
    </w:p>
    <w:p w:rsidR="00341606" w:rsidRDefault="00341606" w:rsidP="00092870">
      <w:pPr>
        <w:widowControl w:val="0"/>
        <w:spacing w:line="360" w:lineRule="auto"/>
        <w:ind w:firstLine="567"/>
        <w:jc w:val="both"/>
        <w:rPr>
          <w:rFonts w:ascii="Arial" w:hAnsi="Arial" w:cs="Arial"/>
        </w:rPr>
      </w:pPr>
    </w:p>
    <w:p w:rsidR="003C1DFA" w:rsidRPr="00AB0705" w:rsidRDefault="003C1DFA" w:rsidP="00C40025">
      <w:pPr>
        <w:widowControl w:val="0"/>
        <w:spacing w:line="360" w:lineRule="auto"/>
        <w:ind w:firstLine="567"/>
        <w:jc w:val="both"/>
        <w:rPr>
          <w:rFonts w:ascii="Arial" w:hAnsi="Arial" w:cs="Arial"/>
        </w:rPr>
      </w:pPr>
      <w:r w:rsidRPr="00092870">
        <w:rPr>
          <w:rFonts w:ascii="Arial" w:hAnsi="Arial" w:cs="Arial"/>
        </w:rPr>
        <w:t>Сухие остатки металлического порошка собирают в результате просеивани</w:t>
      </w:r>
      <w:r w:rsidR="00341606">
        <w:rPr>
          <w:rFonts w:ascii="Arial" w:hAnsi="Arial" w:cs="Arial"/>
        </w:rPr>
        <w:t>я</w:t>
      </w:r>
      <w:r w:rsidRPr="00092870">
        <w:rPr>
          <w:rFonts w:ascii="Arial" w:hAnsi="Arial" w:cs="Arial"/>
        </w:rPr>
        <w:t>, удалени</w:t>
      </w:r>
      <w:r w:rsidR="00341606">
        <w:rPr>
          <w:rFonts w:ascii="Arial" w:hAnsi="Arial" w:cs="Arial"/>
        </w:rPr>
        <w:t>я</w:t>
      </w:r>
      <w:r w:rsidRPr="00092870">
        <w:rPr>
          <w:rFonts w:ascii="Arial" w:hAnsi="Arial" w:cs="Arial"/>
        </w:rPr>
        <w:t xml:space="preserve"> порошка с деталей и при </w:t>
      </w:r>
      <w:r w:rsidR="00341606">
        <w:rPr>
          <w:rFonts w:ascii="Arial" w:hAnsi="Arial" w:cs="Arial"/>
        </w:rPr>
        <w:t>очистке при помощи</w:t>
      </w:r>
      <w:r w:rsidRPr="00092870">
        <w:rPr>
          <w:rFonts w:ascii="Arial" w:hAnsi="Arial" w:cs="Arial"/>
        </w:rPr>
        <w:t xml:space="preserve"> щетк</w:t>
      </w:r>
      <w:r w:rsidR="00341606">
        <w:rPr>
          <w:rFonts w:ascii="Arial" w:hAnsi="Arial" w:cs="Arial"/>
        </w:rPr>
        <w:t>и</w:t>
      </w:r>
      <w:r w:rsidRPr="00092870">
        <w:rPr>
          <w:rFonts w:ascii="Arial" w:hAnsi="Arial" w:cs="Arial"/>
        </w:rPr>
        <w:t xml:space="preserve"> поддонов для сбора </w:t>
      </w:r>
      <w:r w:rsidR="00341606">
        <w:rPr>
          <w:rFonts w:ascii="Arial" w:hAnsi="Arial" w:cs="Arial"/>
        </w:rPr>
        <w:t xml:space="preserve">металлической </w:t>
      </w:r>
      <w:r w:rsidRPr="00092870">
        <w:rPr>
          <w:rFonts w:ascii="Arial" w:hAnsi="Arial" w:cs="Arial"/>
        </w:rPr>
        <w:t xml:space="preserve">пыли. Сухие остатки металлического порошка часто состоят из смеси различных порошков. </w:t>
      </w:r>
      <w:r w:rsidR="00341606">
        <w:rPr>
          <w:rFonts w:ascii="Arial" w:hAnsi="Arial" w:cs="Arial"/>
        </w:rPr>
        <w:t>Д</w:t>
      </w:r>
      <w:r w:rsidRPr="00092870">
        <w:rPr>
          <w:rFonts w:ascii="Arial" w:hAnsi="Arial" w:cs="Arial"/>
        </w:rPr>
        <w:t xml:space="preserve">опускается собирать </w:t>
      </w:r>
      <w:r w:rsidRPr="00A67278">
        <w:rPr>
          <w:rFonts w:ascii="Arial" w:hAnsi="Arial" w:cs="Arial"/>
        </w:rPr>
        <w:t>отходы в герметичную емкость, аналогичную емкостям для загрязненных фильтров (см. 8.5.2)</w:t>
      </w:r>
      <w:r w:rsidR="00341606" w:rsidRPr="00A67278">
        <w:rPr>
          <w:rFonts w:ascii="Arial" w:hAnsi="Arial" w:cs="Arial"/>
        </w:rPr>
        <w:t xml:space="preserve">, </w:t>
      </w:r>
      <w:r w:rsidR="00341606" w:rsidRPr="00A67278">
        <w:rPr>
          <w:rFonts w:ascii="Arial" w:hAnsi="Arial" w:cs="Arial"/>
          <w:i/>
        </w:rPr>
        <w:t>если результаты оценки риска не предусматривают иное</w:t>
      </w:r>
      <w:r w:rsidRPr="00A67278">
        <w:rPr>
          <w:rFonts w:ascii="Arial" w:hAnsi="Arial" w:cs="Arial"/>
          <w:i/>
        </w:rPr>
        <w:t>.</w:t>
      </w:r>
    </w:p>
    <w:p w:rsidR="00ED1EA9" w:rsidRPr="00603263" w:rsidRDefault="00ED1EA9" w:rsidP="00ED1EA9">
      <w:pPr>
        <w:pageBreakBefore/>
        <w:spacing w:line="360" w:lineRule="auto"/>
        <w:ind w:firstLine="709"/>
        <w:jc w:val="center"/>
        <w:rPr>
          <w:rFonts w:ascii="Arial" w:hAnsi="Arial" w:cs="Arial"/>
          <w:b/>
        </w:rPr>
      </w:pPr>
      <w:r w:rsidRPr="00603263">
        <w:rPr>
          <w:rFonts w:ascii="Arial" w:hAnsi="Arial" w:cs="Arial"/>
          <w:b/>
        </w:rPr>
        <w:lastRenderedPageBreak/>
        <w:t>Приложение ДА</w:t>
      </w:r>
    </w:p>
    <w:p w:rsidR="00ED1EA9" w:rsidRPr="00603263" w:rsidRDefault="00ED1EA9" w:rsidP="00ED1EA9">
      <w:pPr>
        <w:spacing w:line="360" w:lineRule="auto"/>
        <w:ind w:firstLine="709"/>
        <w:jc w:val="center"/>
        <w:rPr>
          <w:rFonts w:ascii="Arial" w:hAnsi="Arial" w:cs="Arial"/>
          <w:b/>
        </w:rPr>
      </w:pPr>
      <w:r w:rsidRPr="00603263">
        <w:rPr>
          <w:rFonts w:ascii="Arial" w:hAnsi="Arial" w:cs="Arial"/>
          <w:b/>
        </w:rPr>
        <w:t>(справочное)</w:t>
      </w:r>
    </w:p>
    <w:p w:rsidR="00ED1EA9" w:rsidRDefault="00ED1EA9" w:rsidP="00ED1EA9">
      <w:pPr>
        <w:spacing w:line="360" w:lineRule="auto"/>
        <w:ind w:firstLine="709"/>
        <w:jc w:val="center"/>
        <w:rPr>
          <w:rFonts w:ascii="Arial" w:hAnsi="Arial" w:cs="Arial"/>
          <w:b/>
        </w:rPr>
      </w:pPr>
      <w:r w:rsidRPr="00603263">
        <w:rPr>
          <w:rFonts w:ascii="Arial" w:hAnsi="Arial" w:cs="Arial"/>
          <w:b/>
        </w:rPr>
        <w:t>Оригинальный текст не включенных структурных элементов</w:t>
      </w:r>
    </w:p>
    <w:p w:rsidR="00ED1EA9" w:rsidRDefault="00ED1EA9" w:rsidP="00ED1EA9">
      <w:pPr>
        <w:spacing w:line="360" w:lineRule="auto"/>
        <w:ind w:firstLine="709"/>
        <w:jc w:val="center"/>
        <w:rPr>
          <w:rFonts w:ascii="Arial" w:hAnsi="Arial" w:cs="Arial"/>
        </w:rPr>
      </w:pPr>
    </w:p>
    <w:p w:rsidR="00ED1EA9" w:rsidRPr="00A2227D" w:rsidRDefault="00ED1EA9" w:rsidP="00A2227D">
      <w:pPr>
        <w:spacing w:line="360" w:lineRule="auto"/>
        <w:ind w:firstLine="709"/>
        <w:rPr>
          <w:rFonts w:ascii="Arial" w:hAnsi="Arial" w:cs="Arial"/>
          <w:b/>
          <w:sz w:val="22"/>
          <w:szCs w:val="22"/>
        </w:rPr>
      </w:pPr>
      <w:r w:rsidRPr="00A2227D">
        <w:rPr>
          <w:rFonts w:ascii="Arial" w:hAnsi="Arial" w:cs="Arial"/>
          <w:b/>
          <w:sz w:val="22"/>
          <w:szCs w:val="22"/>
        </w:rPr>
        <w:t>ДА.1 Область применения</w:t>
      </w:r>
    </w:p>
    <w:p w:rsidR="00ED1EA9" w:rsidRPr="00A2227D" w:rsidRDefault="00ED1EA9" w:rsidP="00A2227D">
      <w:pPr>
        <w:pStyle w:val="1OsnAbz"/>
        <w:spacing w:before="0" w:after="0" w:line="360" w:lineRule="auto"/>
        <w:ind w:firstLine="709"/>
        <w:rPr>
          <w:rFonts w:eastAsia="Times New Roman"/>
          <w:color w:val="auto"/>
          <w:sz w:val="22"/>
          <w:szCs w:val="22"/>
        </w:rPr>
      </w:pPr>
      <w:r w:rsidRPr="00A2227D">
        <w:rPr>
          <w:rFonts w:eastAsia="Times New Roman"/>
          <w:color w:val="auto"/>
          <w:sz w:val="22"/>
          <w:szCs w:val="22"/>
        </w:rPr>
        <w:t>1.4 Настоящий стандарт не рассматривает все аспекты безопасности, связанные с его применением. Пользователь настоящего стандарта несет ответственность за разработку соответствующих методов обеспечения промышленной безопасности, охраны труда и окружающей среды и определяет применимость нормативных ограничений до его использования.</w:t>
      </w:r>
    </w:p>
    <w:p w:rsidR="00ED1EA9" w:rsidRPr="00A2227D" w:rsidRDefault="00ED1EA9" w:rsidP="00A2227D">
      <w:pPr>
        <w:pStyle w:val="1OsnAbz"/>
        <w:spacing w:before="0" w:after="0" w:line="360" w:lineRule="auto"/>
        <w:ind w:firstLine="709"/>
        <w:rPr>
          <w:rFonts w:eastAsia="Times New Roman"/>
          <w:color w:val="auto"/>
          <w:sz w:val="22"/>
          <w:szCs w:val="22"/>
        </w:rPr>
      </w:pPr>
      <w:r w:rsidRPr="00A2227D">
        <w:rPr>
          <w:rFonts w:eastAsia="Times New Roman"/>
          <w:color w:val="auto"/>
          <w:sz w:val="22"/>
          <w:szCs w:val="22"/>
        </w:rPr>
        <w:t>1.3 Настоящий международный стандарт был разработан в соответствии с признанными на международном уровне принципами стандартизации, принятыми «Решением о принципах разработки международных стандартов, руководств и рекомендаций», выпущенным Комитетом по устранению технических барьеров в торговле (TBT) при Всемирной торговой организации</w:t>
      </w:r>
    </w:p>
    <w:p w:rsidR="00A2227D" w:rsidRPr="00A2227D" w:rsidRDefault="00A2227D" w:rsidP="00A2227D">
      <w:pPr>
        <w:pStyle w:val="1OsnAbz"/>
        <w:spacing w:before="0" w:after="0" w:line="360" w:lineRule="auto"/>
        <w:ind w:firstLine="709"/>
        <w:rPr>
          <w:rFonts w:eastAsia="Times New Roman"/>
          <w:color w:val="auto"/>
          <w:sz w:val="22"/>
          <w:szCs w:val="22"/>
        </w:rPr>
      </w:pPr>
    </w:p>
    <w:p w:rsidR="00A2227D" w:rsidRPr="00A2227D" w:rsidRDefault="00A2227D" w:rsidP="00A2227D">
      <w:pPr>
        <w:widowControl w:val="0"/>
        <w:spacing w:line="360" w:lineRule="auto"/>
        <w:ind w:firstLine="567"/>
        <w:jc w:val="both"/>
        <w:rPr>
          <w:rFonts w:ascii="Arial" w:hAnsi="Arial" w:cs="Arial"/>
          <w:b/>
          <w:sz w:val="22"/>
          <w:szCs w:val="22"/>
        </w:rPr>
      </w:pPr>
      <w:r w:rsidRPr="00A2227D">
        <w:rPr>
          <w:rFonts w:ascii="Arial" w:hAnsi="Arial" w:cs="Arial"/>
          <w:b/>
          <w:sz w:val="22"/>
          <w:szCs w:val="22"/>
        </w:rPr>
        <w:t xml:space="preserve">ДА.2 </w:t>
      </w:r>
    </w:p>
    <w:p w:rsidR="00A2227D" w:rsidRDefault="00A2227D" w:rsidP="00A2227D">
      <w:pPr>
        <w:widowControl w:val="0"/>
        <w:spacing w:line="360" w:lineRule="auto"/>
        <w:ind w:firstLine="567"/>
        <w:jc w:val="both"/>
        <w:rPr>
          <w:rFonts w:ascii="Arial" w:hAnsi="Arial" w:cs="Arial"/>
          <w:sz w:val="22"/>
          <w:szCs w:val="22"/>
        </w:rPr>
      </w:pPr>
      <w:r w:rsidRPr="00A2227D">
        <w:rPr>
          <w:rFonts w:ascii="Arial" w:hAnsi="Arial" w:cs="Arial"/>
          <w:sz w:val="22"/>
          <w:szCs w:val="22"/>
        </w:rPr>
        <w:t>6.1 Общие положения – Необходимо учитывать действующие локальные нормативные правовые документы (см. Директиву 89/391/EEC в Европе и OSHA в США).</w:t>
      </w:r>
    </w:p>
    <w:p w:rsidR="00AA66DE" w:rsidRDefault="00AA66DE" w:rsidP="00A2227D">
      <w:pPr>
        <w:widowControl w:val="0"/>
        <w:spacing w:line="360" w:lineRule="auto"/>
        <w:ind w:firstLine="567"/>
        <w:jc w:val="both"/>
        <w:rPr>
          <w:rFonts w:ascii="Arial" w:hAnsi="Arial" w:cs="Arial"/>
          <w:sz w:val="22"/>
          <w:szCs w:val="22"/>
        </w:rPr>
      </w:pPr>
    </w:p>
    <w:p w:rsidR="00AA66DE" w:rsidRPr="00A2227D" w:rsidRDefault="00AA66DE" w:rsidP="00AA66DE">
      <w:pPr>
        <w:widowControl w:val="0"/>
        <w:spacing w:line="360" w:lineRule="auto"/>
        <w:ind w:firstLine="567"/>
        <w:jc w:val="both"/>
        <w:rPr>
          <w:rFonts w:ascii="Arial" w:hAnsi="Arial" w:cs="Arial"/>
          <w:b/>
          <w:sz w:val="22"/>
          <w:szCs w:val="22"/>
        </w:rPr>
      </w:pPr>
      <w:r w:rsidRPr="00A2227D">
        <w:rPr>
          <w:rFonts w:ascii="Arial" w:hAnsi="Arial" w:cs="Arial"/>
          <w:b/>
          <w:sz w:val="22"/>
          <w:szCs w:val="22"/>
        </w:rPr>
        <w:t xml:space="preserve">ДА.2 </w:t>
      </w:r>
    </w:p>
    <w:p w:rsidR="00AA66DE" w:rsidRDefault="00AA66DE" w:rsidP="00A2227D">
      <w:pPr>
        <w:widowControl w:val="0"/>
        <w:spacing w:line="360" w:lineRule="auto"/>
        <w:ind w:firstLine="567"/>
        <w:jc w:val="both"/>
        <w:rPr>
          <w:rFonts w:ascii="Arial" w:hAnsi="Arial" w:cs="Arial"/>
          <w:sz w:val="22"/>
          <w:szCs w:val="22"/>
        </w:rPr>
      </w:pPr>
      <w:r w:rsidRPr="00AA66DE">
        <w:rPr>
          <w:rFonts w:ascii="Arial" w:hAnsi="Arial" w:cs="Arial"/>
          <w:sz w:val="22"/>
          <w:szCs w:val="22"/>
        </w:rPr>
        <w:t>6.3.</w:t>
      </w:r>
      <w:r>
        <w:rPr>
          <w:rFonts w:ascii="Arial" w:hAnsi="Arial" w:cs="Arial"/>
          <w:sz w:val="22"/>
          <w:szCs w:val="22"/>
        </w:rPr>
        <w:t>2</w:t>
      </w:r>
      <w:r w:rsidRPr="00AA66DE">
        <w:rPr>
          <w:rFonts w:ascii="Arial" w:hAnsi="Arial" w:cs="Arial"/>
          <w:sz w:val="22"/>
          <w:szCs w:val="22"/>
        </w:rPr>
        <w:t xml:space="preserve"> При регулярном использовании металлических порошков следует соблюдать национальные нормативные правовые документы и локальные нормативные акты, касающиеся опасных веществ. Соблюдение указанных правил может включать регистрацию материала в организации и оценку рисков для отдельных процессов, где используется материал, на основе информации из паспортов безопасности химической продукции</w:t>
      </w:r>
    </w:p>
    <w:p w:rsidR="00D3645E" w:rsidRPr="00A2227D" w:rsidRDefault="00D3645E" w:rsidP="00D3645E">
      <w:pPr>
        <w:widowControl w:val="0"/>
        <w:spacing w:line="360" w:lineRule="auto"/>
        <w:ind w:firstLine="567"/>
        <w:jc w:val="both"/>
        <w:rPr>
          <w:rFonts w:ascii="Arial" w:hAnsi="Arial" w:cs="Arial"/>
          <w:b/>
          <w:sz w:val="22"/>
          <w:szCs w:val="22"/>
        </w:rPr>
      </w:pPr>
      <w:r w:rsidRPr="00A2227D">
        <w:rPr>
          <w:rFonts w:ascii="Arial" w:hAnsi="Arial" w:cs="Arial"/>
          <w:b/>
          <w:sz w:val="22"/>
          <w:szCs w:val="22"/>
        </w:rPr>
        <w:t>ДА.</w:t>
      </w:r>
      <w:r>
        <w:rPr>
          <w:rFonts w:ascii="Arial" w:hAnsi="Arial" w:cs="Arial"/>
          <w:b/>
          <w:sz w:val="22"/>
          <w:szCs w:val="22"/>
        </w:rPr>
        <w:t>3</w:t>
      </w:r>
      <w:r w:rsidRPr="00A2227D">
        <w:rPr>
          <w:rFonts w:ascii="Arial" w:hAnsi="Arial" w:cs="Arial"/>
          <w:b/>
          <w:sz w:val="22"/>
          <w:szCs w:val="22"/>
        </w:rPr>
        <w:t xml:space="preserve"> </w:t>
      </w:r>
    </w:p>
    <w:p w:rsidR="00D3645E" w:rsidRDefault="00D3645E" w:rsidP="00A2227D">
      <w:pPr>
        <w:widowControl w:val="0"/>
        <w:spacing w:line="360" w:lineRule="auto"/>
        <w:ind w:firstLine="567"/>
        <w:jc w:val="both"/>
        <w:rPr>
          <w:rFonts w:ascii="Arial" w:hAnsi="Arial" w:cs="Arial"/>
          <w:sz w:val="22"/>
          <w:szCs w:val="22"/>
        </w:rPr>
      </w:pPr>
      <w:r>
        <w:rPr>
          <w:rFonts w:ascii="Arial" w:hAnsi="Arial" w:cs="Arial"/>
          <w:sz w:val="22"/>
          <w:szCs w:val="22"/>
        </w:rPr>
        <w:t>Примечания к 7.2.2.2</w:t>
      </w:r>
    </w:p>
    <w:p w:rsidR="00D3645E" w:rsidRDefault="00D3645E" w:rsidP="00D3645E">
      <w:pPr>
        <w:autoSpaceDE w:val="0"/>
        <w:autoSpaceDN w:val="0"/>
        <w:adjustRightInd w:val="0"/>
        <w:spacing w:line="360" w:lineRule="auto"/>
        <w:ind w:firstLine="709"/>
        <w:jc w:val="both"/>
        <w:rPr>
          <w:rFonts w:ascii="Arial" w:hAnsi="Arial" w:cs="Arial"/>
          <w:sz w:val="22"/>
          <w:szCs w:val="22"/>
        </w:rPr>
      </w:pPr>
      <w:r w:rsidRPr="00B2277A">
        <w:rPr>
          <w:rFonts w:ascii="Arial" w:hAnsi="Arial" w:cs="Arial"/>
          <w:spacing w:val="40"/>
          <w:sz w:val="22"/>
          <w:szCs w:val="22"/>
        </w:rPr>
        <w:t>Примечания</w:t>
      </w:r>
      <w:r>
        <w:rPr>
          <w:rFonts w:ascii="Arial" w:hAnsi="Arial" w:cs="Arial"/>
          <w:sz w:val="22"/>
          <w:szCs w:val="22"/>
        </w:rPr>
        <w:t>:</w:t>
      </w:r>
    </w:p>
    <w:p w:rsidR="00D3645E" w:rsidRPr="00B2277A" w:rsidRDefault="00D3645E" w:rsidP="00D3645E">
      <w:pPr>
        <w:autoSpaceDE w:val="0"/>
        <w:autoSpaceDN w:val="0"/>
        <w:adjustRightInd w:val="0"/>
        <w:spacing w:line="360" w:lineRule="auto"/>
        <w:ind w:firstLine="709"/>
        <w:jc w:val="both"/>
        <w:rPr>
          <w:rFonts w:ascii="Arial" w:hAnsi="Arial" w:cs="Arial"/>
          <w:sz w:val="22"/>
          <w:szCs w:val="22"/>
        </w:rPr>
      </w:pPr>
      <w:r>
        <w:rPr>
          <w:rFonts w:ascii="Arial" w:hAnsi="Arial" w:cs="Arial"/>
          <w:sz w:val="22"/>
          <w:szCs w:val="22"/>
        </w:rPr>
        <w:t>1.</w:t>
      </w:r>
      <w:r w:rsidRPr="00B2277A">
        <w:rPr>
          <w:rFonts w:ascii="Arial" w:hAnsi="Arial" w:cs="Arial"/>
          <w:sz w:val="22"/>
          <w:szCs w:val="22"/>
        </w:rPr>
        <w:t xml:space="preserve"> В </w:t>
      </w:r>
      <w:r>
        <w:rPr>
          <w:rFonts w:ascii="Arial" w:hAnsi="Arial" w:cs="Arial"/>
          <w:sz w:val="22"/>
          <w:szCs w:val="22"/>
        </w:rPr>
        <w:t>странах Европейского союза</w:t>
      </w:r>
      <w:r w:rsidRPr="00B2277A">
        <w:rPr>
          <w:rFonts w:ascii="Arial" w:hAnsi="Arial" w:cs="Arial"/>
          <w:sz w:val="22"/>
          <w:szCs w:val="22"/>
        </w:rPr>
        <w:t xml:space="preserve"> информация о классификации указывается в соответствии с законодательством по классификации, маркировки и упаковки. Для других стран целесообразно ссылаться на национальное законодательство или, по умолчанию, на правила согласованной на глобальном уровне системы классификации и маркировки (СГС).</w:t>
      </w:r>
    </w:p>
    <w:p w:rsidR="00D3645E" w:rsidRPr="00B2277A" w:rsidRDefault="00D3645E" w:rsidP="00D3645E">
      <w:pPr>
        <w:autoSpaceDE w:val="0"/>
        <w:autoSpaceDN w:val="0"/>
        <w:adjustRightInd w:val="0"/>
        <w:spacing w:line="360" w:lineRule="auto"/>
        <w:ind w:firstLine="709"/>
        <w:jc w:val="both"/>
        <w:rPr>
          <w:rFonts w:ascii="Arial" w:hAnsi="Arial" w:cs="Arial"/>
          <w:sz w:val="22"/>
          <w:szCs w:val="22"/>
        </w:rPr>
      </w:pPr>
      <w:r w:rsidRPr="00B2277A">
        <w:rPr>
          <w:rFonts w:ascii="Arial" w:hAnsi="Arial" w:cs="Arial"/>
          <w:sz w:val="22"/>
          <w:szCs w:val="22"/>
        </w:rPr>
        <w:t>В Европейском союзе классификацию химических веществ устанавливает регламент CLP, в соответствии с которым выделяют следующие 3 вида продукции:</w:t>
      </w:r>
    </w:p>
    <w:p w:rsidR="00D3645E" w:rsidRPr="00B2277A" w:rsidRDefault="00D3645E" w:rsidP="00D3645E">
      <w:pPr>
        <w:autoSpaceDE w:val="0"/>
        <w:autoSpaceDN w:val="0"/>
        <w:adjustRightInd w:val="0"/>
        <w:spacing w:line="360" w:lineRule="auto"/>
        <w:ind w:firstLine="709"/>
        <w:jc w:val="both"/>
        <w:rPr>
          <w:rFonts w:ascii="Arial" w:hAnsi="Arial" w:cs="Arial"/>
          <w:sz w:val="22"/>
          <w:szCs w:val="22"/>
        </w:rPr>
      </w:pPr>
      <w:r w:rsidRPr="00B2277A">
        <w:rPr>
          <w:rFonts w:ascii="Arial" w:hAnsi="Arial" w:cs="Arial"/>
          <w:sz w:val="22"/>
          <w:szCs w:val="22"/>
        </w:rPr>
        <w:t>— вещества (однородные химические вещества: алюминий, железо, титан и т.д.);</w:t>
      </w:r>
    </w:p>
    <w:p w:rsidR="00D3645E" w:rsidRPr="00B2277A" w:rsidRDefault="00D3645E" w:rsidP="00D3645E">
      <w:pPr>
        <w:autoSpaceDE w:val="0"/>
        <w:autoSpaceDN w:val="0"/>
        <w:adjustRightInd w:val="0"/>
        <w:spacing w:line="360" w:lineRule="auto"/>
        <w:ind w:firstLine="709"/>
        <w:jc w:val="both"/>
        <w:rPr>
          <w:rFonts w:ascii="Arial" w:hAnsi="Arial" w:cs="Arial"/>
          <w:sz w:val="22"/>
          <w:szCs w:val="22"/>
        </w:rPr>
      </w:pPr>
      <w:r w:rsidRPr="00B2277A">
        <w:rPr>
          <w:rFonts w:ascii="Arial" w:hAnsi="Arial" w:cs="Arial"/>
          <w:sz w:val="22"/>
          <w:szCs w:val="22"/>
        </w:rPr>
        <w:t>— смеси (в виде сырья: порошки в чистом виде, сплавы и т.д.);</w:t>
      </w:r>
    </w:p>
    <w:p w:rsidR="00D3645E" w:rsidRPr="00B2277A" w:rsidRDefault="00D3645E" w:rsidP="00D3645E">
      <w:pPr>
        <w:autoSpaceDE w:val="0"/>
        <w:autoSpaceDN w:val="0"/>
        <w:adjustRightInd w:val="0"/>
        <w:spacing w:line="360" w:lineRule="auto"/>
        <w:ind w:firstLine="709"/>
        <w:jc w:val="both"/>
        <w:rPr>
          <w:rFonts w:ascii="Arial" w:hAnsi="Arial" w:cs="Arial"/>
          <w:sz w:val="22"/>
          <w:szCs w:val="22"/>
        </w:rPr>
      </w:pPr>
      <w:r w:rsidRPr="00B2277A">
        <w:rPr>
          <w:rFonts w:ascii="Arial" w:hAnsi="Arial" w:cs="Arial"/>
          <w:sz w:val="22"/>
          <w:szCs w:val="22"/>
        </w:rPr>
        <w:lastRenderedPageBreak/>
        <w:t>— изделия (полуфабрикаты и готовая продукция: прутки, листы, готовые изделия и т.д.).</w:t>
      </w:r>
    </w:p>
    <w:p w:rsidR="00D3645E" w:rsidRPr="00B2277A" w:rsidRDefault="00D3645E" w:rsidP="00D3645E">
      <w:pPr>
        <w:autoSpaceDE w:val="0"/>
        <w:autoSpaceDN w:val="0"/>
        <w:adjustRightInd w:val="0"/>
        <w:spacing w:line="360" w:lineRule="auto"/>
        <w:ind w:firstLine="709"/>
        <w:jc w:val="both"/>
        <w:rPr>
          <w:rFonts w:ascii="Arial" w:hAnsi="Arial" w:cs="Arial"/>
          <w:sz w:val="22"/>
          <w:szCs w:val="22"/>
        </w:rPr>
      </w:pPr>
      <w:r w:rsidRPr="00B2277A">
        <w:rPr>
          <w:rFonts w:ascii="Arial" w:hAnsi="Arial" w:cs="Arial"/>
          <w:sz w:val="22"/>
          <w:szCs w:val="22"/>
        </w:rPr>
        <w:t>Для сплавов, при отсутствии иной информации, опасность должна оцениваться с использованием правил классификации как сумма опасностей веществ.</w:t>
      </w:r>
    </w:p>
    <w:p w:rsidR="00D3645E" w:rsidRPr="00B2277A" w:rsidRDefault="00D3645E" w:rsidP="00D3645E">
      <w:pPr>
        <w:autoSpaceDE w:val="0"/>
        <w:autoSpaceDN w:val="0"/>
        <w:adjustRightInd w:val="0"/>
        <w:spacing w:line="360" w:lineRule="auto"/>
        <w:ind w:firstLine="709"/>
        <w:jc w:val="both"/>
        <w:rPr>
          <w:rFonts w:ascii="Arial" w:hAnsi="Arial" w:cs="Arial"/>
          <w:sz w:val="22"/>
          <w:szCs w:val="22"/>
        </w:rPr>
      </w:pPr>
      <w:r w:rsidRPr="00B2277A">
        <w:rPr>
          <w:rFonts w:ascii="Arial" w:hAnsi="Arial" w:cs="Arial"/>
          <w:sz w:val="22"/>
          <w:szCs w:val="22"/>
        </w:rPr>
        <w:t>2</w:t>
      </w:r>
      <w:r>
        <w:rPr>
          <w:rFonts w:ascii="Arial" w:hAnsi="Arial" w:cs="Arial"/>
          <w:sz w:val="22"/>
          <w:szCs w:val="22"/>
        </w:rPr>
        <w:t>.</w:t>
      </w:r>
      <w:r w:rsidRPr="00B2277A">
        <w:rPr>
          <w:rFonts w:ascii="Arial" w:hAnsi="Arial" w:cs="Arial"/>
          <w:sz w:val="22"/>
          <w:szCs w:val="22"/>
        </w:rPr>
        <w:t xml:space="preserve"> Правила классификации, маркировки и упаковки веществ, доступные и обновляемые на веб-сайте EChA, позволяют проверить правильность заполнения производителем раздела 2 паспорта безопасности химической продукции. Смотрите следующую ссылку:</w:t>
      </w:r>
    </w:p>
    <w:p w:rsidR="00D3645E" w:rsidRPr="00B2277A" w:rsidRDefault="00D3645E" w:rsidP="00D3645E">
      <w:pPr>
        <w:autoSpaceDE w:val="0"/>
        <w:autoSpaceDN w:val="0"/>
        <w:adjustRightInd w:val="0"/>
        <w:spacing w:line="360" w:lineRule="auto"/>
        <w:ind w:firstLine="709"/>
        <w:jc w:val="both"/>
        <w:rPr>
          <w:rFonts w:ascii="Arial" w:hAnsi="Arial" w:cs="Arial"/>
          <w:sz w:val="22"/>
          <w:szCs w:val="22"/>
        </w:rPr>
      </w:pPr>
      <w:r w:rsidRPr="00B2277A">
        <w:rPr>
          <w:rFonts w:ascii="Arial" w:hAnsi="Arial" w:cs="Arial"/>
          <w:sz w:val="22"/>
          <w:szCs w:val="22"/>
        </w:rPr>
        <w:t>https://echa.europa.eu/fr/information-on-chemicals/cl-inventory-database</w:t>
      </w:r>
    </w:p>
    <w:p w:rsidR="00D3645E" w:rsidRPr="00B2277A" w:rsidRDefault="00D3645E" w:rsidP="00D3645E">
      <w:pPr>
        <w:autoSpaceDE w:val="0"/>
        <w:autoSpaceDN w:val="0"/>
        <w:adjustRightInd w:val="0"/>
        <w:spacing w:line="360" w:lineRule="auto"/>
        <w:ind w:firstLine="709"/>
        <w:jc w:val="both"/>
        <w:rPr>
          <w:rFonts w:ascii="Arial" w:hAnsi="Arial" w:cs="Arial"/>
          <w:sz w:val="22"/>
          <w:szCs w:val="22"/>
        </w:rPr>
      </w:pPr>
      <w:r w:rsidRPr="00B2277A">
        <w:rPr>
          <w:rFonts w:ascii="Arial" w:hAnsi="Arial" w:cs="Arial"/>
          <w:sz w:val="22"/>
          <w:szCs w:val="22"/>
        </w:rPr>
        <w:t>3</w:t>
      </w:r>
      <w:r>
        <w:rPr>
          <w:rFonts w:ascii="Arial" w:hAnsi="Arial" w:cs="Arial"/>
          <w:sz w:val="22"/>
          <w:szCs w:val="22"/>
        </w:rPr>
        <w:t xml:space="preserve">. </w:t>
      </w:r>
      <w:r w:rsidRPr="00B2277A">
        <w:rPr>
          <w:rFonts w:ascii="Arial" w:hAnsi="Arial" w:cs="Arial"/>
          <w:sz w:val="22"/>
          <w:szCs w:val="22"/>
        </w:rPr>
        <w:t>Существуют два источника для классификации химической продукции:</w:t>
      </w:r>
    </w:p>
    <w:p w:rsidR="00D3645E" w:rsidRPr="00B2277A" w:rsidRDefault="00D3645E" w:rsidP="00D3645E">
      <w:pPr>
        <w:autoSpaceDE w:val="0"/>
        <w:autoSpaceDN w:val="0"/>
        <w:adjustRightInd w:val="0"/>
        <w:spacing w:line="360" w:lineRule="auto"/>
        <w:ind w:firstLine="709"/>
        <w:jc w:val="both"/>
        <w:rPr>
          <w:rFonts w:ascii="Arial" w:hAnsi="Arial" w:cs="Arial"/>
          <w:sz w:val="22"/>
          <w:szCs w:val="22"/>
        </w:rPr>
      </w:pPr>
      <w:r w:rsidRPr="00B2277A">
        <w:rPr>
          <w:rFonts w:ascii="Arial" w:hAnsi="Arial" w:cs="Arial"/>
          <w:sz w:val="22"/>
          <w:szCs w:val="22"/>
        </w:rPr>
        <w:t>— информация страны Европейского союза; считается, что эта классификация является «гармонизированной».;</w:t>
      </w:r>
    </w:p>
    <w:p w:rsidR="00D3645E" w:rsidRPr="00B2277A" w:rsidRDefault="00D3645E" w:rsidP="00D3645E">
      <w:pPr>
        <w:autoSpaceDE w:val="0"/>
        <w:autoSpaceDN w:val="0"/>
        <w:adjustRightInd w:val="0"/>
        <w:spacing w:line="360" w:lineRule="auto"/>
        <w:ind w:firstLine="709"/>
        <w:jc w:val="both"/>
        <w:rPr>
          <w:rFonts w:ascii="Arial" w:hAnsi="Arial" w:cs="Arial"/>
          <w:sz w:val="22"/>
          <w:szCs w:val="22"/>
        </w:rPr>
      </w:pPr>
      <w:r w:rsidRPr="00B2277A">
        <w:rPr>
          <w:rFonts w:ascii="Arial" w:hAnsi="Arial" w:cs="Arial"/>
          <w:sz w:val="22"/>
          <w:szCs w:val="22"/>
        </w:rPr>
        <w:t>— информация производителей, которые, как правило, объединяются в консорциумы; эта классификация называется «совместным представлением».</w:t>
      </w:r>
    </w:p>
    <w:p w:rsidR="00D3645E" w:rsidRPr="00B2277A" w:rsidRDefault="00D3645E" w:rsidP="00D3645E">
      <w:pPr>
        <w:autoSpaceDE w:val="0"/>
        <w:autoSpaceDN w:val="0"/>
        <w:adjustRightInd w:val="0"/>
        <w:spacing w:line="360" w:lineRule="auto"/>
        <w:ind w:firstLine="709"/>
        <w:jc w:val="both"/>
        <w:rPr>
          <w:rFonts w:ascii="Arial" w:hAnsi="Arial" w:cs="Arial"/>
          <w:sz w:val="22"/>
          <w:szCs w:val="22"/>
        </w:rPr>
      </w:pPr>
      <w:r w:rsidRPr="00B2277A">
        <w:rPr>
          <w:rFonts w:ascii="Arial" w:hAnsi="Arial" w:cs="Arial"/>
          <w:sz w:val="22"/>
          <w:szCs w:val="22"/>
        </w:rPr>
        <w:t>Благодаря законодательству REACh количество информации в соответствии со вторым пунктом увеличилось.</w:t>
      </w:r>
    </w:p>
    <w:p w:rsidR="00D3645E" w:rsidRPr="00B2277A" w:rsidRDefault="00D3645E" w:rsidP="00D3645E">
      <w:pPr>
        <w:autoSpaceDE w:val="0"/>
        <w:autoSpaceDN w:val="0"/>
        <w:adjustRightInd w:val="0"/>
        <w:spacing w:line="360" w:lineRule="auto"/>
        <w:ind w:firstLine="709"/>
        <w:jc w:val="both"/>
        <w:rPr>
          <w:rFonts w:ascii="Arial" w:hAnsi="Arial" w:cs="Arial"/>
          <w:sz w:val="22"/>
          <w:szCs w:val="22"/>
        </w:rPr>
      </w:pPr>
      <w:r w:rsidRPr="00B2277A">
        <w:rPr>
          <w:rFonts w:ascii="Arial" w:hAnsi="Arial" w:cs="Arial"/>
          <w:sz w:val="22"/>
          <w:szCs w:val="22"/>
        </w:rPr>
        <w:t>4</w:t>
      </w:r>
      <w:r>
        <w:rPr>
          <w:rFonts w:ascii="Arial" w:hAnsi="Arial" w:cs="Arial"/>
          <w:sz w:val="22"/>
          <w:szCs w:val="22"/>
        </w:rPr>
        <w:t>.</w:t>
      </w:r>
      <w:r w:rsidRPr="00B2277A">
        <w:rPr>
          <w:rFonts w:ascii="Arial" w:hAnsi="Arial" w:cs="Arial"/>
          <w:sz w:val="22"/>
          <w:szCs w:val="22"/>
        </w:rPr>
        <w:t xml:space="preserve"> Согласованная на глобальном уровне система классификации и маркировки, СГС является международной инициативой под руководством ЕЭК ООН. Параллельно с СГС ЕЭК ООН также участвует в разработке руководящих принципов, касающихся безопасной перевозки химических веществ.</w:t>
      </w:r>
    </w:p>
    <w:p w:rsidR="00D3645E" w:rsidRPr="00B2277A" w:rsidRDefault="00D3645E" w:rsidP="00D3645E">
      <w:pPr>
        <w:autoSpaceDE w:val="0"/>
        <w:autoSpaceDN w:val="0"/>
        <w:adjustRightInd w:val="0"/>
        <w:spacing w:line="360" w:lineRule="auto"/>
        <w:ind w:firstLine="709"/>
        <w:jc w:val="both"/>
        <w:rPr>
          <w:rFonts w:ascii="Arial" w:hAnsi="Arial" w:cs="Arial"/>
          <w:sz w:val="22"/>
          <w:szCs w:val="22"/>
        </w:rPr>
      </w:pPr>
      <w:r w:rsidRPr="00B2277A">
        <w:rPr>
          <w:rFonts w:ascii="Arial" w:hAnsi="Arial" w:cs="Arial"/>
          <w:sz w:val="22"/>
          <w:szCs w:val="22"/>
        </w:rPr>
        <w:t>5</w:t>
      </w:r>
      <w:r>
        <w:rPr>
          <w:rFonts w:ascii="Arial" w:hAnsi="Arial" w:cs="Arial"/>
          <w:sz w:val="22"/>
          <w:szCs w:val="22"/>
        </w:rPr>
        <w:t>.</w:t>
      </w:r>
      <w:r w:rsidRPr="00B2277A">
        <w:rPr>
          <w:rFonts w:ascii="Arial" w:hAnsi="Arial" w:cs="Arial"/>
          <w:sz w:val="22"/>
          <w:szCs w:val="22"/>
        </w:rPr>
        <w:t xml:space="preserve"> Хотя ЕЭК ООН не является законодателем, руководящие принципы ЕЭК ООН могут быть внедрены в локальное законодательство заинтересованных государств. Список государств и информацию о внедрении СГС можно найти на веб-сайте ЕЭК ООН. На сайте представлены ссылки на местные органы власти и ратифицированные тексты.</w:t>
      </w:r>
    </w:p>
    <w:p w:rsidR="00D3645E" w:rsidRPr="00B2277A" w:rsidRDefault="00D3645E" w:rsidP="00D3645E">
      <w:pPr>
        <w:autoSpaceDE w:val="0"/>
        <w:autoSpaceDN w:val="0"/>
        <w:adjustRightInd w:val="0"/>
        <w:spacing w:line="360" w:lineRule="auto"/>
        <w:ind w:firstLine="709"/>
        <w:jc w:val="both"/>
        <w:rPr>
          <w:rFonts w:ascii="Arial" w:hAnsi="Arial" w:cs="Arial"/>
          <w:sz w:val="22"/>
          <w:szCs w:val="22"/>
        </w:rPr>
      </w:pPr>
      <w:r w:rsidRPr="00B2277A">
        <w:rPr>
          <w:rFonts w:ascii="Arial" w:hAnsi="Arial" w:cs="Arial"/>
          <w:sz w:val="22"/>
          <w:szCs w:val="22"/>
        </w:rPr>
        <w:t>https://www.unece.org/trans/danger/publi/ghs/implementation_e.html</w:t>
      </w:r>
    </w:p>
    <w:p w:rsidR="00D3645E" w:rsidRPr="00B2277A" w:rsidRDefault="00D3645E" w:rsidP="00D3645E">
      <w:pPr>
        <w:autoSpaceDE w:val="0"/>
        <w:autoSpaceDN w:val="0"/>
        <w:adjustRightInd w:val="0"/>
        <w:spacing w:line="360" w:lineRule="auto"/>
        <w:ind w:firstLine="709"/>
        <w:jc w:val="both"/>
        <w:rPr>
          <w:rFonts w:ascii="Arial" w:hAnsi="Arial" w:cs="Arial"/>
          <w:sz w:val="22"/>
          <w:szCs w:val="22"/>
        </w:rPr>
      </w:pPr>
      <w:r w:rsidRPr="00B2277A">
        <w:rPr>
          <w:rFonts w:ascii="Arial" w:hAnsi="Arial" w:cs="Arial"/>
          <w:sz w:val="22"/>
          <w:szCs w:val="22"/>
        </w:rPr>
        <w:t>6</w:t>
      </w:r>
      <w:r>
        <w:rPr>
          <w:rFonts w:ascii="Arial" w:hAnsi="Arial" w:cs="Arial"/>
          <w:sz w:val="22"/>
          <w:szCs w:val="22"/>
        </w:rPr>
        <w:t>.</w:t>
      </w:r>
      <w:r w:rsidRPr="00B2277A">
        <w:rPr>
          <w:rFonts w:ascii="Arial" w:hAnsi="Arial" w:cs="Arial"/>
          <w:sz w:val="22"/>
          <w:szCs w:val="22"/>
        </w:rPr>
        <w:t xml:space="preserve"> В настоящем стандарте предполагается, что руководящие принципы СГС внедрены или должны быть внедрены во всем мире, пользователь должен проверить статус внедрения в своей стране.</w:t>
      </w:r>
    </w:p>
    <w:p w:rsidR="00D3645E" w:rsidRDefault="00D3645E" w:rsidP="00A2227D">
      <w:pPr>
        <w:widowControl w:val="0"/>
        <w:spacing w:line="360" w:lineRule="auto"/>
        <w:ind w:firstLine="567"/>
        <w:jc w:val="both"/>
        <w:rPr>
          <w:rFonts w:ascii="Arial" w:hAnsi="Arial" w:cs="Arial"/>
          <w:sz w:val="22"/>
          <w:szCs w:val="22"/>
        </w:rPr>
      </w:pPr>
    </w:p>
    <w:p w:rsidR="00756B54" w:rsidRPr="00A2227D" w:rsidRDefault="00756B54" w:rsidP="00756B54">
      <w:pPr>
        <w:widowControl w:val="0"/>
        <w:spacing w:line="360" w:lineRule="auto"/>
        <w:ind w:firstLine="567"/>
        <w:jc w:val="both"/>
        <w:rPr>
          <w:rFonts w:ascii="Arial" w:hAnsi="Arial" w:cs="Arial"/>
          <w:b/>
          <w:sz w:val="22"/>
          <w:szCs w:val="22"/>
        </w:rPr>
      </w:pPr>
      <w:r w:rsidRPr="00A2227D">
        <w:rPr>
          <w:rFonts w:ascii="Arial" w:hAnsi="Arial" w:cs="Arial"/>
          <w:b/>
          <w:sz w:val="22"/>
          <w:szCs w:val="22"/>
        </w:rPr>
        <w:t>ДА.</w:t>
      </w:r>
      <w:r>
        <w:rPr>
          <w:rFonts w:ascii="Arial" w:hAnsi="Arial" w:cs="Arial"/>
          <w:b/>
          <w:sz w:val="22"/>
          <w:szCs w:val="22"/>
        </w:rPr>
        <w:t>4</w:t>
      </w:r>
      <w:r w:rsidRPr="00A2227D">
        <w:rPr>
          <w:rFonts w:ascii="Arial" w:hAnsi="Arial" w:cs="Arial"/>
          <w:b/>
          <w:sz w:val="22"/>
          <w:szCs w:val="22"/>
        </w:rPr>
        <w:t xml:space="preserve"> </w:t>
      </w:r>
    </w:p>
    <w:p w:rsidR="00756B54" w:rsidRDefault="00756B54" w:rsidP="00756B54">
      <w:pPr>
        <w:widowControl w:val="0"/>
        <w:spacing w:line="360" w:lineRule="auto"/>
        <w:ind w:firstLine="567"/>
        <w:jc w:val="both"/>
        <w:rPr>
          <w:rFonts w:ascii="Arial" w:hAnsi="Arial" w:cs="Arial"/>
          <w:sz w:val="22"/>
          <w:szCs w:val="22"/>
        </w:rPr>
      </w:pPr>
      <w:r>
        <w:rPr>
          <w:rFonts w:ascii="Arial" w:hAnsi="Arial" w:cs="Arial"/>
          <w:sz w:val="22"/>
          <w:szCs w:val="22"/>
        </w:rPr>
        <w:t>Примечания к 7.2.2.3</w:t>
      </w:r>
    </w:p>
    <w:p w:rsidR="00756B54" w:rsidRDefault="00756B54" w:rsidP="00756B54">
      <w:pPr>
        <w:autoSpaceDE w:val="0"/>
        <w:autoSpaceDN w:val="0"/>
        <w:adjustRightInd w:val="0"/>
        <w:spacing w:line="360" w:lineRule="auto"/>
        <w:ind w:firstLine="709"/>
        <w:jc w:val="both"/>
        <w:rPr>
          <w:rFonts w:ascii="Arial" w:hAnsi="Arial" w:cs="Arial"/>
          <w:sz w:val="22"/>
          <w:szCs w:val="22"/>
        </w:rPr>
      </w:pPr>
      <w:r w:rsidRPr="00B2277A">
        <w:rPr>
          <w:rFonts w:ascii="Arial" w:hAnsi="Arial" w:cs="Arial"/>
          <w:spacing w:val="40"/>
          <w:sz w:val="22"/>
          <w:szCs w:val="22"/>
        </w:rPr>
        <w:t>Примечания</w:t>
      </w:r>
      <w:r>
        <w:rPr>
          <w:rFonts w:ascii="Arial" w:hAnsi="Arial" w:cs="Arial"/>
          <w:sz w:val="22"/>
          <w:szCs w:val="22"/>
        </w:rPr>
        <w:t>:</w:t>
      </w:r>
    </w:p>
    <w:p w:rsidR="00756B54" w:rsidRPr="00756B54" w:rsidRDefault="00756B54" w:rsidP="00756B54">
      <w:pPr>
        <w:widowControl w:val="0"/>
        <w:spacing w:line="360" w:lineRule="auto"/>
        <w:ind w:firstLine="567"/>
        <w:jc w:val="both"/>
        <w:rPr>
          <w:rFonts w:ascii="Arial" w:hAnsi="Arial" w:cs="Arial"/>
          <w:sz w:val="22"/>
          <w:szCs w:val="22"/>
        </w:rPr>
      </w:pPr>
      <w:r w:rsidRPr="00756B54">
        <w:rPr>
          <w:rFonts w:ascii="Arial" w:hAnsi="Arial" w:cs="Arial"/>
          <w:sz w:val="22"/>
          <w:szCs w:val="22"/>
        </w:rPr>
        <w:t>1</w:t>
      </w:r>
      <w:r>
        <w:rPr>
          <w:rFonts w:ascii="Arial" w:hAnsi="Arial" w:cs="Arial"/>
          <w:sz w:val="22"/>
          <w:szCs w:val="22"/>
        </w:rPr>
        <w:t>.</w:t>
      </w:r>
      <w:r w:rsidRPr="00756B54">
        <w:rPr>
          <w:rFonts w:ascii="Arial" w:hAnsi="Arial" w:cs="Arial"/>
          <w:sz w:val="22"/>
          <w:szCs w:val="22"/>
        </w:rPr>
        <w:t xml:space="preserve"> Информации о предельно допустимых воздействиях на кожу недостаточно, и пользователь несет ответственность за учет данного критерия. Существуют такие ресурсы, как:</w:t>
      </w:r>
    </w:p>
    <w:p w:rsidR="00756B54" w:rsidRPr="00756B54" w:rsidRDefault="00756B54" w:rsidP="00756B54">
      <w:pPr>
        <w:widowControl w:val="0"/>
        <w:spacing w:line="360" w:lineRule="auto"/>
        <w:ind w:firstLine="567"/>
        <w:jc w:val="both"/>
        <w:rPr>
          <w:rFonts w:ascii="Arial" w:hAnsi="Arial" w:cs="Arial"/>
          <w:sz w:val="22"/>
          <w:szCs w:val="22"/>
        </w:rPr>
      </w:pPr>
      <w:r w:rsidRPr="00756B54">
        <w:rPr>
          <w:rFonts w:ascii="Arial" w:hAnsi="Arial" w:cs="Arial"/>
          <w:sz w:val="22"/>
          <w:szCs w:val="22"/>
        </w:rPr>
        <w:t>— маркировка, предупреждающая об опасности при контакте с кожей, разработанная национальны</w:t>
      </w:r>
      <w:r>
        <w:rPr>
          <w:rFonts w:ascii="Arial" w:hAnsi="Arial" w:cs="Arial"/>
          <w:sz w:val="22"/>
          <w:szCs w:val="22"/>
        </w:rPr>
        <w:t xml:space="preserve">м </w:t>
      </w:r>
      <w:r w:rsidRPr="00756B54">
        <w:rPr>
          <w:rFonts w:ascii="Arial" w:hAnsi="Arial" w:cs="Arial"/>
          <w:sz w:val="22"/>
          <w:szCs w:val="22"/>
        </w:rPr>
        <w:t>институт</w:t>
      </w:r>
      <w:r>
        <w:rPr>
          <w:rFonts w:ascii="Arial" w:hAnsi="Arial" w:cs="Arial"/>
          <w:sz w:val="22"/>
          <w:szCs w:val="22"/>
        </w:rPr>
        <w:t>ом</w:t>
      </w:r>
      <w:r w:rsidRPr="00756B54">
        <w:rPr>
          <w:rFonts w:ascii="Arial" w:hAnsi="Arial" w:cs="Arial"/>
          <w:sz w:val="22"/>
          <w:szCs w:val="22"/>
        </w:rPr>
        <w:t xml:space="preserve"> охраны труда NIOSH:</w:t>
      </w:r>
    </w:p>
    <w:p w:rsidR="00756B54" w:rsidRPr="00756B54" w:rsidRDefault="00756B54" w:rsidP="00756B54">
      <w:pPr>
        <w:widowControl w:val="0"/>
        <w:spacing w:line="360" w:lineRule="auto"/>
        <w:ind w:firstLine="567"/>
        <w:jc w:val="both"/>
        <w:rPr>
          <w:rFonts w:ascii="Arial" w:hAnsi="Arial" w:cs="Arial"/>
          <w:sz w:val="22"/>
          <w:szCs w:val="22"/>
        </w:rPr>
      </w:pPr>
      <w:r w:rsidRPr="00756B54">
        <w:rPr>
          <w:rFonts w:ascii="Arial" w:hAnsi="Arial" w:cs="Arial"/>
          <w:sz w:val="22"/>
          <w:szCs w:val="22"/>
        </w:rPr>
        <w:t>https://www.cdc.gov/niosh/topics/skin/skin-notation_profiles.html</w:t>
      </w:r>
    </w:p>
    <w:p w:rsidR="00756B54" w:rsidRPr="00756B54" w:rsidRDefault="00756B54" w:rsidP="00756B54">
      <w:pPr>
        <w:widowControl w:val="0"/>
        <w:spacing w:line="360" w:lineRule="auto"/>
        <w:ind w:firstLine="567"/>
        <w:jc w:val="both"/>
        <w:rPr>
          <w:rFonts w:ascii="Arial" w:hAnsi="Arial" w:cs="Arial"/>
          <w:sz w:val="22"/>
          <w:szCs w:val="22"/>
        </w:rPr>
      </w:pPr>
      <w:r w:rsidRPr="00756B54">
        <w:rPr>
          <w:rFonts w:ascii="Arial" w:hAnsi="Arial" w:cs="Arial"/>
          <w:sz w:val="22"/>
          <w:szCs w:val="22"/>
        </w:rPr>
        <w:t xml:space="preserve">— Американская конференция государственных специалистов по промышленной </w:t>
      </w:r>
      <w:r w:rsidRPr="00756B54">
        <w:rPr>
          <w:rFonts w:ascii="Arial" w:hAnsi="Arial" w:cs="Arial"/>
          <w:sz w:val="22"/>
          <w:szCs w:val="22"/>
        </w:rPr>
        <w:lastRenderedPageBreak/>
        <w:t>гигиене ACGIH предлагает информацию о маркировке, предупреждающая об опасности и чувствительности при контакте с кожей, если это применимо для металлов.</w:t>
      </w:r>
    </w:p>
    <w:p w:rsidR="00756B54" w:rsidRPr="00756B54" w:rsidRDefault="00756B54" w:rsidP="00756B54">
      <w:pPr>
        <w:widowControl w:val="0"/>
        <w:spacing w:line="360" w:lineRule="auto"/>
        <w:ind w:firstLine="567"/>
        <w:jc w:val="both"/>
        <w:rPr>
          <w:rFonts w:ascii="Arial" w:hAnsi="Arial" w:cs="Arial"/>
          <w:sz w:val="22"/>
          <w:szCs w:val="22"/>
        </w:rPr>
      </w:pPr>
      <w:r w:rsidRPr="00756B54">
        <w:rPr>
          <w:rFonts w:ascii="Arial" w:hAnsi="Arial" w:cs="Arial"/>
          <w:sz w:val="22"/>
          <w:szCs w:val="22"/>
        </w:rPr>
        <w:t>2</w:t>
      </w:r>
      <w:r>
        <w:rPr>
          <w:rFonts w:ascii="Arial" w:hAnsi="Arial" w:cs="Arial"/>
          <w:sz w:val="22"/>
          <w:szCs w:val="22"/>
        </w:rPr>
        <w:t>.</w:t>
      </w:r>
      <w:r w:rsidRPr="00756B54">
        <w:rPr>
          <w:rFonts w:ascii="Arial" w:hAnsi="Arial" w:cs="Arial"/>
          <w:sz w:val="22"/>
          <w:szCs w:val="22"/>
        </w:rPr>
        <w:t xml:space="preserve"> Для Европы некоторую информацию можно найти в документации по законодательству REACh и документации EChA.</w:t>
      </w:r>
    </w:p>
    <w:p w:rsidR="00756B54" w:rsidRPr="00756B54" w:rsidRDefault="00756B54" w:rsidP="00756B54">
      <w:pPr>
        <w:widowControl w:val="0"/>
        <w:spacing w:line="360" w:lineRule="auto"/>
        <w:ind w:firstLine="567"/>
        <w:jc w:val="both"/>
        <w:rPr>
          <w:rFonts w:ascii="Arial" w:hAnsi="Arial" w:cs="Arial"/>
          <w:sz w:val="22"/>
          <w:szCs w:val="22"/>
        </w:rPr>
      </w:pPr>
      <w:r w:rsidRPr="00756B54">
        <w:rPr>
          <w:rFonts w:ascii="Arial" w:hAnsi="Arial" w:cs="Arial"/>
          <w:sz w:val="22"/>
          <w:szCs w:val="22"/>
        </w:rPr>
        <w:t>Сплавы, как правило, рассматриваются как вещества. Только при отсутствии достаточных данных по сплаву для определения риска, связанного с ингаляционным воздействием, должна быть проведена оценка воздействия каждого элемента сплава металла.</w:t>
      </w:r>
    </w:p>
    <w:p w:rsidR="00756B54" w:rsidRPr="00756B54" w:rsidRDefault="00756B54" w:rsidP="00756B54">
      <w:pPr>
        <w:widowControl w:val="0"/>
        <w:spacing w:line="360" w:lineRule="auto"/>
        <w:ind w:firstLine="567"/>
        <w:jc w:val="both"/>
        <w:rPr>
          <w:rFonts w:ascii="Arial" w:hAnsi="Arial" w:cs="Arial"/>
          <w:sz w:val="22"/>
          <w:szCs w:val="22"/>
        </w:rPr>
      </w:pPr>
      <w:r w:rsidRPr="00756B54">
        <w:rPr>
          <w:rFonts w:ascii="Arial" w:hAnsi="Arial" w:cs="Arial"/>
          <w:sz w:val="22"/>
          <w:szCs w:val="22"/>
        </w:rPr>
        <w:t>3</w:t>
      </w:r>
      <w:r>
        <w:rPr>
          <w:rFonts w:ascii="Arial" w:hAnsi="Arial" w:cs="Arial"/>
          <w:sz w:val="22"/>
          <w:szCs w:val="22"/>
        </w:rPr>
        <w:t>.</w:t>
      </w:r>
      <w:r w:rsidRPr="00756B54">
        <w:rPr>
          <w:rFonts w:ascii="Arial" w:hAnsi="Arial" w:cs="Arial"/>
          <w:sz w:val="22"/>
          <w:szCs w:val="22"/>
        </w:rPr>
        <w:t xml:space="preserve"> Данную информацию указывают в разделе 8 паспорта безопасности химической продукции (см. Приложение А1).</w:t>
      </w:r>
    </w:p>
    <w:p w:rsidR="00756B54" w:rsidRPr="00756B54" w:rsidRDefault="00756B54" w:rsidP="00756B54">
      <w:pPr>
        <w:widowControl w:val="0"/>
        <w:spacing w:line="360" w:lineRule="auto"/>
        <w:ind w:firstLine="567"/>
        <w:jc w:val="both"/>
        <w:rPr>
          <w:rFonts w:ascii="Arial" w:hAnsi="Arial" w:cs="Arial"/>
          <w:sz w:val="22"/>
          <w:szCs w:val="22"/>
        </w:rPr>
      </w:pPr>
      <w:r w:rsidRPr="00756B54">
        <w:rPr>
          <w:rFonts w:ascii="Arial" w:hAnsi="Arial" w:cs="Arial"/>
          <w:sz w:val="22"/>
          <w:szCs w:val="22"/>
        </w:rPr>
        <w:t>Национальное законодательство имеет приоритет над любыми другими данными. Однако, когда в законодательстве не установлены предельно допустимые воздействия OEL или, когда существует значительная разница, обусловленную наличием более актуальной информации, рекомендуется выбирать значения, соответствующие более строгими требованиям. Для всех частиц или пыли, не оказывающих какого-либо специфического воздействия, предельно допустимые воздействия следующие:</w:t>
      </w:r>
    </w:p>
    <w:p w:rsidR="00756B54" w:rsidRPr="00756B54" w:rsidRDefault="00756B54" w:rsidP="00756B54">
      <w:pPr>
        <w:widowControl w:val="0"/>
        <w:spacing w:line="360" w:lineRule="auto"/>
        <w:ind w:firstLine="567"/>
        <w:jc w:val="both"/>
        <w:rPr>
          <w:rFonts w:ascii="Arial" w:hAnsi="Arial" w:cs="Arial"/>
          <w:sz w:val="22"/>
          <w:szCs w:val="22"/>
        </w:rPr>
      </w:pPr>
      <w:r w:rsidRPr="00756B54">
        <w:rPr>
          <w:rFonts w:ascii="Arial" w:hAnsi="Arial" w:cs="Arial"/>
          <w:sz w:val="22"/>
          <w:szCs w:val="22"/>
        </w:rPr>
        <w:t>— 10 мг/м3 для большинства фракции;</w:t>
      </w:r>
    </w:p>
    <w:p w:rsidR="00756B54" w:rsidRPr="00756B54" w:rsidRDefault="00756B54" w:rsidP="00756B54">
      <w:pPr>
        <w:widowControl w:val="0"/>
        <w:spacing w:line="360" w:lineRule="auto"/>
        <w:ind w:firstLine="567"/>
        <w:jc w:val="both"/>
        <w:rPr>
          <w:rFonts w:ascii="Arial" w:hAnsi="Arial" w:cs="Arial"/>
          <w:sz w:val="22"/>
          <w:szCs w:val="22"/>
        </w:rPr>
      </w:pPr>
      <w:r w:rsidRPr="00756B54">
        <w:rPr>
          <w:rFonts w:ascii="Arial" w:hAnsi="Arial" w:cs="Arial"/>
          <w:sz w:val="22"/>
          <w:szCs w:val="22"/>
        </w:rPr>
        <w:t>— 5 мг/м3 для вдыхаемых, респирабельных или альвеолярных фракций.</w:t>
      </w:r>
    </w:p>
    <w:p w:rsidR="00756B54" w:rsidRPr="00756B54" w:rsidRDefault="00756B54" w:rsidP="00756B54">
      <w:pPr>
        <w:widowControl w:val="0"/>
        <w:spacing w:line="360" w:lineRule="auto"/>
        <w:ind w:firstLine="567"/>
        <w:jc w:val="both"/>
        <w:rPr>
          <w:rFonts w:ascii="Arial" w:hAnsi="Arial" w:cs="Arial"/>
          <w:sz w:val="22"/>
          <w:szCs w:val="22"/>
        </w:rPr>
      </w:pPr>
      <w:r w:rsidRPr="00756B54">
        <w:rPr>
          <w:rFonts w:ascii="Arial" w:hAnsi="Arial" w:cs="Arial"/>
          <w:sz w:val="22"/>
          <w:szCs w:val="22"/>
        </w:rPr>
        <w:t>Химическая продукция, которая не классифицируется как опасная в соответствии с законодательством по классификации, маркировке и упаковке и которое имеет предельно допустимые воздействия, идентичные указанным, не является веществом с особым химическим риском. Таким образом, приведенные значения не являются критерием, указывающим на возможность токсичного воздействия порошка сплава.</w:t>
      </w:r>
    </w:p>
    <w:p w:rsidR="00756B54" w:rsidRPr="00756B54" w:rsidRDefault="00756B54" w:rsidP="00756B54">
      <w:pPr>
        <w:widowControl w:val="0"/>
        <w:spacing w:line="360" w:lineRule="auto"/>
        <w:ind w:firstLine="567"/>
        <w:jc w:val="both"/>
        <w:rPr>
          <w:rFonts w:ascii="Arial" w:hAnsi="Arial" w:cs="Arial"/>
          <w:sz w:val="22"/>
          <w:szCs w:val="22"/>
        </w:rPr>
      </w:pPr>
      <w:r w:rsidRPr="00756B54">
        <w:rPr>
          <w:rFonts w:ascii="Arial" w:hAnsi="Arial" w:cs="Arial"/>
          <w:sz w:val="22"/>
          <w:szCs w:val="22"/>
        </w:rPr>
        <w:t>4</w:t>
      </w:r>
      <w:r>
        <w:rPr>
          <w:rFonts w:ascii="Arial" w:hAnsi="Arial" w:cs="Arial"/>
          <w:sz w:val="22"/>
          <w:szCs w:val="22"/>
        </w:rPr>
        <w:t>.</w:t>
      </w:r>
      <w:r w:rsidRPr="00756B54">
        <w:rPr>
          <w:rFonts w:ascii="Arial" w:hAnsi="Arial" w:cs="Arial"/>
          <w:sz w:val="22"/>
          <w:szCs w:val="22"/>
        </w:rPr>
        <w:t xml:space="preserve"> Под «респирабельной фракцией», «альвеолярной фракцией» или «вдыхаемой фракции» подразумевают фракцию, которая достигает легочных альвеол, откуда большая ее часть может проникать в организм человека.</w:t>
      </w:r>
    </w:p>
    <w:p w:rsidR="00756B54" w:rsidRPr="00756B54" w:rsidRDefault="00756B54" w:rsidP="00756B54">
      <w:pPr>
        <w:widowControl w:val="0"/>
        <w:spacing w:line="360" w:lineRule="auto"/>
        <w:ind w:firstLine="567"/>
        <w:jc w:val="both"/>
        <w:rPr>
          <w:rFonts w:ascii="Arial" w:hAnsi="Arial" w:cs="Arial"/>
          <w:sz w:val="22"/>
          <w:szCs w:val="22"/>
        </w:rPr>
      </w:pPr>
      <w:r w:rsidRPr="00756B54">
        <w:rPr>
          <w:rFonts w:ascii="Arial" w:hAnsi="Arial" w:cs="Arial"/>
          <w:sz w:val="22"/>
          <w:szCs w:val="22"/>
        </w:rPr>
        <w:t>5</w:t>
      </w:r>
      <w:r>
        <w:rPr>
          <w:rFonts w:ascii="Arial" w:hAnsi="Arial" w:cs="Arial"/>
          <w:sz w:val="22"/>
          <w:szCs w:val="22"/>
        </w:rPr>
        <w:t>.</w:t>
      </w:r>
      <w:r w:rsidRPr="00756B54">
        <w:rPr>
          <w:rFonts w:ascii="Arial" w:hAnsi="Arial" w:cs="Arial"/>
          <w:sz w:val="22"/>
          <w:szCs w:val="22"/>
        </w:rPr>
        <w:t xml:space="preserve"> Существует европейская база данных GESTIS, в которой приведены значения предельно допустимых воздействий для различных стран, доступная по адресу:</w:t>
      </w:r>
      <w:r w:rsidRPr="00756B54">
        <w:rPr>
          <w:sz w:val="22"/>
          <w:szCs w:val="22"/>
        </w:rPr>
        <w:footnoteReference w:id="1"/>
      </w:r>
      <w:r w:rsidRPr="00756B54">
        <w:rPr>
          <w:rFonts w:ascii="Arial" w:hAnsi="Arial" w:cs="Arial"/>
          <w:sz w:val="22"/>
          <w:szCs w:val="22"/>
        </w:rPr>
        <w:t xml:space="preserve"> </w:t>
      </w:r>
    </w:p>
    <w:p w:rsidR="00756B54" w:rsidRPr="00756B54" w:rsidRDefault="00756B54" w:rsidP="00756B54">
      <w:pPr>
        <w:widowControl w:val="0"/>
        <w:spacing w:line="360" w:lineRule="auto"/>
        <w:ind w:firstLine="567"/>
        <w:jc w:val="both"/>
        <w:rPr>
          <w:rFonts w:ascii="Arial" w:hAnsi="Arial" w:cs="Arial"/>
          <w:sz w:val="22"/>
          <w:szCs w:val="22"/>
        </w:rPr>
      </w:pPr>
      <w:r w:rsidRPr="00756B54">
        <w:rPr>
          <w:rFonts w:ascii="Arial" w:hAnsi="Arial" w:cs="Arial"/>
          <w:sz w:val="22"/>
          <w:szCs w:val="22"/>
        </w:rPr>
        <w:t>В разработке находятся новые европейские правила, в которых могут быть установлены некоторые более строгие предельно допустимых воздействий.</w:t>
      </w:r>
    </w:p>
    <w:p w:rsidR="00756B54" w:rsidRDefault="00756B54" w:rsidP="00756B54">
      <w:pPr>
        <w:widowControl w:val="0"/>
        <w:spacing w:line="360" w:lineRule="auto"/>
        <w:ind w:firstLine="567"/>
        <w:jc w:val="both"/>
        <w:rPr>
          <w:rFonts w:ascii="Arial" w:hAnsi="Arial" w:cs="Arial"/>
          <w:sz w:val="22"/>
          <w:szCs w:val="22"/>
        </w:rPr>
      </w:pPr>
    </w:p>
    <w:p w:rsidR="002B1DFA" w:rsidRPr="00A67278" w:rsidRDefault="002B1DFA" w:rsidP="002B1DFA">
      <w:pPr>
        <w:widowControl w:val="0"/>
        <w:spacing w:line="360" w:lineRule="auto"/>
        <w:ind w:firstLine="567"/>
        <w:jc w:val="both"/>
        <w:rPr>
          <w:rFonts w:ascii="Arial" w:hAnsi="Arial" w:cs="Arial"/>
          <w:b/>
          <w:sz w:val="22"/>
          <w:szCs w:val="22"/>
        </w:rPr>
      </w:pPr>
      <w:r w:rsidRPr="00A67278">
        <w:rPr>
          <w:rFonts w:ascii="Arial" w:hAnsi="Arial" w:cs="Arial"/>
          <w:b/>
          <w:sz w:val="22"/>
          <w:szCs w:val="22"/>
        </w:rPr>
        <w:t xml:space="preserve">ДА.4 </w:t>
      </w:r>
    </w:p>
    <w:p w:rsidR="002B1DFA" w:rsidRPr="00A67278" w:rsidRDefault="002B1DFA" w:rsidP="00756B54">
      <w:pPr>
        <w:widowControl w:val="0"/>
        <w:spacing w:line="360" w:lineRule="auto"/>
        <w:ind w:firstLine="567"/>
        <w:jc w:val="both"/>
        <w:rPr>
          <w:rFonts w:ascii="Arial" w:hAnsi="Arial" w:cs="Arial"/>
          <w:sz w:val="22"/>
          <w:szCs w:val="22"/>
        </w:rPr>
      </w:pPr>
      <w:r w:rsidRPr="00A67278">
        <w:rPr>
          <w:rFonts w:ascii="Arial" w:hAnsi="Arial" w:cs="Arial"/>
          <w:sz w:val="22"/>
          <w:szCs w:val="22"/>
        </w:rPr>
        <w:t>8.2.2.3 Если это предусмотрено национальным нормативными правовыми документами, должно приниматься во внимание снижение энергопотребления с возможностью вторичной переработки воздуха при условии выполнения требования к тонкости очистки.</w:t>
      </w:r>
    </w:p>
    <w:p w:rsidR="00541A71" w:rsidRPr="00A67278" w:rsidRDefault="00541A71" w:rsidP="00541A71">
      <w:pPr>
        <w:widowControl w:val="0"/>
        <w:spacing w:line="360" w:lineRule="auto"/>
        <w:ind w:firstLine="567"/>
        <w:jc w:val="both"/>
        <w:rPr>
          <w:rFonts w:ascii="Arial" w:hAnsi="Arial" w:cs="Arial"/>
          <w:b/>
          <w:sz w:val="22"/>
          <w:szCs w:val="22"/>
        </w:rPr>
      </w:pPr>
      <w:r w:rsidRPr="00A67278">
        <w:rPr>
          <w:rFonts w:ascii="Arial" w:hAnsi="Arial" w:cs="Arial"/>
          <w:b/>
          <w:sz w:val="22"/>
          <w:szCs w:val="22"/>
        </w:rPr>
        <w:t>ДА.</w:t>
      </w:r>
      <w:r w:rsidR="002F6894" w:rsidRPr="00A67278">
        <w:rPr>
          <w:rFonts w:ascii="Arial" w:hAnsi="Arial" w:cs="Arial"/>
          <w:b/>
          <w:sz w:val="22"/>
          <w:szCs w:val="22"/>
        </w:rPr>
        <w:t>5</w:t>
      </w:r>
      <w:r w:rsidRPr="00A67278">
        <w:rPr>
          <w:rFonts w:ascii="Arial" w:hAnsi="Arial" w:cs="Arial"/>
          <w:b/>
          <w:sz w:val="22"/>
          <w:szCs w:val="22"/>
        </w:rPr>
        <w:t xml:space="preserve"> </w:t>
      </w:r>
    </w:p>
    <w:p w:rsidR="00541A71" w:rsidRPr="00A67278" w:rsidRDefault="00541A71" w:rsidP="00541A71">
      <w:pPr>
        <w:widowControl w:val="0"/>
        <w:spacing w:line="360" w:lineRule="auto"/>
        <w:ind w:firstLine="567"/>
        <w:jc w:val="both"/>
        <w:rPr>
          <w:rFonts w:ascii="Arial" w:hAnsi="Arial" w:cs="Arial"/>
          <w:sz w:val="22"/>
          <w:szCs w:val="22"/>
        </w:rPr>
      </w:pPr>
      <w:r w:rsidRPr="00A67278">
        <w:rPr>
          <w:rFonts w:ascii="Arial" w:hAnsi="Arial" w:cs="Arial"/>
          <w:sz w:val="22"/>
          <w:szCs w:val="22"/>
        </w:rPr>
        <w:lastRenderedPageBreak/>
        <w:t>Примечания к 8.2.3.2</w:t>
      </w:r>
    </w:p>
    <w:p w:rsidR="00541A71" w:rsidRPr="00A67278" w:rsidRDefault="00541A71" w:rsidP="00541A71">
      <w:pPr>
        <w:widowControl w:val="0"/>
        <w:spacing w:line="360" w:lineRule="auto"/>
        <w:ind w:firstLine="567"/>
        <w:jc w:val="both"/>
        <w:rPr>
          <w:rFonts w:ascii="Arial" w:hAnsi="Arial" w:cs="Arial"/>
          <w:sz w:val="22"/>
          <w:szCs w:val="22"/>
        </w:rPr>
      </w:pPr>
      <w:r w:rsidRPr="00A67278">
        <w:rPr>
          <w:rFonts w:ascii="Arial" w:hAnsi="Arial" w:cs="Arial"/>
          <w:spacing w:val="40"/>
          <w:sz w:val="22"/>
          <w:szCs w:val="22"/>
        </w:rPr>
        <w:t>Примечание</w:t>
      </w:r>
      <w:r w:rsidRPr="00A67278">
        <w:rPr>
          <w:rFonts w:ascii="Arial" w:hAnsi="Arial" w:cs="Arial"/>
          <w:sz w:val="22"/>
          <w:szCs w:val="22"/>
        </w:rPr>
        <w:t xml:space="preserve"> — Требования </w:t>
      </w:r>
      <w:r w:rsidR="0086475E" w:rsidRPr="00A67278">
        <w:rPr>
          <w:rFonts w:ascii="Arial" w:hAnsi="Arial" w:cs="Arial"/>
          <w:sz w:val="22"/>
          <w:szCs w:val="22"/>
        </w:rPr>
        <w:t xml:space="preserve">к </w:t>
      </w:r>
      <w:r w:rsidRPr="00A67278">
        <w:rPr>
          <w:rFonts w:ascii="Arial" w:hAnsi="Arial" w:cs="Arial"/>
          <w:sz w:val="22"/>
          <w:szCs w:val="22"/>
        </w:rPr>
        <w:t>противопожарн</w:t>
      </w:r>
      <w:r w:rsidR="0086475E" w:rsidRPr="00A67278">
        <w:rPr>
          <w:rFonts w:ascii="Arial" w:hAnsi="Arial" w:cs="Arial"/>
          <w:sz w:val="22"/>
          <w:szCs w:val="22"/>
        </w:rPr>
        <w:t>ым мерам</w:t>
      </w:r>
      <w:r w:rsidRPr="00A67278">
        <w:rPr>
          <w:rFonts w:ascii="Arial" w:hAnsi="Arial" w:cs="Arial"/>
          <w:sz w:val="22"/>
          <w:szCs w:val="22"/>
        </w:rPr>
        <w:t xml:space="preserve"> приведены, например, в NFPA 484 (США), TRGS 800 и DGUV 205-001 (Германия).</w:t>
      </w:r>
    </w:p>
    <w:p w:rsidR="002F6894" w:rsidRPr="00A67278" w:rsidRDefault="002F6894" w:rsidP="002F6894">
      <w:pPr>
        <w:widowControl w:val="0"/>
        <w:spacing w:line="360" w:lineRule="auto"/>
        <w:ind w:firstLine="567"/>
        <w:jc w:val="both"/>
        <w:rPr>
          <w:rFonts w:ascii="Arial" w:hAnsi="Arial" w:cs="Arial"/>
          <w:b/>
          <w:sz w:val="22"/>
          <w:szCs w:val="22"/>
        </w:rPr>
      </w:pPr>
      <w:r w:rsidRPr="00A67278">
        <w:rPr>
          <w:rFonts w:ascii="Arial" w:hAnsi="Arial" w:cs="Arial"/>
          <w:b/>
          <w:sz w:val="22"/>
          <w:szCs w:val="22"/>
        </w:rPr>
        <w:t xml:space="preserve">ДА.5 </w:t>
      </w:r>
    </w:p>
    <w:p w:rsidR="002F6894" w:rsidRPr="00A67278" w:rsidRDefault="002F6894" w:rsidP="002F6894">
      <w:pPr>
        <w:widowControl w:val="0"/>
        <w:spacing w:line="360" w:lineRule="auto"/>
        <w:ind w:firstLine="567"/>
        <w:jc w:val="both"/>
        <w:rPr>
          <w:rFonts w:ascii="Arial" w:hAnsi="Arial" w:cs="Arial"/>
          <w:sz w:val="22"/>
          <w:szCs w:val="22"/>
        </w:rPr>
      </w:pPr>
      <w:r w:rsidRPr="00A67278">
        <w:rPr>
          <w:rFonts w:ascii="Arial" w:hAnsi="Arial" w:cs="Arial"/>
          <w:sz w:val="22"/>
          <w:szCs w:val="22"/>
        </w:rPr>
        <w:t>Примечания к 8.2.3.4</w:t>
      </w:r>
    </w:p>
    <w:p w:rsidR="002F6894" w:rsidRPr="00A67278" w:rsidRDefault="002F6894" w:rsidP="002F6894">
      <w:pPr>
        <w:widowControl w:val="0"/>
        <w:ind w:firstLine="567"/>
        <w:jc w:val="both"/>
        <w:rPr>
          <w:rFonts w:ascii="Arial" w:hAnsi="Arial" w:cs="Arial"/>
          <w:sz w:val="22"/>
          <w:szCs w:val="22"/>
        </w:rPr>
      </w:pPr>
      <w:r w:rsidRPr="00A67278">
        <w:rPr>
          <w:rFonts w:ascii="Arial" w:hAnsi="Arial" w:cs="Arial"/>
          <w:spacing w:val="40"/>
          <w:sz w:val="22"/>
          <w:szCs w:val="22"/>
        </w:rPr>
        <w:t>Примечание</w:t>
      </w:r>
      <w:r w:rsidRPr="00A67278">
        <w:rPr>
          <w:rFonts w:ascii="Arial" w:hAnsi="Arial" w:cs="Arial"/>
          <w:sz w:val="22"/>
          <w:szCs w:val="22"/>
        </w:rPr>
        <w:t xml:space="preserve"> — В некоторых странах действуют национальные стандарты, содержащие требования к огнетушащему порошку для тушения пожаров класса D.</w:t>
      </w:r>
    </w:p>
    <w:p w:rsidR="00541A71" w:rsidRPr="00A67278" w:rsidRDefault="00541A71" w:rsidP="00756B54">
      <w:pPr>
        <w:widowControl w:val="0"/>
        <w:spacing w:line="360" w:lineRule="auto"/>
        <w:ind w:firstLine="567"/>
        <w:jc w:val="both"/>
        <w:rPr>
          <w:rFonts w:ascii="Arial" w:hAnsi="Arial" w:cs="Arial"/>
          <w:sz w:val="22"/>
          <w:szCs w:val="22"/>
        </w:rPr>
      </w:pPr>
    </w:p>
    <w:p w:rsidR="002F6894" w:rsidRPr="00A67278" w:rsidRDefault="002F6894" w:rsidP="002F6894">
      <w:pPr>
        <w:widowControl w:val="0"/>
        <w:spacing w:line="360" w:lineRule="auto"/>
        <w:ind w:firstLine="567"/>
        <w:jc w:val="both"/>
        <w:rPr>
          <w:rFonts w:ascii="Arial" w:hAnsi="Arial" w:cs="Arial"/>
          <w:b/>
          <w:sz w:val="22"/>
          <w:szCs w:val="22"/>
        </w:rPr>
      </w:pPr>
      <w:r w:rsidRPr="00A67278">
        <w:rPr>
          <w:rFonts w:ascii="Arial" w:hAnsi="Arial" w:cs="Arial"/>
          <w:b/>
          <w:sz w:val="22"/>
          <w:szCs w:val="22"/>
        </w:rPr>
        <w:t xml:space="preserve">ДА.6 </w:t>
      </w:r>
    </w:p>
    <w:p w:rsidR="002F6894" w:rsidRPr="00A67278" w:rsidRDefault="002F6894" w:rsidP="002F6894">
      <w:pPr>
        <w:widowControl w:val="0"/>
        <w:spacing w:line="360" w:lineRule="auto"/>
        <w:ind w:firstLine="567"/>
        <w:jc w:val="both"/>
        <w:rPr>
          <w:rFonts w:ascii="Arial" w:hAnsi="Arial" w:cs="Arial"/>
          <w:sz w:val="22"/>
          <w:szCs w:val="22"/>
        </w:rPr>
      </w:pPr>
      <w:r w:rsidRPr="00A67278">
        <w:rPr>
          <w:rFonts w:ascii="Arial" w:hAnsi="Arial" w:cs="Arial"/>
          <w:sz w:val="22"/>
          <w:szCs w:val="22"/>
        </w:rPr>
        <w:t>8.2.3.5 Поставка переносных и передвижных огнетушителей должна осуществляться в соответствии с требованиями местным органом, ответственным за противопожарную защиту.</w:t>
      </w:r>
    </w:p>
    <w:p w:rsidR="002F6894" w:rsidRPr="00A67278" w:rsidRDefault="002F6894" w:rsidP="002F6894">
      <w:pPr>
        <w:widowControl w:val="0"/>
        <w:spacing w:line="360" w:lineRule="auto"/>
        <w:ind w:firstLine="567"/>
        <w:jc w:val="both"/>
        <w:rPr>
          <w:rFonts w:ascii="Arial" w:hAnsi="Arial" w:cs="Arial"/>
          <w:sz w:val="22"/>
          <w:szCs w:val="22"/>
        </w:rPr>
      </w:pPr>
      <w:r w:rsidRPr="00A67278">
        <w:rPr>
          <w:rFonts w:ascii="Arial" w:hAnsi="Arial" w:cs="Arial"/>
          <w:spacing w:val="40"/>
          <w:sz w:val="22"/>
          <w:szCs w:val="22"/>
        </w:rPr>
        <w:t>Примечание</w:t>
      </w:r>
      <w:r w:rsidRPr="00A67278">
        <w:rPr>
          <w:rFonts w:ascii="Arial" w:hAnsi="Arial" w:cs="Arial"/>
          <w:sz w:val="22"/>
          <w:szCs w:val="22"/>
        </w:rPr>
        <w:t xml:space="preserve"> — В NFPA 484 приведена таблица, показывающая, эффективны ли конкретные средства класса D при тушении возгораний конкретных металлов. В соответствии с таблицей сухой хлорид натрия и некоторые специальные коммерческие средства класса D эффективны при возгорании алюминия, магния и титана, но не при возгорании стальных сплавов. Сухой песок указан как эффективный для всех металлов, указанных в таблице. Методы применения огнетушащих средств класса D при пожарах горючих металлов также описаны в NFPA 484.</w:t>
      </w:r>
    </w:p>
    <w:p w:rsidR="00894BCE" w:rsidRPr="00A67278" w:rsidRDefault="00894BCE" w:rsidP="00894BCE">
      <w:pPr>
        <w:widowControl w:val="0"/>
        <w:spacing w:line="360" w:lineRule="auto"/>
        <w:ind w:firstLine="567"/>
        <w:jc w:val="both"/>
        <w:rPr>
          <w:rFonts w:ascii="Arial" w:hAnsi="Arial" w:cs="Arial"/>
          <w:b/>
          <w:sz w:val="22"/>
          <w:szCs w:val="22"/>
        </w:rPr>
      </w:pPr>
      <w:r w:rsidRPr="00A67278">
        <w:rPr>
          <w:rFonts w:ascii="Arial" w:hAnsi="Arial" w:cs="Arial"/>
          <w:b/>
          <w:sz w:val="22"/>
          <w:szCs w:val="22"/>
        </w:rPr>
        <w:t xml:space="preserve">ДА.7 </w:t>
      </w:r>
    </w:p>
    <w:p w:rsidR="00894BCE" w:rsidRPr="00A67278" w:rsidRDefault="00894BCE" w:rsidP="00894BCE">
      <w:pPr>
        <w:widowControl w:val="0"/>
        <w:spacing w:line="360" w:lineRule="auto"/>
        <w:ind w:firstLine="567"/>
        <w:jc w:val="both"/>
        <w:rPr>
          <w:rFonts w:ascii="Arial" w:hAnsi="Arial" w:cs="Arial"/>
          <w:sz w:val="22"/>
          <w:szCs w:val="22"/>
        </w:rPr>
      </w:pPr>
      <w:r w:rsidRPr="00A67278">
        <w:rPr>
          <w:rFonts w:ascii="Arial" w:hAnsi="Arial" w:cs="Arial"/>
          <w:sz w:val="22"/>
          <w:szCs w:val="22"/>
        </w:rPr>
        <w:t>Примечания к 8.4.6.2</w:t>
      </w:r>
    </w:p>
    <w:p w:rsidR="00894BCE" w:rsidRPr="00A67278" w:rsidRDefault="00894BCE" w:rsidP="00894BCE">
      <w:pPr>
        <w:widowControl w:val="0"/>
        <w:spacing w:line="360" w:lineRule="auto"/>
        <w:ind w:firstLine="567"/>
        <w:jc w:val="both"/>
        <w:rPr>
          <w:rFonts w:ascii="Arial" w:hAnsi="Arial" w:cs="Arial"/>
          <w:sz w:val="22"/>
          <w:szCs w:val="22"/>
        </w:rPr>
      </w:pPr>
      <w:r w:rsidRPr="00A67278">
        <w:rPr>
          <w:rFonts w:ascii="Arial" w:hAnsi="Arial" w:cs="Arial"/>
          <w:spacing w:val="40"/>
          <w:sz w:val="22"/>
          <w:szCs w:val="22"/>
        </w:rPr>
        <w:t>Примечание</w:t>
      </w:r>
      <w:r w:rsidRPr="00A67278">
        <w:rPr>
          <w:rFonts w:ascii="Arial" w:hAnsi="Arial" w:cs="Arial"/>
          <w:sz w:val="22"/>
          <w:szCs w:val="22"/>
        </w:rPr>
        <w:t>— CEN/TR 13464 или ISO 19734 дают рекомендации по выбору очков.</w:t>
      </w:r>
    </w:p>
    <w:p w:rsidR="00894BCE" w:rsidRPr="00A67278" w:rsidRDefault="00894BCE" w:rsidP="00894BCE">
      <w:pPr>
        <w:widowControl w:val="0"/>
        <w:spacing w:line="360" w:lineRule="auto"/>
        <w:ind w:firstLine="567"/>
        <w:jc w:val="both"/>
        <w:rPr>
          <w:rFonts w:ascii="Arial" w:hAnsi="Arial" w:cs="Arial"/>
          <w:b/>
          <w:sz w:val="22"/>
          <w:szCs w:val="22"/>
        </w:rPr>
      </w:pPr>
      <w:r w:rsidRPr="00A67278">
        <w:rPr>
          <w:rFonts w:ascii="Arial" w:hAnsi="Arial" w:cs="Arial"/>
          <w:b/>
          <w:sz w:val="22"/>
          <w:szCs w:val="22"/>
        </w:rPr>
        <w:t>ДА.8</w:t>
      </w:r>
    </w:p>
    <w:p w:rsidR="00894BCE" w:rsidRPr="00A67278" w:rsidRDefault="00894BCE" w:rsidP="00894BCE">
      <w:pPr>
        <w:widowControl w:val="0"/>
        <w:spacing w:line="360" w:lineRule="auto"/>
        <w:ind w:firstLine="567"/>
        <w:jc w:val="both"/>
        <w:rPr>
          <w:rFonts w:ascii="Arial" w:hAnsi="Arial" w:cs="Arial"/>
          <w:sz w:val="22"/>
          <w:szCs w:val="22"/>
        </w:rPr>
      </w:pPr>
      <w:r w:rsidRPr="00A67278">
        <w:rPr>
          <w:rFonts w:ascii="Arial" w:hAnsi="Arial" w:cs="Arial"/>
          <w:sz w:val="22"/>
          <w:szCs w:val="22"/>
        </w:rPr>
        <w:t>Примечания к 8.4.6.3</w:t>
      </w:r>
    </w:p>
    <w:p w:rsidR="00894BCE" w:rsidRPr="00A67278" w:rsidRDefault="00894BCE" w:rsidP="00894BCE">
      <w:pPr>
        <w:widowControl w:val="0"/>
        <w:spacing w:line="360" w:lineRule="auto"/>
        <w:ind w:firstLine="567"/>
        <w:jc w:val="both"/>
        <w:rPr>
          <w:rFonts w:ascii="Arial" w:hAnsi="Arial" w:cs="Arial"/>
          <w:sz w:val="22"/>
          <w:szCs w:val="22"/>
        </w:rPr>
      </w:pPr>
      <w:r w:rsidRPr="00A67278">
        <w:rPr>
          <w:rFonts w:ascii="Arial" w:hAnsi="Arial" w:cs="Arial"/>
          <w:spacing w:val="40"/>
          <w:sz w:val="22"/>
          <w:szCs w:val="22"/>
        </w:rPr>
        <w:t>Примечание—</w:t>
      </w:r>
      <w:r w:rsidRPr="00A67278">
        <w:rPr>
          <w:rFonts w:ascii="Arial" w:hAnsi="Arial" w:cs="Arial"/>
          <w:sz w:val="22"/>
          <w:szCs w:val="22"/>
        </w:rPr>
        <w:t>Рекомендации по выбору, использованию и техническому обслуживанию защитной обуви и других средств индивидуальной защиты, обеспечивающих защиту ног и ступней приведены в ISO/TR 18690.</w:t>
      </w:r>
    </w:p>
    <w:p w:rsidR="00AF52A1" w:rsidRPr="00A67278" w:rsidRDefault="00AF52A1" w:rsidP="00AF52A1">
      <w:pPr>
        <w:widowControl w:val="0"/>
        <w:spacing w:line="360" w:lineRule="auto"/>
        <w:ind w:firstLine="567"/>
        <w:jc w:val="both"/>
        <w:rPr>
          <w:rFonts w:ascii="Arial" w:hAnsi="Arial" w:cs="Arial"/>
          <w:b/>
          <w:sz w:val="22"/>
          <w:szCs w:val="22"/>
        </w:rPr>
      </w:pPr>
      <w:r w:rsidRPr="00A67278">
        <w:rPr>
          <w:rFonts w:ascii="Arial" w:hAnsi="Arial" w:cs="Arial"/>
          <w:b/>
          <w:sz w:val="22"/>
          <w:szCs w:val="22"/>
        </w:rPr>
        <w:t>ДА.9</w:t>
      </w:r>
    </w:p>
    <w:p w:rsidR="00AF52A1" w:rsidRPr="00A67278" w:rsidRDefault="00AF52A1" w:rsidP="00AF52A1">
      <w:pPr>
        <w:widowControl w:val="0"/>
        <w:spacing w:line="360" w:lineRule="auto"/>
        <w:ind w:firstLine="567"/>
        <w:jc w:val="both"/>
        <w:rPr>
          <w:rFonts w:ascii="Arial" w:hAnsi="Arial" w:cs="Arial"/>
          <w:sz w:val="22"/>
          <w:szCs w:val="22"/>
        </w:rPr>
      </w:pPr>
      <w:r w:rsidRPr="00A67278">
        <w:rPr>
          <w:rFonts w:ascii="Arial" w:hAnsi="Arial" w:cs="Arial"/>
          <w:sz w:val="22"/>
          <w:szCs w:val="22"/>
        </w:rPr>
        <w:t>Примечания к 8.4.6.4</w:t>
      </w:r>
    </w:p>
    <w:p w:rsidR="00AF52A1" w:rsidRPr="00A67278" w:rsidRDefault="00AF52A1" w:rsidP="00AF52A1">
      <w:pPr>
        <w:widowControl w:val="0"/>
        <w:spacing w:line="360" w:lineRule="auto"/>
        <w:ind w:firstLine="567"/>
        <w:jc w:val="both"/>
        <w:rPr>
          <w:rFonts w:ascii="Arial" w:hAnsi="Arial" w:cs="Arial"/>
          <w:sz w:val="22"/>
          <w:szCs w:val="22"/>
        </w:rPr>
      </w:pPr>
      <w:r w:rsidRPr="00A67278">
        <w:rPr>
          <w:rFonts w:ascii="Arial" w:hAnsi="Arial" w:cs="Arial"/>
          <w:spacing w:val="40"/>
          <w:sz w:val="22"/>
          <w:szCs w:val="22"/>
        </w:rPr>
        <w:t>Примечание—</w:t>
      </w:r>
      <w:r w:rsidRPr="00A67278">
        <w:rPr>
          <w:rFonts w:ascii="Arial" w:hAnsi="Arial" w:cs="Arial"/>
          <w:sz w:val="22"/>
          <w:szCs w:val="22"/>
        </w:rPr>
        <w:t>Рекомендации по выбору, использованию и техническому обслуживанию средств защиты органов дыхания содержатся в стандартах ISO/TS 16975-1, ISO/TS 16975-2 и ISO 16975-3.</w:t>
      </w:r>
    </w:p>
    <w:p w:rsidR="00092870" w:rsidRPr="00A67278" w:rsidRDefault="00092870" w:rsidP="00AF52A1">
      <w:pPr>
        <w:widowControl w:val="0"/>
        <w:spacing w:line="360" w:lineRule="auto"/>
        <w:ind w:firstLine="567"/>
        <w:jc w:val="both"/>
        <w:rPr>
          <w:rFonts w:ascii="Arial" w:hAnsi="Arial" w:cs="Arial"/>
          <w:sz w:val="22"/>
          <w:szCs w:val="22"/>
        </w:rPr>
      </w:pPr>
    </w:p>
    <w:p w:rsidR="00092870" w:rsidRPr="00A67278" w:rsidRDefault="00092870" w:rsidP="00092870">
      <w:pPr>
        <w:widowControl w:val="0"/>
        <w:spacing w:line="360" w:lineRule="auto"/>
        <w:ind w:firstLine="567"/>
        <w:jc w:val="both"/>
        <w:rPr>
          <w:rFonts w:ascii="Arial" w:hAnsi="Arial" w:cs="Arial"/>
          <w:b/>
          <w:sz w:val="22"/>
          <w:szCs w:val="22"/>
        </w:rPr>
      </w:pPr>
      <w:r w:rsidRPr="00A67278">
        <w:rPr>
          <w:rFonts w:ascii="Arial" w:hAnsi="Arial" w:cs="Arial"/>
          <w:b/>
          <w:sz w:val="22"/>
          <w:szCs w:val="22"/>
        </w:rPr>
        <w:t>ДА.10</w:t>
      </w:r>
    </w:p>
    <w:p w:rsidR="00092870" w:rsidRPr="00A67278" w:rsidRDefault="00092870" w:rsidP="00092870">
      <w:pPr>
        <w:widowControl w:val="0"/>
        <w:spacing w:line="360" w:lineRule="auto"/>
        <w:ind w:firstLine="567"/>
        <w:jc w:val="both"/>
        <w:rPr>
          <w:rFonts w:ascii="Arial" w:hAnsi="Arial" w:cs="Arial"/>
          <w:sz w:val="22"/>
          <w:szCs w:val="22"/>
        </w:rPr>
      </w:pPr>
      <w:r w:rsidRPr="00A67278">
        <w:rPr>
          <w:rFonts w:ascii="Arial" w:hAnsi="Arial" w:cs="Arial"/>
          <w:sz w:val="22"/>
          <w:szCs w:val="22"/>
        </w:rPr>
        <w:t>Примечания к 8.4.6.5</w:t>
      </w:r>
    </w:p>
    <w:p w:rsidR="00092870" w:rsidRPr="00A67278" w:rsidRDefault="00092870" w:rsidP="00AF52A1">
      <w:pPr>
        <w:widowControl w:val="0"/>
        <w:spacing w:line="360" w:lineRule="auto"/>
        <w:ind w:firstLine="567"/>
        <w:jc w:val="both"/>
        <w:rPr>
          <w:rFonts w:ascii="Arial" w:hAnsi="Arial" w:cs="Arial"/>
          <w:sz w:val="22"/>
          <w:szCs w:val="22"/>
        </w:rPr>
      </w:pPr>
    </w:p>
    <w:p w:rsidR="00092870" w:rsidRPr="00A67278" w:rsidRDefault="00092870" w:rsidP="00092870">
      <w:pPr>
        <w:widowControl w:val="0"/>
        <w:spacing w:line="360" w:lineRule="auto"/>
        <w:ind w:firstLine="567"/>
        <w:jc w:val="both"/>
        <w:rPr>
          <w:rFonts w:ascii="Arial" w:hAnsi="Arial" w:cs="Arial"/>
          <w:sz w:val="22"/>
          <w:szCs w:val="22"/>
        </w:rPr>
      </w:pPr>
      <w:r w:rsidRPr="00A67278">
        <w:rPr>
          <w:rFonts w:ascii="Arial" w:hAnsi="Arial" w:cs="Arial"/>
          <w:sz w:val="22"/>
          <w:szCs w:val="22"/>
        </w:rPr>
        <w:t>Примечания:</w:t>
      </w:r>
    </w:p>
    <w:p w:rsidR="00092870" w:rsidRPr="00A67278" w:rsidRDefault="00092870" w:rsidP="00092870">
      <w:pPr>
        <w:widowControl w:val="0"/>
        <w:spacing w:line="360" w:lineRule="auto"/>
        <w:ind w:firstLine="567"/>
        <w:jc w:val="both"/>
        <w:rPr>
          <w:rFonts w:ascii="Arial" w:hAnsi="Arial" w:cs="Arial"/>
          <w:sz w:val="22"/>
          <w:szCs w:val="22"/>
        </w:rPr>
      </w:pPr>
      <w:r w:rsidRPr="00A67278">
        <w:rPr>
          <w:rFonts w:ascii="Arial" w:hAnsi="Arial" w:cs="Arial"/>
          <w:sz w:val="22"/>
          <w:szCs w:val="22"/>
        </w:rPr>
        <w:t xml:space="preserve">1 Рекомендации в части одежды устойчивой к быстрому воспламенению приведены в NFPA 2112 и ISO 14116-3. Использование данных стандартов может регулироваться местным законодательством. Если не используется одноразовая одежда, рабочая одежда должна </w:t>
      </w:r>
      <w:r w:rsidRPr="00A67278">
        <w:rPr>
          <w:rFonts w:ascii="Arial" w:hAnsi="Arial" w:cs="Arial"/>
          <w:sz w:val="22"/>
          <w:szCs w:val="22"/>
        </w:rPr>
        <w:lastRenderedPageBreak/>
        <w:t>подвергаться профессиональной очистки в соответствии с установленным планом.</w:t>
      </w:r>
    </w:p>
    <w:p w:rsidR="00092870" w:rsidRPr="00A67278" w:rsidRDefault="00092870" w:rsidP="00092870">
      <w:pPr>
        <w:widowControl w:val="0"/>
        <w:spacing w:line="360" w:lineRule="auto"/>
        <w:ind w:firstLine="567"/>
        <w:jc w:val="both"/>
        <w:rPr>
          <w:rFonts w:ascii="Arial" w:hAnsi="Arial" w:cs="Arial"/>
          <w:sz w:val="22"/>
          <w:szCs w:val="22"/>
        </w:rPr>
      </w:pPr>
      <w:r w:rsidRPr="00A67278">
        <w:rPr>
          <w:rFonts w:ascii="Arial" w:hAnsi="Arial" w:cs="Arial"/>
          <w:sz w:val="22"/>
          <w:szCs w:val="22"/>
        </w:rPr>
        <w:t>2 Руководящие принципы по выбору, использованию, уходу и обслуживанию защитной одежды приведены в CEN/TR 15321:2006.</w:t>
      </w:r>
    </w:p>
    <w:p w:rsidR="00092870" w:rsidRPr="00A67278" w:rsidRDefault="00092870" w:rsidP="00092870">
      <w:pPr>
        <w:widowControl w:val="0"/>
        <w:spacing w:line="360" w:lineRule="auto"/>
        <w:ind w:firstLine="567"/>
        <w:jc w:val="both"/>
        <w:rPr>
          <w:rFonts w:ascii="Arial" w:hAnsi="Arial" w:cs="Arial"/>
          <w:sz w:val="22"/>
          <w:szCs w:val="22"/>
        </w:rPr>
      </w:pPr>
      <w:r w:rsidRPr="00A67278">
        <w:rPr>
          <w:rFonts w:ascii="Arial" w:hAnsi="Arial" w:cs="Arial"/>
          <w:sz w:val="22"/>
          <w:szCs w:val="22"/>
        </w:rPr>
        <w:t>3 Рекомендации по выбору, использованию, уходу и обслуживанию одежды химической защиты приведены в CEN/TR 15419:2017.</w:t>
      </w:r>
    </w:p>
    <w:p w:rsidR="00092870" w:rsidRPr="00A67278" w:rsidRDefault="00092870" w:rsidP="00092870">
      <w:pPr>
        <w:widowControl w:val="0"/>
        <w:spacing w:line="360" w:lineRule="auto"/>
        <w:ind w:firstLine="567"/>
        <w:jc w:val="both"/>
        <w:rPr>
          <w:rFonts w:ascii="Arial" w:hAnsi="Arial" w:cs="Arial"/>
          <w:sz w:val="22"/>
          <w:szCs w:val="22"/>
        </w:rPr>
      </w:pPr>
    </w:p>
    <w:p w:rsidR="00092870" w:rsidRPr="00A67278" w:rsidRDefault="00092870" w:rsidP="00092870">
      <w:pPr>
        <w:widowControl w:val="0"/>
        <w:spacing w:line="360" w:lineRule="auto"/>
        <w:ind w:firstLine="567"/>
        <w:jc w:val="both"/>
        <w:rPr>
          <w:rFonts w:ascii="Arial" w:hAnsi="Arial" w:cs="Arial"/>
          <w:b/>
          <w:sz w:val="22"/>
          <w:szCs w:val="22"/>
        </w:rPr>
      </w:pPr>
      <w:r w:rsidRPr="00A67278">
        <w:rPr>
          <w:rFonts w:ascii="Arial" w:hAnsi="Arial" w:cs="Arial"/>
          <w:b/>
          <w:sz w:val="22"/>
          <w:szCs w:val="22"/>
        </w:rPr>
        <w:t>ДА.11</w:t>
      </w:r>
    </w:p>
    <w:p w:rsidR="00092870" w:rsidRPr="00A67278" w:rsidRDefault="00092870" w:rsidP="00092870">
      <w:pPr>
        <w:widowControl w:val="0"/>
        <w:spacing w:line="360" w:lineRule="auto"/>
        <w:ind w:firstLine="567"/>
        <w:jc w:val="both"/>
        <w:rPr>
          <w:rFonts w:ascii="Arial" w:hAnsi="Arial" w:cs="Arial"/>
          <w:sz w:val="22"/>
          <w:szCs w:val="22"/>
        </w:rPr>
      </w:pPr>
      <w:r w:rsidRPr="00A67278">
        <w:rPr>
          <w:rFonts w:ascii="Arial" w:hAnsi="Arial" w:cs="Arial"/>
          <w:sz w:val="22"/>
          <w:szCs w:val="22"/>
        </w:rPr>
        <w:t>Примечания к 8.4.6.6</w:t>
      </w:r>
    </w:p>
    <w:p w:rsidR="00092870" w:rsidRPr="00A67278" w:rsidRDefault="00092870" w:rsidP="00092870">
      <w:pPr>
        <w:widowControl w:val="0"/>
        <w:spacing w:line="360" w:lineRule="auto"/>
        <w:ind w:firstLine="567"/>
        <w:jc w:val="both"/>
        <w:rPr>
          <w:rFonts w:ascii="Arial" w:hAnsi="Arial" w:cs="Arial"/>
          <w:sz w:val="22"/>
          <w:szCs w:val="22"/>
        </w:rPr>
      </w:pPr>
      <w:r w:rsidRPr="00A67278">
        <w:rPr>
          <w:rFonts w:ascii="Arial" w:hAnsi="Arial" w:cs="Arial"/>
          <w:spacing w:val="40"/>
          <w:sz w:val="22"/>
          <w:szCs w:val="22"/>
        </w:rPr>
        <w:t xml:space="preserve">Примечание— </w:t>
      </w:r>
      <w:r w:rsidRPr="00A67278">
        <w:rPr>
          <w:rFonts w:ascii="Arial" w:hAnsi="Arial" w:cs="Arial"/>
          <w:sz w:val="22"/>
          <w:szCs w:val="22"/>
        </w:rPr>
        <w:t>Рекомендации по выбору конкретных средств пожаротушения</w:t>
      </w:r>
      <w:r w:rsidRPr="00A67278">
        <w:rPr>
          <w:rFonts w:ascii="Arial" w:hAnsi="Arial" w:cs="Arial"/>
          <w:spacing w:val="40"/>
          <w:sz w:val="22"/>
          <w:szCs w:val="22"/>
        </w:rPr>
        <w:t xml:space="preserve"> </w:t>
      </w:r>
      <w:r w:rsidRPr="00A67278">
        <w:rPr>
          <w:rFonts w:ascii="Arial" w:hAnsi="Arial" w:cs="Arial"/>
          <w:sz w:val="22"/>
          <w:szCs w:val="22"/>
        </w:rPr>
        <w:t>приведены</w:t>
      </w:r>
      <w:r w:rsidRPr="00A67278">
        <w:rPr>
          <w:rFonts w:ascii="Arial" w:hAnsi="Arial" w:cs="Arial"/>
          <w:spacing w:val="40"/>
          <w:sz w:val="22"/>
          <w:szCs w:val="22"/>
        </w:rPr>
        <w:t xml:space="preserve"> в </w:t>
      </w:r>
      <w:r w:rsidRPr="00A67278">
        <w:rPr>
          <w:rFonts w:ascii="Arial" w:hAnsi="Arial" w:cs="Arial"/>
          <w:sz w:val="22"/>
          <w:szCs w:val="22"/>
        </w:rPr>
        <w:t>NFPA 484:2019, таблице A.8.3.3 документа.</w:t>
      </w:r>
    </w:p>
    <w:p w:rsidR="00C61E55" w:rsidRPr="00A67278" w:rsidRDefault="00C61E55" w:rsidP="00092870">
      <w:pPr>
        <w:widowControl w:val="0"/>
        <w:spacing w:line="360" w:lineRule="auto"/>
        <w:ind w:firstLine="567"/>
        <w:jc w:val="both"/>
        <w:rPr>
          <w:rFonts w:ascii="Arial" w:hAnsi="Arial" w:cs="Arial"/>
          <w:sz w:val="22"/>
          <w:szCs w:val="22"/>
        </w:rPr>
      </w:pPr>
    </w:p>
    <w:p w:rsidR="00C61E55" w:rsidRPr="00A67278" w:rsidRDefault="00C61E55" w:rsidP="00C61E55">
      <w:pPr>
        <w:widowControl w:val="0"/>
        <w:spacing w:line="360" w:lineRule="auto"/>
        <w:ind w:firstLine="567"/>
        <w:jc w:val="both"/>
        <w:rPr>
          <w:rFonts w:ascii="Arial" w:hAnsi="Arial" w:cs="Arial"/>
          <w:b/>
          <w:sz w:val="22"/>
          <w:szCs w:val="22"/>
        </w:rPr>
      </w:pPr>
      <w:r w:rsidRPr="00A67278">
        <w:rPr>
          <w:rFonts w:ascii="Arial" w:hAnsi="Arial" w:cs="Arial"/>
          <w:b/>
          <w:sz w:val="22"/>
          <w:szCs w:val="22"/>
        </w:rPr>
        <w:t>ДА.12</w:t>
      </w:r>
    </w:p>
    <w:p w:rsidR="00C61E55" w:rsidRPr="00A67278" w:rsidRDefault="00C61E55" w:rsidP="00092870">
      <w:pPr>
        <w:widowControl w:val="0"/>
        <w:spacing w:line="360" w:lineRule="auto"/>
        <w:ind w:firstLine="567"/>
        <w:jc w:val="both"/>
        <w:rPr>
          <w:rFonts w:ascii="Arial" w:hAnsi="Arial" w:cs="Arial"/>
          <w:sz w:val="22"/>
          <w:szCs w:val="22"/>
        </w:rPr>
      </w:pPr>
      <w:r w:rsidRPr="00A67278">
        <w:rPr>
          <w:rFonts w:ascii="Arial" w:hAnsi="Arial" w:cs="Arial"/>
          <w:sz w:val="22"/>
          <w:szCs w:val="22"/>
        </w:rPr>
        <w:t>8.5.1.2 Местные нормативные правовые документы могут содержать дополнительные требования, например, требование по нейтрализации отходов перед направлением поставщику услуг по переработке. Настоятельно рекомендуется обратиться к местному поставщику услуг по обращению с отходами и / или государственному учреждению для получения информации о действующих правилах обращения с отходами.</w:t>
      </w:r>
    </w:p>
    <w:p w:rsidR="0006411D" w:rsidRDefault="0006411D" w:rsidP="00092870">
      <w:pPr>
        <w:widowControl w:val="0"/>
        <w:spacing w:line="360" w:lineRule="auto"/>
        <w:ind w:firstLine="567"/>
        <w:jc w:val="both"/>
        <w:rPr>
          <w:rFonts w:ascii="Arial" w:hAnsi="Arial" w:cs="Arial"/>
          <w:sz w:val="22"/>
          <w:szCs w:val="22"/>
        </w:rPr>
      </w:pPr>
    </w:p>
    <w:p w:rsidR="0006411D" w:rsidRDefault="0006411D" w:rsidP="0006411D">
      <w:pPr>
        <w:widowControl w:val="0"/>
        <w:spacing w:line="360" w:lineRule="auto"/>
        <w:ind w:firstLine="567"/>
        <w:jc w:val="both"/>
        <w:rPr>
          <w:rFonts w:ascii="Arial" w:hAnsi="Arial" w:cs="Arial"/>
          <w:b/>
          <w:sz w:val="22"/>
          <w:szCs w:val="22"/>
        </w:rPr>
      </w:pPr>
      <w:r w:rsidRPr="00A2227D">
        <w:rPr>
          <w:rFonts w:ascii="Arial" w:hAnsi="Arial" w:cs="Arial"/>
          <w:b/>
          <w:sz w:val="22"/>
          <w:szCs w:val="22"/>
        </w:rPr>
        <w:t>ДА.</w:t>
      </w:r>
      <w:r>
        <w:rPr>
          <w:rFonts w:ascii="Arial" w:hAnsi="Arial" w:cs="Arial"/>
          <w:b/>
          <w:sz w:val="22"/>
          <w:szCs w:val="22"/>
        </w:rPr>
        <w:t>13 Приложение А1. Паспорт безопасности химической продукции</w:t>
      </w:r>
    </w:p>
    <w:p w:rsidR="0006411D" w:rsidRDefault="0006411D" w:rsidP="0006411D">
      <w:pPr>
        <w:keepNext/>
        <w:spacing w:line="360" w:lineRule="auto"/>
        <w:ind w:firstLine="567"/>
        <w:jc w:val="both"/>
        <w:rPr>
          <w:rFonts w:ascii="Arial" w:hAnsi="Arial" w:cs="Arial"/>
          <w:sz w:val="22"/>
          <w:szCs w:val="22"/>
        </w:rPr>
      </w:pPr>
    </w:p>
    <w:p w:rsidR="0006411D" w:rsidRDefault="0006411D" w:rsidP="0006411D">
      <w:pPr>
        <w:keepNext/>
        <w:ind w:firstLine="567"/>
        <w:jc w:val="center"/>
        <w:rPr>
          <w:rFonts w:ascii="Arial" w:hAnsi="Arial" w:cs="Arial"/>
          <w:b/>
        </w:rPr>
      </w:pPr>
      <w:r w:rsidRPr="00BF08AE">
        <w:rPr>
          <w:rFonts w:ascii="Arial" w:hAnsi="Arial" w:cs="Arial"/>
          <w:b/>
        </w:rPr>
        <w:t>Приложени</w:t>
      </w:r>
      <w:r>
        <w:rPr>
          <w:rFonts w:ascii="Arial" w:hAnsi="Arial" w:cs="Arial"/>
          <w:b/>
        </w:rPr>
        <w:t xml:space="preserve">е </w:t>
      </w:r>
      <w:r w:rsidRPr="00BF08AE">
        <w:rPr>
          <w:rFonts w:ascii="Arial" w:hAnsi="Arial" w:cs="Arial"/>
          <w:b/>
          <w:lang w:val="en-US"/>
        </w:rPr>
        <w:t>A</w:t>
      </w:r>
      <w:r>
        <w:rPr>
          <w:rFonts w:ascii="Arial" w:hAnsi="Arial" w:cs="Arial"/>
          <w:b/>
        </w:rPr>
        <w:t>1</w:t>
      </w:r>
    </w:p>
    <w:p w:rsidR="0006411D" w:rsidRPr="008B052C" w:rsidRDefault="0006411D" w:rsidP="0006411D">
      <w:pPr>
        <w:keepNext/>
        <w:ind w:firstLine="567"/>
        <w:jc w:val="center"/>
        <w:rPr>
          <w:rFonts w:ascii="Arial" w:hAnsi="Arial" w:cs="Arial"/>
          <w:b/>
        </w:rPr>
      </w:pPr>
      <w:r>
        <w:rPr>
          <w:rFonts w:ascii="Arial" w:hAnsi="Arial" w:cs="Arial"/>
          <w:b/>
        </w:rPr>
        <w:t>Паспорта безопасности химической продукции</w:t>
      </w:r>
    </w:p>
    <w:p w:rsidR="0006411D" w:rsidRDefault="0006411D" w:rsidP="0006411D">
      <w:pPr>
        <w:keepNext/>
        <w:ind w:firstLine="567"/>
        <w:jc w:val="center"/>
        <w:rPr>
          <w:rFonts w:ascii="Arial" w:hAnsi="Arial" w:cs="Arial"/>
        </w:rPr>
      </w:pPr>
      <w:r w:rsidRPr="00BF08AE">
        <w:rPr>
          <w:rFonts w:ascii="Arial" w:hAnsi="Arial" w:cs="Arial"/>
        </w:rPr>
        <w:t>(</w:t>
      </w:r>
      <w:r>
        <w:rPr>
          <w:rFonts w:ascii="Arial" w:hAnsi="Arial" w:cs="Arial"/>
        </w:rPr>
        <w:t>справочное</w:t>
      </w:r>
      <w:r w:rsidRPr="00BF08AE">
        <w:rPr>
          <w:rFonts w:ascii="Arial" w:hAnsi="Arial" w:cs="Arial"/>
        </w:rPr>
        <w:t>)</w:t>
      </w:r>
    </w:p>
    <w:p w:rsidR="0006411D" w:rsidRDefault="0006411D" w:rsidP="0006411D">
      <w:pPr>
        <w:keepNext/>
        <w:ind w:firstLine="567"/>
        <w:jc w:val="center"/>
        <w:rPr>
          <w:rFonts w:ascii="Arial" w:hAnsi="Arial" w:cs="Arial"/>
        </w:rPr>
      </w:pPr>
    </w:p>
    <w:p w:rsidR="0006411D" w:rsidRPr="0006411D" w:rsidRDefault="0006411D" w:rsidP="0006411D">
      <w:pPr>
        <w:keepNext/>
        <w:spacing w:line="360" w:lineRule="auto"/>
        <w:ind w:firstLine="567"/>
        <w:jc w:val="both"/>
        <w:rPr>
          <w:rFonts w:ascii="Arial" w:hAnsi="Arial" w:cs="Arial"/>
          <w:sz w:val="22"/>
          <w:szCs w:val="22"/>
        </w:rPr>
      </w:pPr>
      <w:r w:rsidRPr="0006411D">
        <w:rPr>
          <w:rFonts w:ascii="Arial" w:hAnsi="Arial" w:cs="Arial"/>
          <w:sz w:val="22"/>
          <w:szCs w:val="22"/>
        </w:rPr>
        <w:t>A.1.1. Паспорт безопасности химической продукции является важным инструментом управления химическими рисками. Паспорт безопасности химической продукции состоит из 16 разделов и содержит:</w:t>
      </w:r>
    </w:p>
    <w:p w:rsidR="0006411D" w:rsidRPr="0006411D" w:rsidRDefault="0006411D" w:rsidP="0006411D">
      <w:pPr>
        <w:keepNext/>
        <w:spacing w:line="360" w:lineRule="auto"/>
        <w:ind w:firstLine="567"/>
        <w:jc w:val="both"/>
        <w:rPr>
          <w:rFonts w:ascii="Arial" w:hAnsi="Arial" w:cs="Arial"/>
          <w:sz w:val="22"/>
          <w:szCs w:val="22"/>
        </w:rPr>
      </w:pPr>
      <w:r w:rsidRPr="0006411D">
        <w:rPr>
          <w:rFonts w:ascii="Arial" w:hAnsi="Arial" w:cs="Arial"/>
          <w:sz w:val="22"/>
          <w:szCs w:val="22"/>
        </w:rPr>
        <w:t>— объяснения рисков для здоровья, связанных с воздействием или использованием опасных продуктов;</w:t>
      </w:r>
    </w:p>
    <w:p w:rsidR="0006411D" w:rsidRPr="0006411D" w:rsidRDefault="0006411D" w:rsidP="0006411D">
      <w:pPr>
        <w:keepNext/>
        <w:spacing w:line="360" w:lineRule="auto"/>
        <w:ind w:firstLine="567"/>
        <w:jc w:val="both"/>
        <w:rPr>
          <w:rFonts w:ascii="Arial" w:hAnsi="Arial" w:cs="Arial"/>
          <w:sz w:val="22"/>
          <w:szCs w:val="22"/>
        </w:rPr>
      </w:pPr>
      <w:r w:rsidRPr="0006411D">
        <w:rPr>
          <w:rFonts w:ascii="Arial" w:hAnsi="Arial" w:cs="Arial"/>
          <w:sz w:val="22"/>
          <w:szCs w:val="22"/>
        </w:rPr>
        <w:t>— всю информацию по обращению с продукцией, их использованию или хранению.</w:t>
      </w:r>
    </w:p>
    <w:p w:rsidR="0006411D" w:rsidRPr="0006411D" w:rsidRDefault="0006411D" w:rsidP="0006411D">
      <w:pPr>
        <w:keepNext/>
        <w:spacing w:line="360" w:lineRule="auto"/>
        <w:ind w:firstLine="567"/>
        <w:jc w:val="both"/>
        <w:rPr>
          <w:rFonts w:ascii="Arial" w:hAnsi="Arial" w:cs="Arial"/>
          <w:sz w:val="22"/>
          <w:szCs w:val="22"/>
        </w:rPr>
      </w:pPr>
      <w:r w:rsidRPr="0006411D">
        <w:rPr>
          <w:rFonts w:ascii="Arial" w:hAnsi="Arial" w:cs="Arial"/>
          <w:sz w:val="22"/>
          <w:szCs w:val="22"/>
        </w:rPr>
        <w:t xml:space="preserve">A1.1.1 Паспорт безопасности химической продукции должен быть предоставлен на языке страны использования продукции. Каждый раз при получении новой информации </w:t>
      </w:r>
      <w:r w:rsidRPr="0006411D">
        <w:rPr>
          <w:rFonts w:ascii="Arial" w:hAnsi="Arial" w:cs="Arial"/>
          <w:sz w:val="22"/>
          <w:szCs w:val="22"/>
        </w:rPr>
        <w:lastRenderedPageBreak/>
        <w:t>производитель химической продукции должен обновлять паспорт безопасности химической продукции и при каждом обновлении направлять потребителю.</w:t>
      </w:r>
    </w:p>
    <w:p w:rsidR="0006411D" w:rsidRDefault="0006411D" w:rsidP="0006411D">
      <w:pPr>
        <w:keepNext/>
        <w:spacing w:line="360" w:lineRule="auto"/>
        <w:ind w:firstLine="567"/>
        <w:jc w:val="both"/>
        <w:rPr>
          <w:rFonts w:ascii="Arial" w:hAnsi="Arial" w:cs="Arial"/>
          <w:sz w:val="22"/>
          <w:szCs w:val="22"/>
        </w:rPr>
      </w:pPr>
    </w:p>
    <w:p w:rsidR="0006411D" w:rsidRDefault="0006411D" w:rsidP="0006411D">
      <w:pPr>
        <w:keepNext/>
        <w:spacing w:line="360" w:lineRule="auto"/>
        <w:ind w:firstLine="567"/>
        <w:jc w:val="both"/>
        <w:rPr>
          <w:rFonts w:ascii="Arial" w:hAnsi="Arial" w:cs="Arial"/>
          <w:sz w:val="22"/>
          <w:szCs w:val="22"/>
        </w:rPr>
      </w:pPr>
      <w:r w:rsidRPr="0006411D">
        <w:rPr>
          <w:rFonts w:ascii="Arial" w:hAnsi="Arial" w:cs="Arial"/>
          <w:spacing w:val="40"/>
          <w:sz w:val="22"/>
          <w:szCs w:val="22"/>
        </w:rPr>
        <w:t>Примечания</w:t>
      </w:r>
      <w:r>
        <w:rPr>
          <w:rFonts w:ascii="Arial" w:hAnsi="Arial" w:cs="Arial"/>
          <w:sz w:val="22"/>
          <w:szCs w:val="22"/>
        </w:rPr>
        <w:t xml:space="preserve"> </w:t>
      </w:r>
      <w:r w:rsidRPr="0006411D">
        <w:rPr>
          <w:rFonts w:ascii="Arial" w:hAnsi="Arial" w:cs="Arial"/>
          <w:sz w:val="22"/>
          <w:szCs w:val="22"/>
        </w:rPr>
        <w:t>— Для получения более подробной информации о паспорте безопасности читатель может ознакомиться с тематическим разделом «Как читать SDS» по адресу:</w:t>
      </w:r>
      <w:r>
        <w:rPr>
          <w:rFonts w:ascii="Arial" w:hAnsi="Arial" w:cs="Arial"/>
          <w:sz w:val="22"/>
          <w:szCs w:val="22"/>
        </w:rPr>
        <w:t xml:space="preserve"> </w:t>
      </w:r>
      <w:hyperlink r:id="rId21" w:history="1">
        <w:r w:rsidRPr="0006411D">
          <w:rPr>
            <w:rFonts w:ascii="Arial" w:hAnsi="Arial" w:cs="Arial"/>
            <w:sz w:val="22"/>
            <w:szCs w:val="22"/>
          </w:rPr>
          <w:t>https://hsi.com/resources/how-to-read-a-safety-data-sheet-sds</w:t>
        </w:r>
      </w:hyperlink>
      <w:r>
        <w:rPr>
          <w:rFonts w:ascii="Arial" w:hAnsi="Arial" w:cs="Arial"/>
          <w:sz w:val="22"/>
          <w:szCs w:val="22"/>
        </w:rPr>
        <w:t xml:space="preserve"> </w:t>
      </w:r>
    </w:p>
    <w:p w:rsidR="0006411D" w:rsidRPr="0006411D" w:rsidRDefault="0006411D" w:rsidP="0006411D">
      <w:pPr>
        <w:keepNext/>
        <w:spacing w:line="360" w:lineRule="auto"/>
        <w:ind w:firstLine="567"/>
        <w:jc w:val="both"/>
        <w:rPr>
          <w:rFonts w:ascii="Arial" w:hAnsi="Arial" w:cs="Arial"/>
          <w:sz w:val="22"/>
          <w:szCs w:val="22"/>
        </w:rPr>
      </w:pPr>
    </w:p>
    <w:p w:rsidR="0006411D" w:rsidRPr="0006411D" w:rsidRDefault="0006411D" w:rsidP="0006411D">
      <w:pPr>
        <w:keepNext/>
        <w:spacing w:line="360" w:lineRule="auto"/>
        <w:ind w:firstLine="567"/>
        <w:jc w:val="both"/>
        <w:rPr>
          <w:rFonts w:ascii="Arial" w:hAnsi="Arial" w:cs="Arial"/>
          <w:sz w:val="22"/>
          <w:szCs w:val="22"/>
        </w:rPr>
      </w:pPr>
      <w:r w:rsidRPr="0006411D">
        <w:rPr>
          <w:rFonts w:ascii="Arial" w:hAnsi="Arial" w:cs="Arial"/>
          <w:sz w:val="22"/>
          <w:szCs w:val="22"/>
        </w:rPr>
        <w:t>A1.1.2 Паспорт безопасности химической продукции должен быть предоставлен бесплатно в бумажном или электронном виде не позднее даты первой поставки химического вещества или смеси (Регламент REACh, пункт 31).</w:t>
      </w:r>
    </w:p>
    <w:p w:rsidR="0006411D" w:rsidRPr="0006411D" w:rsidRDefault="0006411D" w:rsidP="0006411D">
      <w:pPr>
        <w:keepNext/>
        <w:spacing w:line="360" w:lineRule="auto"/>
        <w:ind w:firstLine="567"/>
        <w:jc w:val="both"/>
        <w:rPr>
          <w:rFonts w:ascii="Arial" w:hAnsi="Arial" w:cs="Arial"/>
          <w:sz w:val="22"/>
          <w:szCs w:val="22"/>
        </w:rPr>
      </w:pPr>
      <w:r w:rsidRPr="0006411D">
        <w:rPr>
          <w:rFonts w:ascii="Arial" w:hAnsi="Arial" w:cs="Arial"/>
          <w:sz w:val="22"/>
          <w:szCs w:val="22"/>
        </w:rPr>
        <w:t xml:space="preserve">A1.1.3 Необходимо ознакомиться со всеми 16 пунктами (или разделами), содержащимися в </w:t>
      </w:r>
      <w:r>
        <w:rPr>
          <w:rFonts w:ascii="Arial" w:hAnsi="Arial" w:cs="Arial"/>
          <w:sz w:val="22"/>
          <w:szCs w:val="22"/>
        </w:rPr>
        <w:t>п</w:t>
      </w:r>
      <w:r w:rsidRPr="0006411D">
        <w:rPr>
          <w:rFonts w:ascii="Arial" w:hAnsi="Arial" w:cs="Arial"/>
          <w:sz w:val="22"/>
          <w:szCs w:val="22"/>
        </w:rPr>
        <w:t>аспорт</w:t>
      </w:r>
      <w:r>
        <w:rPr>
          <w:rFonts w:ascii="Arial" w:hAnsi="Arial" w:cs="Arial"/>
          <w:sz w:val="22"/>
          <w:szCs w:val="22"/>
        </w:rPr>
        <w:t>е</w:t>
      </w:r>
      <w:r w:rsidRPr="0006411D">
        <w:rPr>
          <w:rFonts w:ascii="Arial" w:hAnsi="Arial" w:cs="Arial"/>
          <w:sz w:val="22"/>
          <w:szCs w:val="22"/>
        </w:rPr>
        <w:t xml:space="preserve"> безопасности химической продукции, и обратить особое внимание на следующие разделы:</w:t>
      </w:r>
    </w:p>
    <w:p w:rsidR="0006411D" w:rsidRPr="0006411D" w:rsidRDefault="0006411D" w:rsidP="0006411D">
      <w:pPr>
        <w:keepNext/>
        <w:spacing w:line="360" w:lineRule="auto"/>
        <w:ind w:firstLine="567"/>
        <w:jc w:val="both"/>
        <w:rPr>
          <w:rFonts w:ascii="Arial" w:hAnsi="Arial" w:cs="Arial"/>
          <w:sz w:val="22"/>
          <w:szCs w:val="22"/>
        </w:rPr>
      </w:pPr>
      <w:r w:rsidRPr="0006411D">
        <w:rPr>
          <w:rFonts w:ascii="Arial" w:hAnsi="Arial" w:cs="Arial"/>
          <w:sz w:val="22"/>
          <w:szCs w:val="22"/>
        </w:rPr>
        <w:t xml:space="preserve">— Раздел 2 содержит описание опасности (токсичность, </w:t>
      </w:r>
      <w:r>
        <w:rPr>
          <w:rFonts w:ascii="Arial" w:hAnsi="Arial" w:cs="Arial"/>
          <w:sz w:val="22"/>
          <w:szCs w:val="22"/>
        </w:rPr>
        <w:t xml:space="preserve">сведения о </w:t>
      </w:r>
      <w:r w:rsidRPr="0006411D">
        <w:rPr>
          <w:rFonts w:ascii="Arial" w:hAnsi="Arial" w:cs="Arial"/>
          <w:sz w:val="22"/>
          <w:szCs w:val="22"/>
        </w:rPr>
        <w:t>химически</w:t>
      </w:r>
      <w:r>
        <w:rPr>
          <w:rFonts w:ascii="Arial" w:hAnsi="Arial" w:cs="Arial"/>
          <w:sz w:val="22"/>
          <w:szCs w:val="22"/>
        </w:rPr>
        <w:t>х</w:t>
      </w:r>
      <w:r w:rsidRPr="0006411D">
        <w:rPr>
          <w:rFonts w:ascii="Arial" w:hAnsi="Arial" w:cs="Arial"/>
          <w:sz w:val="22"/>
          <w:szCs w:val="22"/>
        </w:rPr>
        <w:t xml:space="preserve"> вещества</w:t>
      </w:r>
      <w:r>
        <w:rPr>
          <w:rFonts w:ascii="Arial" w:hAnsi="Arial" w:cs="Arial"/>
          <w:sz w:val="22"/>
          <w:szCs w:val="22"/>
        </w:rPr>
        <w:t>х</w:t>
      </w:r>
      <w:r w:rsidRPr="0006411D">
        <w:rPr>
          <w:rFonts w:ascii="Arial" w:hAnsi="Arial" w:cs="Arial"/>
          <w:sz w:val="22"/>
          <w:szCs w:val="22"/>
        </w:rPr>
        <w:t xml:space="preserve">, обладающими репротоксическим, мутагенным и канцерогенным действием, ...), которые являются исходными данными для анализа химических рисков для здоровья. В этом разделе также указывают информацию о горючести </w:t>
      </w:r>
      <w:r>
        <w:rPr>
          <w:rFonts w:ascii="Arial" w:hAnsi="Arial" w:cs="Arial"/>
          <w:sz w:val="22"/>
          <w:szCs w:val="22"/>
        </w:rPr>
        <w:t>МПК</w:t>
      </w:r>
      <w:r w:rsidRPr="0006411D">
        <w:rPr>
          <w:rFonts w:ascii="Arial" w:hAnsi="Arial" w:cs="Arial"/>
          <w:sz w:val="22"/>
          <w:szCs w:val="22"/>
        </w:rPr>
        <w:t>.</w:t>
      </w:r>
    </w:p>
    <w:p w:rsidR="0006411D" w:rsidRDefault="0006411D" w:rsidP="0006411D">
      <w:pPr>
        <w:keepNext/>
        <w:spacing w:line="360" w:lineRule="auto"/>
        <w:ind w:firstLine="567"/>
        <w:jc w:val="both"/>
        <w:rPr>
          <w:rFonts w:ascii="Arial" w:hAnsi="Arial" w:cs="Arial"/>
          <w:sz w:val="22"/>
          <w:szCs w:val="22"/>
        </w:rPr>
      </w:pPr>
    </w:p>
    <w:p w:rsidR="0006411D" w:rsidRPr="00105745" w:rsidRDefault="0006411D" w:rsidP="0006411D">
      <w:pPr>
        <w:keepNext/>
        <w:spacing w:line="360" w:lineRule="auto"/>
        <w:ind w:firstLine="567"/>
        <w:jc w:val="both"/>
        <w:rPr>
          <w:rFonts w:ascii="Arial" w:hAnsi="Arial" w:cs="Arial"/>
          <w:sz w:val="20"/>
          <w:szCs w:val="22"/>
        </w:rPr>
      </w:pPr>
      <w:r w:rsidRPr="00105745">
        <w:rPr>
          <w:rFonts w:ascii="Arial" w:hAnsi="Arial" w:cs="Arial"/>
          <w:spacing w:val="40"/>
          <w:sz w:val="20"/>
          <w:szCs w:val="22"/>
        </w:rPr>
        <w:t xml:space="preserve">Примечание — </w:t>
      </w:r>
      <w:r w:rsidRPr="00105745">
        <w:rPr>
          <w:rFonts w:ascii="Arial" w:hAnsi="Arial" w:cs="Arial"/>
          <w:sz w:val="20"/>
          <w:szCs w:val="22"/>
        </w:rPr>
        <w:t>Более подробная информация приведена в 8-ом издании Согласованной на глобальном уровне системы классификации и маркировки химических веществ ООН, Приложение 11: Руководство по другим опасным веществам, не подлежащим классификации.</w:t>
      </w:r>
    </w:p>
    <w:p w:rsidR="0006411D" w:rsidRPr="0006411D" w:rsidRDefault="0006411D" w:rsidP="0006411D">
      <w:pPr>
        <w:keepNext/>
        <w:spacing w:line="360" w:lineRule="auto"/>
        <w:ind w:firstLine="567"/>
        <w:jc w:val="both"/>
        <w:rPr>
          <w:rFonts w:ascii="Arial" w:hAnsi="Arial" w:cs="Arial"/>
          <w:sz w:val="22"/>
          <w:szCs w:val="22"/>
        </w:rPr>
      </w:pPr>
    </w:p>
    <w:p w:rsidR="0006411D" w:rsidRPr="0006411D" w:rsidRDefault="0006411D" w:rsidP="0006411D">
      <w:pPr>
        <w:keepNext/>
        <w:spacing w:line="360" w:lineRule="auto"/>
        <w:ind w:firstLine="567"/>
        <w:jc w:val="both"/>
        <w:rPr>
          <w:rFonts w:ascii="Arial" w:hAnsi="Arial" w:cs="Arial"/>
          <w:sz w:val="22"/>
          <w:szCs w:val="22"/>
        </w:rPr>
      </w:pPr>
      <w:r w:rsidRPr="0006411D">
        <w:rPr>
          <w:rFonts w:ascii="Arial" w:hAnsi="Arial" w:cs="Arial"/>
          <w:sz w:val="22"/>
          <w:szCs w:val="22"/>
        </w:rPr>
        <w:t xml:space="preserve">— В разделе 8 приведены </w:t>
      </w:r>
      <w:r w:rsidRPr="00105745">
        <w:rPr>
          <w:rFonts w:ascii="Arial" w:hAnsi="Arial" w:cs="Arial"/>
          <w:sz w:val="22"/>
          <w:szCs w:val="22"/>
        </w:rPr>
        <w:t>рекомендуемые предельные допустимые значения уровней воздействия и средства индивидуальной защиты (СИЗ). Приведенные значения являются важными данными для выбора СИЗ.</w:t>
      </w:r>
    </w:p>
    <w:p w:rsidR="0006411D" w:rsidRPr="0006411D" w:rsidRDefault="0006411D" w:rsidP="0006411D">
      <w:pPr>
        <w:keepNext/>
        <w:spacing w:line="360" w:lineRule="auto"/>
        <w:ind w:firstLine="567"/>
        <w:jc w:val="both"/>
        <w:rPr>
          <w:rFonts w:ascii="Arial" w:hAnsi="Arial" w:cs="Arial"/>
          <w:sz w:val="22"/>
          <w:szCs w:val="22"/>
        </w:rPr>
      </w:pPr>
      <w:r w:rsidRPr="0006411D">
        <w:rPr>
          <w:rFonts w:ascii="Arial" w:hAnsi="Arial" w:cs="Arial"/>
          <w:sz w:val="22"/>
          <w:szCs w:val="22"/>
        </w:rPr>
        <w:t>— Раздел 12 содержит информацию, полезную для проведения анализа экологических рисков.</w:t>
      </w:r>
    </w:p>
    <w:p w:rsidR="0006411D" w:rsidRPr="0006411D" w:rsidRDefault="0006411D" w:rsidP="0006411D">
      <w:pPr>
        <w:keepNext/>
        <w:spacing w:line="360" w:lineRule="auto"/>
        <w:ind w:firstLine="567"/>
        <w:jc w:val="both"/>
        <w:rPr>
          <w:rFonts w:ascii="Arial" w:hAnsi="Arial" w:cs="Arial"/>
          <w:spacing w:val="40"/>
          <w:sz w:val="22"/>
          <w:szCs w:val="22"/>
        </w:rPr>
      </w:pPr>
    </w:p>
    <w:p w:rsidR="0006411D" w:rsidRPr="00105745" w:rsidRDefault="0006411D" w:rsidP="0006411D">
      <w:pPr>
        <w:keepNext/>
        <w:spacing w:line="360" w:lineRule="auto"/>
        <w:ind w:firstLine="567"/>
        <w:jc w:val="both"/>
        <w:rPr>
          <w:rFonts w:ascii="Arial" w:hAnsi="Arial" w:cs="Arial"/>
          <w:sz w:val="20"/>
          <w:szCs w:val="22"/>
        </w:rPr>
      </w:pPr>
      <w:r w:rsidRPr="00105745">
        <w:rPr>
          <w:rFonts w:ascii="Arial" w:hAnsi="Arial" w:cs="Arial"/>
          <w:spacing w:val="40"/>
          <w:sz w:val="20"/>
          <w:szCs w:val="22"/>
        </w:rPr>
        <w:t xml:space="preserve">Примечание — </w:t>
      </w:r>
      <w:r w:rsidRPr="00105745">
        <w:rPr>
          <w:rFonts w:ascii="Arial" w:hAnsi="Arial" w:cs="Arial"/>
          <w:sz w:val="20"/>
          <w:szCs w:val="22"/>
        </w:rPr>
        <w:t>Значения могут уточняться по мере актуализации законодательства.</w:t>
      </w:r>
    </w:p>
    <w:p w:rsidR="0006411D" w:rsidRPr="0006411D" w:rsidRDefault="0006411D" w:rsidP="0006411D">
      <w:pPr>
        <w:keepNext/>
        <w:spacing w:line="360" w:lineRule="auto"/>
        <w:ind w:firstLine="567"/>
        <w:jc w:val="both"/>
        <w:rPr>
          <w:rFonts w:ascii="Arial" w:hAnsi="Arial" w:cs="Arial"/>
          <w:sz w:val="22"/>
          <w:szCs w:val="22"/>
        </w:rPr>
      </w:pPr>
    </w:p>
    <w:p w:rsidR="0006411D" w:rsidRPr="0006411D" w:rsidRDefault="0006411D" w:rsidP="0006411D">
      <w:pPr>
        <w:keepNext/>
        <w:spacing w:line="360" w:lineRule="auto"/>
        <w:ind w:firstLine="567"/>
        <w:jc w:val="both"/>
        <w:rPr>
          <w:rFonts w:ascii="Arial" w:hAnsi="Arial" w:cs="Arial"/>
          <w:sz w:val="22"/>
          <w:szCs w:val="22"/>
        </w:rPr>
      </w:pPr>
      <w:r w:rsidRPr="0006411D">
        <w:rPr>
          <w:rFonts w:ascii="Arial" w:hAnsi="Arial" w:cs="Arial"/>
          <w:sz w:val="22"/>
          <w:szCs w:val="22"/>
        </w:rPr>
        <w:t xml:space="preserve">A1.1.4 В каждой стране могут быть установлены свои </w:t>
      </w:r>
      <w:r w:rsidRPr="00105745">
        <w:rPr>
          <w:rFonts w:ascii="Arial" w:hAnsi="Arial" w:cs="Arial"/>
          <w:sz w:val="22"/>
          <w:szCs w:val="22"/>
        </w:rPr>
        <w:t>значения</w:t>
      </w:r>
      <w:r w:rsidRPr="0006411D">
        <w:rPr>
          <w:rFonts w:ascii="Arial" w:hAnsi="Arial" w:cs="Arial"/>
          <w:sz w:val="22"/>
          <w:szCs w:val="22"/>
        </w:rPr>
        <w:t xml:space="preserve">. Кроме того, </w:t>
      </w:r>
      <w:r w:rsidR="00105745" w:rsidRPr="00105745">
        <w:rPr>
          <w:rFonts w:ascii="Arial" w:hAnsi="Arial" w:cs="Arial"/>
          <w:sz w:val="22"/>
          <w:szCs w:val="22"/>
        </w:rPr>
        <w:t>предельные допустимые значения уровней воздействия</w:t>
      </w:r>
      <w:r w:rsidRPr="0006411D">
        <w:rPr>
          <w:rFonts w:ascii="Arial" w:hAnsi="Arial" w:cs="Arial"/>
          <w:sz w:val="22"/>
          <w:szCs w:val="22"/>
        </w:rPr>
        <w:t xml:space="preserve"> </w:t>
      </w:r>
      <w:r w:rsidR="00105745">
        <w:rPr>
          <w:rFonts w:ascii="Arial" w:hAnsi="Arial" w:cs="Arial"/>
          <w:sz w:val="22"/>
          <w:szCs w:val="22"/>
        </w:rPr>
        <w:t>устанавливают</w:t>
      </w:r>
      <w:r w:rsidRPr="0006411D">
        <w:rPr>
          <w:rFonts w:ascii="Arial" w:hAnsi="Arial" w:cs="Arial"/>
          <w:sz w:val="22"/>
          <w:szCs w:val="22"/>
        </w:rPr>
        <w:t xml:space="preserve"> на</w:t>
      </w:r>
      <w:r w:rsidR="00105745">
        <w:rPr>
          <w:rFonts w:ascii="Arial" w:hAnsi="Arial" w:cs="Arial"/>
          <w:sz w:val="22"/>
          <w:szCs w:val="22"/>
        </w:rPr>
        <w:t xml:space="preserve"> основе</w:t>
      </w:r>
      <w:r w:rsidRPr="0006411D">
        <w:rPr>
          <w:rFonts w:ascii="Arial" w:hAnsi="Arial" w:cs="Arial"/>
          <w:sz w:val="22"/>
          <w:szCs w:val="22"/>
        </w:rPr>
        <w:t xml:space="preserve"> научных результат</w:t>
      </w:r>
      <w:r w:rsidR="00105745">
        <w:rPr>
          <w:rFonts w:ascii="Arial" w:hAnsi="Arial" w:cs="Arial"/>
          <w:sz w:val="22"/>
          <w:szCs w:val="22"/>
        </w:rPr>
        <w:t>ов</w:t>
      </w:r>
      <w:r w:rsidRPr="0006411D">
        <w:rPr>
          <w:rFonts w:ascii="Arial" w:hAnsi="Arial" w:cs="Arial"/>
          <w:sz w:val="22"/>
          <w:szCs w:val="22"/>
        </w:rPr>
        <w:t>, достоверность которых может меняться с течением времени. (см. таблицу A4.1)</w:t>
      </w:r>
    </w:p>
    <w:p w:rsidR="0006411D" w:rsidRPr="0006411D" w:rsidRDefault="0006411D" w:rsidP="0006411D">
      <w:pPr>
        <w:keepNext/>
        <w:spacing w:line="360" w:lineRule="auto"/>
        <w:ind w:firstLine="567"/>
        <w:jc w:val="both"/>
        <w:rPr>
          <w:rFonts w:ascii="Arial" w:hAnsi="Arial" w:cs="Arial"/>
          <w:sz w:val="22"/>
          <w:szCs w:val="22"/>
        </w:rPr>
      </w:pPr>
    </w:p>
    <w:p w:rsidR="0006411D" w:rsidRPr="0006411D" w:rsidRDefault="0006411D" w:rsidP="0006411D">
      <w:pPr>
        <w:spacing w:line="360" w:lineRule="auto"/>
        <w:ind w:firstLine="567"/>
        <w:jc w:val="both"/>
        <w:rPr>
          <w:rFonts w:ascii="Arial" w:hAnsi="Arial" w:cs="Arial"/>
          <w:sz w:val="22"/>
          <w:szCs w:val="22"/>
        </w:rPr>
      </w:pPr>
      <w:r w:rsidRPr="0006411D">
        <w:rPr>
          <w:rFonts w:ascii="Arial" w:hAnsi="Arial" w:cs="Arial"/>
          <w:spacing w:val="40"/>
          <w:sz w:val="22"/>
          <w:szCs w:val="22"/>
        </w:rPr>
        <w:t xml:space="preserve">Примечание — </w:t>
      </w:r>
      <w:r w:rsidRPr="0006411D">
        <w:rPr>
          <w:rFonts w:ascii="Arial" w:hAnsi="Arial" w:cs="Arial"/>
          <w:sz w:val="22"/>
          <w:szCs w:val="22"/>
        </w:rPr>
        <w:t xml:space="preserve">В процессе внедрения законодательства REACh были определены ориентировочные </w:t>
      </w:r>
      <w:r w:rsidR="005C0806" w:rsidRPr="00105745">
        <w:rPr>
          <w:rFonts w:ascii="Arial" w:hAnsi="Arial" w:cs="Arial"/>
          <w:sz w:val="22"/>
          <w:szCs w:val="22"/>
        </w:rPr>
        <w:t>предельные допустимые значения уровней воздействия</w:t>
      </w:r>
      <w:r w:rsidRPr="0006411D">
        <w:rPr>
          <w:rFonts w:ascii="Arial" w:hAnsi="Arial" w:cs="Arial"/>
          <w:sz w:val="22"/>
          <w:szCs w:val="22"/>
        </w:rPr>
        <w:t xml:space="preserve">, установленные промышленностью. На текущем этапе регулирования должны приниматься во внимание </w:t>
      </w:r>
      <w:r w:rsidRPr="0006411D">
        <w:rPr>
          <w:rFonts w:ascii="Arial" w:hAnsi="Arial" w:cs="Arial"/>
          <w:sz w:val="22"/>
          <w:szCs w:val="22"/>
        </w:rPr>
        <w:lastRenderedPageBreak/>
        <w:t xml:space="preserve">только </w:t>
      </w:r>
      <w:r w:rsidR="005C0806" w:rsidRPr="00105745">
        <w:rPr>
          <w:rFonts w:ascii="Arial" w:hAnsi="Arial" w:cs="Arial"/>
          <w:sz w:val="22"/>
          <w:szCs w:val="22"/>
        </w:rPr>
        <w:t>предельные допустимые значения уровней воздействия</w:t>
      </w:r>
      <w:r w:rsidRPr="0006411D">
        <w:rPr>
          <w:rFonts w:ascii="Arial" w:hAnsi="Arial" w:cs="Arial"/>
          <w:sz w:val="22"/>
          <w:szCs w:val="22"/>
        </w:rPr>
        <w:t>, установленные законодательно.</w:t>
      </w:r>
    </w:p>
    <w:p w:rsidR="0006411D" w:rsidRPr="0006411D" w:rsidRDefault="0006411D" w:rsidP="0006411D">
      <w:pPr>
        <w:spacing w:line="360" w:lineRule="auto"/>
        <w:ind w:firstLine="567"/>
        <w:jc w:val="both"/>
        <w:rPr>
          <w:rFonts w:ascii="Arial" w:hAnsi="Arial" w:cs="Arial"/>
          <w:sz w:val="22"/>
          <w:szCs w:val="22"/>
        </w:rPr>
      </w:pPr>
    </w:p>
    <w:p w:rsidR="0006411D" w:rsidRPr="0006411D" w:rsidRDefault="0006411D" w:rsidP="0006411D">
      <w:pPr>
        <w:spacing w:line="360" w:lineRule="auto"/>
        <w:ind w:firstLine="567"/>
        <w:jc w:val="both"/>
        <w:rPr>
          <w:rFonts w:ascii="Arial" w:hAnsi="Arial" w:cs="Arial"/>
          <w:sz w:val="22"/>
          <w:szCs w:val="22"/>
        </w:rPr>
      </w:pPr>
      <w:r w:rsidRPr="0006411D">
        <w:rPr>
          <w:rFonts w:ascii="Arial" w:hAnsi="Arial" w:cs="Arial"/>
          <w:sz w:val="22"/>
          <w:szCs w:val="22"/>
        </w:rPr>
        <w:t xml:space="preserve">A1.1.5 </w:t>
      </w:r>
      <w:r w:rsidR="005C0806">
        <w:rPr>
          <w:rFonts w:ascii="Arial" w:hAnsi="Arial" w:cs="Arial"/>
          <w:sz w:val="22"/>
          <w:szCs w:val="22"/>
        </w:rPr>
        <w:t>П</w:t>
      </w:r>
      <w:r w:rsidR="005C0806" w:rsidRPr="00105745">
        <w:rPr>
          <w:rFonts w:ascii="Arial" w:hAnsi="Arial" w:cs="Arial"/>
          <w:sz w:val="22"/>
          <w:szCs w:val="22"/>
        </w:rPr>
        <w:t>редельные допустимые значения уровней воздействия</w:t>
      </w:r>
      <w:r w:rsidR="005C0806" w:rsidRPr="0006411D">
        <w:rPr>
          <w:rFonts w:ascii="Arial" w:hAnsi="Arial" w:cs="Arial"/>
          <w:sz w:val="22"/>
          <w:szCs w:val="22"/>
        </w:rPr>
        <w:t xml:space="preserve"> </w:t>
      </w:r>
      <w:r w:rsidRPr="0006411D">
        <w:rPr>
          <w:rFonts w:ascii="Arial" w:hAnsi="Arial" w:cs="Arial"/>
          <w:sz w:val="22"/>
          <w:szCs w:val="22"/>
        </w:rPr>
        <w:t>быть установлены для каждого соединения, составляющего металлический сплав.</w:t>
      </w:r>
    </w:p>
    <w:p w:rsidR="0006411D" w:rsidRPr="0006411D" w:rsidRDefault="0006411D" w:rsidP="0006411D">
      <w:pPr>
        <w:spacing w:line="360" w:lineRule="auto"/>
        <w:ind w:firstLine="567"/>
        <w:jc w:val="both"/>
        <w:rPr>
          <w:rFonts w:ascii="Arial" w:hAnsi="Arial" w:cs="Arial"/>
          <w:sz w:val="22"/>
          <w:szCs w:val="22"/>
        </w:rPr>
      </w:pPr>
      <w:r w:rsidRPr="0006411D">
        <w:rPr>
          <w:rFonts w:ascii="Arial" w:hAnsi="Arial" w:cs="Arial"/>
          <w:sz w:val="22"/>
          <w:szCs w:val="22"/>
        </w:rPr>
        <w:t xml:space="preserve">A1.1.6 Опасные вещества (включая </w:t>
      </w:r>
      <w:r w:rsidR="005C0806" w:rsidRPr="0006411D">
        <w:rPr>
          <w:rFonts w:ascii="Arial" w:hAnsi="Arial" w:cs="Arial"/>
          <w:sz w:val="22"/>
          <w:szCs w:val="22"/>
        </w:rPr>
        <w:t>химически</w:t>
      </w:r>
      <w:r w:rsidR="005C0806">
        <w:rPr>
          <w:rFonts w:ascii="Arial" w:hAnsi="Arial" w:cs="Arial"/>
          <w:sz w:val="22"/>
          <w:szCs w:val="22"/>
        </w:rPr>
        <w:t>е</w:t>
      </w:r>
      <w:r w:rsidR="005C0806" w:rsidRPr="0006411D">
        <w:rPr>
          <w:rFonts w:ascii="Arial" w:hAnsi="Arial" w:cs="Arial"/>
          <w:sz w:val="22"/>
          <w:szCs w:val="22"/>
        </w:rPr>
        <w:t xml:space="preserve"> вещества, обладающи</w:t>
      </w:r>
      <w:r w:rsidR="005C0806">
        <w:rPr>
          <w:rFonts w:ascii="Arial" w:hAnsi="Arial" w:cs="Arial"/>
          <w:sz w:val="22"/>
          <w:szCs w:val="22"/>
        </w:rPr>
        <w:t>е</w:t>
      </w:r>
      <w:r w:rsidR="005C0806" w:rsidRPr="0006411D">
        <w:rPr>
          <w:rFonts w:ascii="Arial" w:hAnsi="Arial" w:cs="Arial"/>
          <w:sz w:val="22"/>
          <w:szCs w:val="22"/>
        </w:rPr>
        <w:t xml:space="preserve"> репротоксическим, мутагенным и канцерогенным действием</w:t>
      </w:r>
      <w:r w:rsidRPr="0006411D">
        <w:rPr>
          <w:rFonts w:ascii="Arial" w:hAnsi="Arial" w:cs="Arial"/>
          <w:sz w:val="22"/>
          <w:szCs w:val="22"/>
        </w:rPr>
        <w:t>), приведенные в Приложении VI к Правилам CLP, а также смеси, содержащие эти вещества, считаются опасными (подлежат обязательной маркировке), если содержание этих веществ превышает установленное значение.</w:t>
      </w:r>
    </w:p>
    <w:p w:rsidR="0006411D" w:rsidRPr="0006411D" w:rsidRDefault="0006411D" w:rsidP="0006411D">
      <w:pPr>
        <w:spacing w:line="360" w:lineRule="auto"/>
        <w:ind w:firstLine="567"/>
        <w:jc w:val="both"/>
        <w:rPr>
          <w:rFonts w:ascii="Arial" w:hAnsi="Arial" w:cs="Arial"/>
          <w:sz w:val="22"/>
          <w:szCs w:val="22"/>
        </w:rPr>
      </w:pPr>
      <w:r w:rsidRPr="0006411D">
        <w:rPr>
          <w:rFonts w:ascii="Arial" w:hAnsi="Arial" w:cs="Arial"/>
          <w:sz w:val="22"/>
          <w:szCs w:val="22"/>
        </w:rPr>
        <w:t xml:space="preserve">A1.1.7 База данных веществ GESTIS расположена адресу: https://gestis-database.dguv.de/ </w:t>
      </w:r>
    </w:p>
    <w:p w:rsidR="0006411D" w:rsidRPr="0006411D" w:rsidRDefault="0006411D" w:rsidP="0006411D">
      <w:pPr>
        <w:spacing w:line="360" w:lineRule="auto"/>
        <w:ind w:firstLine="567"/>
        <w:jc w:val="both"/>
        <w:rPr>
          <w:rFonts w:ascii="Arial" w:hAnsi="Arial" w:cs="Arial"/>
          <w:sz w:val="22"/>
          <w:szCs w:val="22"/>
        </w:rPr>
      </w:pPr>
      <w:r w:rsidRPr="0006411D">
        <w:rPr>
          <w:rFonts w:ascii="Arial" w:hAnsi="Arial" w:cs="Arial"/>
          <w:sz w:val="22"/>
          <w:szCs w:val="22"/>
        </w:rPr>
        <w:t xml:space="preserve">A1.1.8 Информацию о </w:t>
      </w:r>
      <w:r w:rsidR="001C043F">
        <w:rPr>
          <w:rFonts w:ascii="Arial" w:hAnsi="Arial" w:cs="Arial"/>
          <w:sz w:val="22"/>
          <w:szCs w:val="22"/>
        </w:rPr>
        <w:t>п</w:t>
      </w:r>
      <w:r w:rsidR="005C0806" w:rsidRPr="00105745">
        <w:rPr>
          <w:rFonts w:ascii="Arial" w:hAnsi="Arial" w:cs="Arial"/>
          <w:sz w:val="22"/>
          <w:szCs w:val="22"/>
        </w:rPr>
        <w:t>редельны</w:t>
      </w:r>
      <w:r w:rsidR="001C043F">
        <w:rPr>
          <w:rFonts w:ascii="Arial" w:hAnsi="Arial" w:cs="Arial"/>
          <w:sz w:val="22"/>
          <w:szCs w:val="22"/>
        </w:rPr>
        <w:t xml:space="preserve">х </w:t>
      </w:r>
      <w:r w:rsidR="005C0806" w:rsidRPr="00105745">
        <w:rPr>
          <w:rFonts w:ascii="Arial" w:hAnsi="Arial" w:cs="Arial"/>
          <w:sz w:val="22"/>
          <w:szCs w:val="22"/>
        </w:rPr>
        <w:t>допустимы</w:t>
      </w:r>
      <w:r w:rsidR="001C043F">
        <w:rPr>
          <w:rFonts w:ascii="Arial" w:hAnsi="Arial" w:cs="Arial"/>
          <w:sz w:val="22"/>
          <w:szCs w:val="22"/>
        </w:rPr>
        <w:t>х</w:t>
      </w:r>
      <w:r w:rsidR="005C0806" w:rsidRPr="00105745">
        <w:rPr>
          <w:rFonts w:ascii="Arial" w:hAnsi="Arial" w:cs="Arial"/>
          <w:sz w:val="22"/>
          <w:szCs w:val="22"/>
        </w:rPr>
        <w:t xml:space="preserve"> значения уровней воздействия</w:t>
      </w:r>
      <w:r w:rsidR="005C0806" w:rsidRPr="0006411D">
        <w:rPr>
          <w:rFonts w:ascii="Arial" w:hAnsi="Arial" w:cs="Arial"/>
          <w:sz w:val="22"/>
          <w:szCs w:val="22"/>
        </w:rPr>
        <w:t xml:space="preserve"> </w:t>
      </w:r>
      <w:r w:rsidRPr="0006411D">
        <w:rPr>
          <w:rFonts w:ascii="Arial" w:hAnsi="Arial" w:cs="Arial"/>
          <w:sz w:val="22"/>
          <w:szCs w:val="22"/>
        </w:rPr>
        <w:t>можно найти по адресу: https://www.dguv.de/ifa/fachinfos/occupational-exposure-limit-values/index.jsp</w:t>
      </w:r>
    </w:p>
    <w:p w:rsidR="0006411D" w:rsidRPr="0006411D" w:rsidRDefault="0006411D" w:rsidP="0006411D">
      <w:pPr>
        <w:spacing w:line="360" w:lineRule="auto"/>
        <w:ind w:firstLine="567"/>
        <w:jc w:val="both"/>
        <w:rPr>
          <w:rFonts w:ascii="Arial" w:hAnsi="Arial" w:cs="Arial"/>
          <w:sz w:val="22"/>
          <w:szCs w:val="22"/>
        </w:rPr>
      </w:pPr>
      <w:r w:rsidRPr="0006411D">
        <w:rPr>
          <w:rFonts w:ascii="Arial" w:hAnsi="Arial" w:cs="Arial"/>
          <w:sz w:val="22"/>
          <w:szCs w:val="22"/>
        </w:rPr>
        <w:t xml:space="preserve">A1.1.9 В дополнение к приведенной выше информации от национальных организаций, полезным может быть этот сайт: GESTIS - Предельные значения для химических веществ, установленные в разных странах </w:t>
      </w:r>
      <w:r w:rsidR="005C0806">
        <w:rPr>
          <w:rFonts w:ascii="Arial" w:hAnsi="Arial" w:cs="Arial"/>
          <w:sz w:val="22"/>
          <w:szCs w:val="22"/>
        </w:rPr>
        <w:t>(</w:t>
      </w:r>
      <w:r w:rsidRPr="0006411D">
        <w:rPr>
          <w:rFonts w:ascii="Arial" w:hAnsi="Arial" w:cs="Arial"/>
          <w:sz w:val="22"/>
          <w:szCs w:val="22"/>
        </w:rPr>
        <w:t>OELs)</w:t>
      </w:r>
      <w:r w:rsidRPr="0006411D">
        <w:rPr>
          <w:rStyle w:val="ae"/>
          <w:rFonts w:ascii="Arial" w:hAnsi="Arial" w:cs="Arial"/>
          <w:sz w:val="22"/>
          <w:szCs w:val="22"/>
        </w:rPr>
        <w:footnoteReference w:id="2"/>
      </w:r>
    </w:p>
    <w:p w:rsidR="0006411D" w:rsidRPr="0006411D" w:rsidRDefault="0006411D" w:rsidP="0006411D">
      <w:pPr>
        <w:spacing w:line="360" w:lineRule="auto"/>
        <w:ind w:firstLine="567"/>
        <w:jc w:val="both"/>
        <w:rPr>
          <w:rFonts w:ascii="Arial" w:hAnsi="Arial" w:cs="Arial"/>
          <w:sz w:val="22"/>
          <w:szCs w:val="22"/>
        </w:rPr>
      </w:pPr>
      <w:r w:rsidRPr="0006411D">
        <w:rPr>
          <w:rFonts w:ascii="Arial" w:hAnsi="Arial" w:cs="Arial"/>
          <w:sz w:val="22"/>
          <w:szCs w:val="22"/>
        </w:rPr>
        <w:t xml:space="preserve">A1.1.10 В существующих </w:t>
      </w:r>
      <w:r w:rsidR="005C0806">
        <w:rPr>
          <w:rFonts w:ascii="Arial" w:hAnsi="Arial" w:cs="Arial"/>
          <w:sz w:val="22"/>
          <w:szCs w:val="22"/>
        </w:rPr>
        <w:t>паспортах безопасности химической продукции</w:t>
      </w:r>
      <w:r w:rsidRPr="0006411D">
        <w:rPr>
          <w:rFonts w:ascii="Arial" w:hAnsi="Arial" w:cs="Arial"/>
          <w:sz w:val="22"/>
          <w:szCs w:val="22"/>
        </w:rPr>
        <w:t xml:space="preserve"> наблюда</w:t>
      </w:r>
      <w:r w:rsidR="005C0806">
        <w:rPr>
          <w:rFonts w:ascii="Arial" w:hAnsi="Arial" w:cs="Arial"/>
          <w:sz w:val="22"/>
          <w:szCs w:val="22"/>
        </w:rPr>
        <w:t>ю</w:t>
      </w:r>
      <w:r w:rsidRPr="0006411D">
        <w:rPr>
          <w:rFonts w:ascii="Arial" w:hAnsi="Arial" w:cs="Arial"/>
          <w:sz w:val="22"/>
          <w:szCs w:val="22"/>
        </w:rPr>
        <w:t>тся значительные различия, которые приводит к различно</w:t>
      </w:r>
      <w:r w:rsidR="005C0806">
        <w:rPr>
          <w:rFonts w:ascii="Arial" w:hAnsi="Arial" w:cs="Arial"/>
          <w:sz w:val="22"/>
          <w:szCs w:val="22"/>
        </w:rPr>
        <w:t xml:space="preserve">й </w:t>
      </w:r>
      <w:r w:rsidRPr="0006411D">
        <w:rPr>
          <w:rFonts w:ascii="Arial" w:hAnsi="Arial" w:cs="Arial"/>
          <w:sz w:val="22"/>
          <w:szCs w:val="22"/>
        </w:rPr>
        <w:t>классификации и рекомендациям по использованию, что иногда затрудняет сравнение информации от различных поставщиков.</w:t>
      </w:r>
    </w:p>
    <w:p w:rsidR="0006411D" w:rsidRPr="0006411D" w:rsidRDefault="0006411D" w:rsidP="0006411D">
      <w:pPr>
        <w:spacing w:line="360" w:lineRule="auto"/>
        <w:ind w:firstLine="567"/>
        <w:jc w:val="both"/>
        <w:rPr>
          <w:rFonts w:ascii="Arial" w:hAnsi="Arial" w:cs="Arial"/>
          <w:sz w:val="22"/>
          <w:szCs w:val="22"/>
        </w:rPr>
      </w:pPr>
      <w:r w:rsidRPr="0006411D">
        <w:rPr>
          <w:rFonts w:ascii="Arial" w:hAnsi="Arial" w:cs="Arial"/>
          <w:sz w:val="22"/>
          <w:szCs w:val="22"/>
        </w:rPr>
        <w:t>A1.1.11 Еще одним фактором, который следует принимать во внимание, является размер частиц порошков. Как правило, для различных видов аддитивных технологических процессов применяют металлические порошки с различным диапазоном размеров частиц:</w:t>
      </w:r>
    </w:p>
    <w:p w:rsidR="0006411D" w:rsidRPr="0006411D" w:rsidRDefault="0006411D" w:rsidP="0006411D">
      <w:pPr>
        <w:spacing w:line="360" w:lineRule="auto"/>
        <w:ind w:firstLine="567"/>
        <w:jc w:val="both"/>
        <w:rPr>
          <w:rFonts w:ascii="Arial" w:hAnsi="Arial" w:cs="Arial"/>
          <w:sz w:val="22"/>
          <w:szCs w:val="22"/>
        </w:rPr>
      </w:pPr>
      <w:r w:rsidRPr="0006411D">
        <w:rPr>
          <w:rFonts w:ascii="Arial" w:hAnsi="Arial" w:cs="Arial"/>
          <w:sz w:val="22"/>
          <w:szCs w:val="22"/>
        </w:rPr>
        <w:t>PBF-LB: от 5 мкм до 45 мкм</w:t>
      </w:r>
    </w:p>
    <w:p w:rsidR="0006411D" w:rsidRPr="0006411D" w:rsidRDefault="0006411D" w:rsidP="0006411D">
      <w:pPr>
        <w:spacing w:line="360" w:lineRule="auto"/>
        <w:ind w:firstLine="567"/>
        <w:jc w:val="both"/>
        <w:rPr>
          <w:rFonts w:ascii="Arial" w:hAnsi="Arial" w:cs="Arial"/>
          <w:sz w:val="22"/>
          <w:szCs w:val="22"/>
        </w:rPr>
      </w:pPr>
      <w:r w:rsidRPr="0006411D">
        <w:rPr>
          <w:rFonts w:ascii="Arial" w:hAnsi="Arial" w:cs="Arial"/>
          <w:sz w:val="22"/>
          <w:szCs w:val="22"/>
        </w:rPr>
        <w:t>PBF-EB: от 45 мкм до 105 мкм</w:t>
      </w:r>
    </w:p>
    <w:p w:rsidR="0006411D" w:rsidRPr="0006411D" w:rsidRDefault="0006411D" w:rsidP="0006411D">
      <w:pPr>
        <w:spacing w:line="360" w:lineRule="auto"/>
        <w:ind w:firstLine="567"/>
        <w:jc w:val="both"/>
        <w:rPr>
          <w:rFonts w:ascii="Arial" w:hAnsi="Arial" w:cs="Arial"/>
          <w:sz w:val="22"/>
          <w:szCs w:val="22"/>
        </w:rPr>
      </w:pPr>
      <w:r w:rsidRPr="0006411D">
        <w:rPr>
          <w:rFonts w:ascii="Arial" w:hAnsi="Arial" w:cs="Arial"/>
          <w:sz w:val="22"/>
          <w:szCs w:val="22"/>
        </w:rPr>
        <w:t>DED-LB: от 45 мкм до 105 мкм</w:t>
      </w:r>
    </w:p>
    <w:p w:rsidR="0006411D" w:rsidRPr="0006411D" w:rsidRDefault="0006411D" w:rsidP="0006411D">
      <w:pPr>
        <w:spacing w:line="360" w:lineRule="auto"/>
        <w:ind w:firstLine="567"/>
        <w:jc w:val="both"/>
        <w:rPr>
          <w:rFonts w:ascii="Arial" w:hAnsi="Arial" w:cs="Arial"/>
          <w:sz w:val="22"/>
          <w:szCs w:val="22"/>
        </w:rPr>
      </w:pPr>
      <w:r w:rsidRPr="0006411D">
        <w:rPr>
          <w:rFonts w:ascii="Arial" w:hAnsi="Arial" w:cs="Arial"/>
          <w:sz w:val="22"/>
          <w:szCs w:val="22"/>
        </w:rPr>
        <w:t>Порошки с различным диапазоном размеров частиц имеют различные показатели взрывоопасности.</w:t>
      </w:r>
    </w:p>
    <w:p w:rsidR="0006411D" w:rsidRDefault="0006411D" w:rsidP="0006411D">
      <w:pPr>
        <w:ind w:firstLine="567"/>
        <w:jc w:val="both"/>
        <w:rPr>
          <w:rFonts w:ascii="Arial" w:hAnsi="Arial" w:cs="Arial"/>
          <w:sz w:val="20"/>
          <w:szCs w:val="20"/>
        </w:rPr>
      </w:pPr>
    </w:p>
    <w:p w:rsidR="0006411D" w:rsidRDefault="005C0806" w:rsidP="001C043F">
      <w:pPr>
        <w:widowControl w:val="0"/>
        <w:spacing w:line="360" w:lineRule="auto"/>
        <w:ind w:firstLine="567"/>
        <w:jc w:val="both"/>
        <w:rPr>
          <w:rFonts w:ascii="Arial" w:hAnsi="Arial" w:cs="Arial"/>
        </w:rPr>
      </w:pPr>
      <w:r w:rsidRPr="00A2227D">
        <w:rPr>
          <w:rFonts w:ascii="Arial" w:hAnsi="Arial" w:cs="Arial"/>
          <w:b/>
          <w:sz w:val="22"/>
          <w:szCs w:val="22"/>
        </w:rPr>
        <w:t>ДА.</w:t>
      </w:r>
      <w:r>
        <w:rPr>
          <w:rFonts w:ascii="Arial" w:hAnsi="Arial" w:cs="Arial"/>
          <w:b/>
          <w:sz w:val="22"/>
          <w:szCs w:val="22"/>
        </w:rPr>
        <w:t xml:space="preserve">14 Приложение А2. </w:t>
      </w:r>
      <w:r>
        <w:rPr>
          <w:rFonts w:ascii="Arial" w:hAnsi="Arial" w:cs="Arial"/>
          <w:b/>
        </w:rPr>
        <w:t xml:space="preserve">Определение </w:t>
      </w:r>
      <w:r w:rsidR="001C043F" w:rsidRPr="001C043F">
        <w:rPr>
          <w:rFonts w:ascii="Arial" w:hAnsi="Arial" w:cs="Arial"/>
          <w:b/>
        </w:rPr>
        <w:t xml:space="preserve">предельных допустимых значения уровней воздействия </w:t>
      </w:r>
      <w:r w:rsidR="0006411D" w:rsidRPr="00BF08AE">
        <w:rPr>
          <w:rFonts w:ascii="Arial" w:hAnsi="Arial" w:cs="Arial"/>
        </w:rPr>
        <w:t>(</w:t>
      </w:r>
      <w:r w:rsidR="0006411D">
        <w:rPr>
          <w:rFonts w:ascii="Arial" w:hAnsi="Arial" w:cs="Arial"/>
        </w:rPr>
        <w:t>справочное</w:t>
      </w:r>
      <w:r w:rsidR="0006411D" w:rsidRPr="00BF08AE">
        <w:rPr>
          <w:rFonts w:ascii="Arial" w:hAnsi="Arial" w:cs="Arial"/>
        </w:rPr>
        <w:t>)</w:t>
      </w:r>
    </w:p>
    <w:p w:rsidR="0006411D" w:rsidRPr="001C043F" w:rsidRDefault="0006411D" w:rsidP="001C043F">
      <w:pPr>
        <w:spacing w:line="360" w:lineRule="auto"/>
        <w:ind w:firstLine="567"/>
        <w:jc w:val="both"/>
        <w:rPr>
          <w:rFonts w:ascii="Arial" w:hAnsi="Arial" w:cs="Arial"/>
        </w:rPr>
      </w:pPr>
    </w:p>
    <w:p w:rsidR="0006411D" w:rsidRPr="001C043F" w:rsidRDefault="0006411D" w:rsidP="001C043F">
      <w:pPr>
        <w:spacing w:line="360" w:lineRule="auto"/>
        <w:ind w:firstLine="567"/>
        <w:jc w:val="both"/>
        <w:rPr>
          <w:rFonts w:ascii="Arial" w:hAnsi="Arial" w:cs="Arial"/>
          <w:sz w:val="22"/>
          <w:szCs w:val="22"/>
        </w:rPr>
      </w:pPr>
      <w:r w:rsidRPr="001C043F">
        <w:rPr>
          <w:rFonts w:ascii="Arial" w:hAnsi="Arial" w:cs="Arial"/>
          <w:sz w:val="22"/>
          <w:szCs w:val="22"/>
        </w:rPr>
        <w:t>A2.1 Общие положения</w:t>
      </w:r>
    </w:p>
    <w:p w:rsidR="001C043F" w:rsidRPr="001C043F" w:rsidRDefault="001C043F" w:rsidP="001C043F">
      <w:pPr>
        <w:spacing w:line="360" w:lineRule="auto"/>
        <w:ind w:firstLine="567"/>
        <w:jc w:val="both"/>
        <w:rPr>
          <w:rFonts w:ascii="Arial" w:hAnsi="Arial" w:cs="Arial"/>
          <w:sz w:val="22"/>
          <w:szCs w:val="22"/>
        </w:rPr>
      </w:pPr>
    </w:p>
    <w:p w:rsidR="0006411D" w:rsidRPr="001C043F" w:rsidRDefault="0006411D" w:rsidP="001C043F">
      <w:pPr>
        <w:spacing w:line="360" w:lineRule="auto"/>
        <w:ind w:firstLine="567"/>
        <w:jc w:val="both"/>
        <w:rPr>
          <w:rFonts w:ascii="Arial" w:hAnsi="Arial" w:cs="Arial"/>
          <w:sz w:val="22"/>
          <w:szCs w:val="22"/>
        </w:rPr>
      </w:pPr>
      <w:r w:rsidRPr="001C043F">
        <w:rPr>
          <w:rFonts w:ascii="Arial" w:hAnsi="Arial" w:cs="Arial"/>
          <w:sz w:val="22"/>
          <w:szCs w:val="22"/>
        </w:rPr>
        <w:t xml:space="preserve">A2.1.1 </w:t>
      </w:r>
      <w:r w:rsidR="001C043F">
        <w:rPr>
          <w:rFonts w:ascii="Arial" w:hAnsi="Arial" w:cs="Arial"/>
          <w:sz w:val="22"/>
          <w:szCs w:val="22"/>
        </w:rPr>
        <w:t>П</w:t>
      </w:r>
      <w:r w:rsidR="001C043F" w:rsidRPr="00105745">
        <w:rPr>
          <w:rFonts w:ascii="Arial" w:hAnsi="Arial" w:cs="Arial"/>
          <w:sz w:val="22"/>
          <w:szCs w:val="22"/>
        </w:rPr>
        <w:t>редельн</w:t>
      </w:r>
      <w:r w:rsidR="001C043F">
        <w:rPr>
          <w:rFonts w:ascii="Arial" w:hAnsi="Arial" w:cs="Arial"/>
          <w:sz w:val="22"/>
          <w:szCs w:val="22"/>
        </w:rPr>
        <w:t xml:space="preserve">ые </w:t>
      </w:r>
      <w:r w:rsidR="001C043F" w:rsidRPr="00105745">
        <w:rPr>
          <w:rFonts w:ascii="Arial" w:hAnsi="Arial" w:cs="Arial"/>
          <w:sz w:val="22"/>
          <w:szCs w:val="22"/>
        </w:rPr>
        <w:t>допустимы</w:t>
      </w:r>
      <w:r w:rsidR="001C043F">
        <w:rPr>
          <w:rFonts w:ascii="Arial" w:hAnsi="Arial" w:cs="Arial"/>
          <w:sz w:val="22"/>
          <w:szCs w:val="22"/>
        </w:rPr>
        <w:t>е</w:t>
      </w:r>
      <w:r w:rsidR="001C043F" w:rsidRPr="00105745">
        <w:rPr>
          <w:rFonts w:ascii="Arial" w:hAnsi="Arial" w:cs="Arial"/>
          <w:sz w:val="22"/>
          <w:szCs w:val="22"/>
        </w:rPr>
        <w:t xml:space="preserve"> значения уровней воздействия</w:t>
      </w:r>
      <w:r w:rsidR="001C043F" w:rsidRPr="0006411D">
        <w:rPr>
          <w:rFonts w:ascii="Arial" w:hAnsi="Arial" w:cs="Arial"/>
          <w:sz w:val="22"/>
          <w:szCs w:val="22"/>
        </w:rPr>
        <w:t xml:space="preserve"> </w:t>
      </w:r>
      <w:r w:rsidRPr="001C043F">
        <w:rPr>
          <w:rFonts w:ascii="Arial" w:hAnsi="Arial" w:cs="Arial"/>
          <w:sz w:val="22"/>
          <w:szCs w:val="22"/>
        </w:rPr>
        <w:t xml:space="preserve">должны определены с учетом следующих </w:t>
      </w:r>
      <w:r w:rsidR="001C043F">
        <w:rPr>
          <w:rFonts w:ascii="Arial" w:hAnsi="Arial" w:cs="Arial"/>
          <w:sz w:val="22"/>
          <w:szCs w:val="22"/>
        </w:rPr>
        <w:t>сведений</w:t>
      </w:r>
      <w:r w:rsidRPr="001C043F">
        <w:rPr>
          <w:rFonts w:ascii="Arial" w:hAnsi="Arial" w:cs="Arial"/>
          <w:sz w:val="22"/>
          <w:szCs w:val="22"/>
        </w:rPr>
        <w:t>:</w:t>
      </w:r>
    </w:p>
    <w:p w:rsidR="0006411D" w:rsidRPr="001C043F" w:rsidRDefault="0006411D" w:rsidP="001C043F">
      <w:pPr>
        <w:spacing w:line="360" w:lineRule="auto"/>
        <w:ind w:firstLine="567"/>
        <w:jc w:val="both"/>
        <w:rPr>
          <w:rFonts w:ascii="Arial" w:hAnsi="Arial" w:cs="Arial"/>
          <w:sz w:val="22"/>
          <w:szCs w:val="22"/>
        </w:rPr>
      </w:pPr>
      <w:r w:rsidRPr="001C043F">
        <w:rPr>
          <w:rFonts w:ascii="Arial" w:hAnsi="Arial" w:cs="Arial"/>
          <w:sz w:val="22"/>
          <w:szCs w:val="22"/>
        </w:rPr>
        <w:lastRenderedPageBreak/>
        <w:t>— нормативные значения, установленные в стране использования,</w:t>
      </w:r>
    </w:p>
    <w:p w:rsidR="0006411D" w:rsidRPr="001C043F" w:rsidRDefault="0006411D" w:rsidP="001C043F">
      <w:pPr>
        <w:spacing w:line="360" w:lineRule="auto"/>
        <w:ind w:firstLine="567"/>
        <w:jc w:val="both"/>
        <w:rPr>
          <w:rFonts w:ascii="Arial" w:hAnsi="Arial" w:cs="Arial"/>
          <w:sz w:val="22"/>
          <w:szCs w:val="22"/>
        </w:rPr>
      </w:pPr>
      <w:r w:rsidRPr="001C043F">
        <w:rPr>
          <w:rFonts w:ascii="Arial" w:hAnsi="Arial" w:cs="Arial"/>
          <w:sz w:val="22"/>
          <w:szCs w:val="22"/>
        </w:rPr>
        <w:t xml:space="preserve">— значения </w:t>
      </w:r>
      <w:r w:rsidR="001C043F">
        <w:rPr>
          <w:rFonts w:ascii="Arial" w:hAnsi="Arial" w:cs="Arial"/>
          <w:sz w:val="22"/>
          <w:szCs w:val="22"/>
        </w:rPr>
        <w:t>п</w:t>
      </w:r>
      <w:r w:rsidR="001C043F" w:rsidRPr="00105745">
        <w:rPr>
          <w:rFonts w:ascii="Arial" w:hAnsi="Arial" w:cs="Arial"/>
          <w:sz w:val="22"/>
          <w:szCs w:val="22"/>
        </w:rPr>
        <w:t>редельн</w:t>
      </w:r>
      <w:r w:rsidR="001C043F">
        <w:rPr>
          <w:rFonts w:ascii="Arial" w:hAnsi="Arial" w:cs="Arial"/>
          <w:sz w:val="22"/>
          <w:szCs w:val="22"/>
        </w:rPr>
        <w:t xml:space="preserve">ых </w:t>
      </w:r>
      <w:r w:rsidR="001C043F" w:rsidRPr="00105745">
        <w:rPr>
          <w:rFonts w:ascii="Arial" w:hAnsi="Arial" w:cs="Arial"/>
          <w:sz w:val="22"/>
          <w:szCs w:val="22"/>
        </w:rPr>
        <w:t>допустимы</w:t>
      </w:r>
      <w:r w:rsidR="001C043F">
        <w:rPr>
          <w:rFonts w:ascii="Arial" w:hAnsi="Arial" w:cs="Arial"/>
          <w:sz w:val="22"/>
          <w:szCs w:val="22"/>
        </w:rPr>
        <w:t>х</w:t>
      </w:r>
      <w:r w:rsidR="001C043F" w:rsidRPr="00105745">
        <w:rPr>
          <w:rFonts w:ascii="Arial" w:hAnsi="Arial" w:cs="Arial"/>
          <w:sz w:val="22"/>
          <w:szCs w:val="22"/>
        </w:rPr>
        <w:t xml:space="preserve"> значения уровней воздействия</w:t>
      </w:r>
      <w:r w:rsidRPr="001C043F">
        <w:rPr>
          <w:rFonts w:ascii="Arial" w:hAnsi="Arial" w:cs="Arial"/>
          <w:sz w:val="22"/>
          <w:szCs w:val="22"/>
        </w:rPr>
        <w:t>, указанны</w:t>
      </w:r>
      <w:r w:rsidR="001C043F">
        <w:rPr>
          <w:rFonts w:ascii="Arial" w:hAnsi="Arial" w:cs="Arial"/>
          <w:sz w:val="22"/>
          <w:szCs w:val="22"/>
        </w:rPr>
        <w:t>х</w:t>
      </w:r>
      <w:r w:rsidRPr="001C043F">
        <w:rPr>
          <w:rFonts w:ascii="Arial" w:hAnsi="Arial" w:cs="Arial"/>
          <w:sz w:val="22"/>
          <w:szCs w:val="22"/>
        </w:rPr>
        <w:t xml:space="preserve"> в досье REACh и в </w:t>
      </w:r>
      <w:r w:rsidR="001C043F">
        <w:rPr>
          <w:rFonts w:ascii="Arial" w:hAnsi="Arial" w:cs="Arial"/>
          <w:sz w:val="22"/>
          <w:szCs w:val="22"/>
        </w:rPr>
        <w:t>паспорте безопасности химической продукции</w:t>
      </w:r>
      <w:r w:rsidRPr="001C043F">
        <w:rPr>
          <w:rFonts w:ascii="Arial" w:hAnsi="Arial" w:cs="Arial"/>
          <w:sz w:val="22"/>
          <w:szCs w:val="22"/>
        </w:rPr>
        <w:t>.</w:t>
      </w:r>
    </w:p>
    <w:p w:rsidR="0006411D" w:rsidRPr="001C043F" w:rsidRDefault="0006411D" w:rsidP="001C043F">
      <w:pPr>
        <w:spacing w:line="360" w:lineRule="auto"/>
        <w:ind w:firstLine="567"/>
        <w:jc w:val="both"/>
        <w:rPr>
          <w:rFonts w:ascii="Arial" w:hAnsi="Arial" w:cs="Arial"/>
          <w:sz w:val="22"/>
          <w:szCs w:val="22"/>
        </w:rPr>
      </w:pPr>
      <w:r w:rsidRPr="001C043F">
        <w:rPr>
          <w:rFonts w:ascii="Arial" w:hAnsi="Arial" w:cs="Arial"/>
          <w:sz w:val="22"/>
          <w:szCs w:val="22"/>
        </w:rPr>
        <w:t>A2.1.2 Затем должны быть рассмотрены предельные значения, предложенные организациями с признанным опытом и международным влиянием (принятые в нескольких странах).</w:t>
      </w:r>
    </w:p>
    <w:p w:rsidR="0006411D" w:rsidRPr="001C043F" w:rsidRDefault="0006411D" w:rsidP="001C043F">
      <w:pPr>
        <w:spacing w:line="360" w:lineRule="auto"/>
        <w:ind w:firstLine="567"/>
        <w:jc w:val="both"/>
        <w:rPr>
          <w:rFonts w:ascii="Arial" w:hAnsi="Arial" w:cs="Arial"/>
          <w:sz w:val="22"/>
          <w:szCs w:val="22"/>
        </w:rPr>
      </w:pPr>
      <w:r w:rsidRPr="001C043F">
        <w:rPr>
          <w:rFonts w:ascii="Arial" w:hAnsi="Arial" w:cs="Arial"/>
          <w:sz w:val="22"/>
          <w:szCs w:val="22"/>
        </w:rPr>
        <w:t>A2.2 К таким организациям относят:</w:t>
      </w:r>
    </w:p>
    <w:p w:rsidR="0006411D" w:rsidRPr="001C043F" w:rsidRDefault="0006411D" w:rsidP="001C043F">
      <w:pPr>
        <w:spacing w:line="360" w:lineRule="auto"/>
        <w:ind w:firstLine="567"/>
        <w:jc w:val="both"/>
        <w:rPr>
          <w:rFonts w:ascii="Arial" w:hAnsi="Arial" w:cs="Arial"/>
          <w:sz w:val="22"/>
          <w:szCs w:val="22"/>
        </w:rPr>
      </w:pPr>
      <w:r w:rsidRPr="001C043F">
        <w:rPr>
          <w:rFonts w:ascii="Arial" w:hAnsi="Arial" w:cs="Arial"/>
          <w:sz w:val="22"/>
          <w:szCs w:val="22"/>
        </w:rPr>
        <w:t xml:space="preserve">A2.2.1 ACGIH: </w:t>
      </w:r>
      <w:r w:rsidR="001C043F">
        <w:rPr>
          <w:rFonts w:ascii="Arial" w:hAnsi="Arial" w:cs="Arial"/>
          <w:sz w:val="22"/>
          <w:szCs w:val="22"/>
        </w:rPr>
        <w:t>А</w:t>
      </w:r>
      <w:r w:rsidRPr="001C043F">
        <w:rPr>
          <w:rFonts w:ascii="Arial" w:hAnsi="Arial" w:cs="Arial"/>
          <w:sz w:val="22"/>
          <w:szCs w:val="22"/>
        </w:rPr>
        <w:t>ссоциация экспертов в области токсикологии и промышленной гигиены в США. Стандарты ACGIH имеют рекомендательный характер в США и</w:t>
      </w:r>
      <w:r w:rsidR="001C043F">
        <w:rPr>
          <w:rFonts w:ascii="Arial" w:hAnsi="Arial" w:cs="Arial"/>
          <w:sz w:val="22"/>
          <w:szCs w:val="22"/>
        </w:rPr>
        <w:t>,</w:t>
      </w:r>
      <w:r w:rsidRPr="001C043F">
        <w:rPr>
          <w:rFonts w:ascii="Arial" w:hAnsi="Arial" w:cs="Arial"/>
          <w:sz w:val="22"/>
          <w:szCs w:val="22"/>
        </w:rPr>
        <w:t xml:space="preserve"> </w:t>
      </w:r>
      <w:r w:rsidR="001C043F" w:rsidRPr="001C043F">
        <w:rPr>
          <w:rFonts w:ascii="Arial" w:hAnsi="Arial" w:cs="Arial"/>
          <w:sz w:val="22"/>
          <w:szCs w:val="22"/>
        </w:rPr>
        <w:t>в некоторых странах, например в Бельгии, Испании</w:t>
      </w:r>
      <w:r w:rsidR="001C043F">
        <w:rPr>
          <w:rFonts w:ascii="Arial" w:hAnsi="Arial" w:cs="Arial"/>
          <w:sz w:val="22"/>
          <w:szCs w:val="22"/>
        </w:rPr>
        <w:t>, значения установленные в данных стандартах</w:t>
      </w:r>
      <w:r w:rsidR="001C043F" w:rsidRPr="001C043F">
        <w:rPr>
          <w:rFonts w:ascii="Arial" w:hAnsi="Arial" w:cs="Arial"/>
          <w:sz w:val="22"/>
          <w:szCs w:val="22"/>
        </w:rPr>
        <w:t xml:space="preserve"> </w:t>
      </w:r>
      <w:r w:rsidR="001C043F">
        <w:rPr>
          <w:rFonts w:ascii="Arial" w:hAnsi="Arial" w:cs="Arial"/>
          <w:sz w:val="22"/>
          <w:szCs w:val="22"/>
        </w:rPr>
        <w:t xml:space="preserve">установлены в обязательных </w:t>
      </w:r>
      <w:r w:rsidRPr="001C043F">
        <w:rPr>
          <w:rFonts w:ascii="Arial" w:hAnsi="Arial" w:cs="Arial"/>
          <w:sz w:val="22"/>
          <w:szCs w:val="22"/>
        </w:rPr>
        <w:t>нормативны</w:t>
      </w:r>
      <w:r w:rsidR="001C043F">
        <w:rPr>
          <w:rFonts w:ascii="Arial" w:hAnsi="Arial" w:cs="Arial"/>
          <w:sz w:val="22"/>
          <w:szCs w:val="22"/>
        </w:rPr>
        <w:t>х документах</w:t>
      </w:r>
      <w:r w:rsidRPr="001C043F">
        <w:rPr>
          <w:rFonts w:ascii="Arial" w:hAnsi="Arial" w:cs="Arial"/>
          <w:sz w:val="22"/>
          <w:szCs w:val="22"/>
        </w:rPr>
        <w:t>.</w:t>
      </w:r>
    </w:p>
    <w:p w:rsidR="0006411D" w:rsidRPr="001C043F" w:rsidRDefault="0006411D" w:rsidP="001C043F">
      <w:pPr>
        <w:spacing w:line="360" w:lineRule="auto"/>
        <w:ind w:firstLine="567"/>
        <w:jc w:val="both"/>
        <w:rPr>
          <w:rFonts w:ascii="Arial" w:hAnsi="Arial" w:cs="Arial"/>
          <w:sz w:val="22"/>
          <w:szCs w:val="22"/>
        </w:rPr>
      </w:pPr>
      <w:r w:rsidRPr="001C043F">
        <w:rPr>
          <w:rFonts w:ascii="Arial" w:hAnsi="Arial" w:cs="Arial"/>
          <w:sz w:val="22"/>
          <w:szCs w:val="22"/>
        </w:rPr>
        <w:t>A2.2.2 SCOEL: Научный комитет ЕС по предельным уровням воздействи</w:t>
      </w:r>
      <w:r w:rsidR="001C043F">
        <w:rPr>
          <w:rFonts w:ascii="Arial" w:hAnsi="Arial" w:cs="Arial"/>
          <w:sz w:val="22"/>
          <w:szCs w:val="22"/>
        </w:rPr>
        <w:t>я</w:t>
      </w:r>
      <w:r w:rsidRPr="001C043F">
        <w:rPr>
          <w:rFonts w:ascii="Arial" w:hAnsi="Arial" w:cs="Arial"/>
          <w:sz w:val="22"/>
          <w:szCs w:val="22"/>
        </w:rPr>
        <w:t xml:space="preserve"> на рабочих местах, </w:t>
      </w:r>
      <w:r w:rsidR="001C043F" w:rsidRPr="001C043F">
        <w:rPr>
          <w:rFonts w:ascii="Arial" w:hAnsi="Arial" w:cs="Arial"/>
          <w:sz w:val="22"/>
          <w:szCs w:val="22"/>
        </w:rPr>
        <w:t xml:space="preserve">SCOEL </w:t>
      </w:r>
      <w:r w:rsidR="001C043F">
        <w:rPr>
          <w:rFonts w:ascii="Arial" w:hAnsi="Arial" w:cs="Arial"/>
          <w:sz w:val="22"/>
          <w:szCs w:val="22"/>
        </w:rPr>
        <w:t xml:space="preserve">является </w:t>
      </w:r>
      <w:r w:rsidRPr="001C043F">
        <w:rPr>
          <w:rFonts w:ascii="Arial" w:hAnsi="Arial" w:cs="Arial"/>
          <w:sz w:val="22"/>
          <w:szCs w:val="22"/>
        </w:rPr>
        <w:t>ответственны</w:t>
      </w:r>
      <w:r w:rsidR="001C043F">
        <w:rPr>
          <w:rFonts w:ascii="Arial" w:hAnsi="Arial" w:cs="Arial"/>
          <w:sz w:val="22"/>
          <w:szCs w:val="22"/>
        </w:rPr>
        <w:t>м</w:t>
      </w:r>
      <w:r w:rsidRPr="001C043F">
        <w:rPr>
          <w:rFonts w:ascii="Arial" w:hAnsi="Arial" w:cs="Arial"/>
          <w:sz w:val="22"/>
          <w:szCs w:val="22"/>
        </w:rPr>
        <w:t xml:space="preserve"> за разработку на основе научного подхода рекомендаций относительно контрольных значений для мониторинга воздействия химических веществ на рабочем месте. Рекомендации SCOEL перед применением в нормативных </w:t>
      </w:r>
      <w:r w:rsidR="001C043F">
        <w:rPr>
          <w:rFonts w:ascii="Arial" w:hAnsi="Arial" w:cs="Arial"/>
          <w:sz w:val="22"/>
          <w:szCs w:val="22"/>
        </w:rPr>
        <w:t>правовых документах</w:t>
      </w:r>
      <w:r w:rsidRPr="001C043F">
        <w:rPr>
          <w:rFonts w:ascii="Arial" w:hAnsi="Arial" w:cs="Arial"/>
          <w:sz w:val="22"/>
          <w:szCs w:val="22"/>
        </w:rPr>
        <w:t xml:space="preserve">, должны быть рассмотрены органами ЕС, которые анализируют их социально-экономическую применимость. Этот процесс часто бывает очень длительным, что приводит к </w:t>
      </w:r>
      <w:r w:rsidR="001C043F">
        <w:rPr>
          <w:rFonts w:ascii="Arial" w:hAnsi="Arial" w:cs="Arial"/>
          <w:sz w:val="22"/>
          <w:szCs w:val="22"/>
        </w:rPr>
        <w:t>недостатку информации</w:t>
      </w:r>
      <w:r w:rsidRPr="001C043F">
        <w:rPr>
          <w:rFonts w:ascii="Arial" w:hAnsi="Arial" w:cs="Arial"/>
          <w:sz w:val="22"/>
          <w:szCs w:val="22"/>
        </w:rPr>
        <w:t>.</w:t>
      </w:r>
    </w:p>
    <w:p w:rsidR="0006411D" w:rsidRPr="001C043F" w:rsidRDefault="0006411D" w:rsidP="001C043F">
      <w:pPr>
        <w:spacing w:line="360" w:lineRule="auto"/>
        <w:ind w:firstLine="567"/>
        <w:jc w:val="both"/>
        <w:rPr>
          <w:rFonts w:ascii="Arial" w:hAnsi="Arial" w:cs="Arial"/>
          <w:sz w:val="22"/>
          <w:szCs w:val="22"/>
        </w:rPr>
      </w:pPr>
      <w:r w:rsidRPr="001C043F">
        <w:rPr>
          <w:rFonts w:ascii="Arial" w:hAnsi="Arial" w:cs="Arial"/>
          <w:sz w:val="22"/>
          <w:szCs w:val="22"/>
        </w:rPr>
        <w:t xml:space="preserve">A2.2.3 </w:t>
      </w:r>
      <w:r w:rsidR="001C043F">
        <w:rPr>
          <w:rFonts w:ascii="Arial" w:hAnsi="Arial" w:cs="Arial"/>
          <w:sz w:val="22"/>
          <w:szCs w:val="22"/>
        </w:rPr>
        <w:t>П</w:t>
      </w:r>
      <w:r w:rsidR="001C043F" w:rsidRPr="00105745">
        <w:rPr>
          <w:rFonts w:ascii="Arial" w:hAnsi="Arial" w:cs="Arial"/>
          <w:sz w:val="22"/>
          <w:szCs w:val="22"/>
        </w:rPr>
        <w:t>редельн</w:t>
      </w:r>
      <w:r w:rsidR="001C043F">
        <w:rPr>
          <w:rFonts w:ascii="Arial" w:hAnsi="Arial" w:cs="Arial"/>
          <w:sz w:val="22"/>
          <w:szCs w:val="22"/>
        </w:rPr>
        <w:t xml:space="preserve">ые </w:t>
      </w:r>
      <w:r w:rsidR="001C043F" w:rsidRPr="00105745">
        <w:rPr>
          <w:rFonts w:ascii="Arial" w:hAnsi="Arial" w:cs="Arial"/>
          <w:sz w:val="22"/>
          <w:szCs w:val="22"/>
        </w:rPr>
        <w:t>допустимы</w:t>
      </w:r>
      <w:r w:rsidR="001C043F">
        <w:rPr>
          <w:rFonts w:ascii="Arial" w:hAnsi="Arial" w:cs="Arial"/>
          <w:sz w:val="22"/>
          <w:szCs w:val="22"/>
        </w:rPr>
        <w:t>е</w:t>
      </w:r>
      <w:r w:rsidR="001C043F" w:rsidRPr="00105745">
        <w:rPr>
          <w:rFonts w:ascii="Arial" w:hAnsi="Arial" w:cs="Arial"/>
          <w:sz w:val="22"/>
          <w:szCs w:val="22"/>
        </w:rPr>
        <w:t xml:space="preserve"> значения уровней воздействия</w:t>
      </w:r>
      <w:r w:rsidRPr="001C043F">
        <w:rPr>
          <w:rFonts w:ascii="Arial" w:hAnsi="Arial" w:cs="Arial"/>
          <w:sz w:val="22"/>
          <w:szCs w:val="22"/>
        </w:rPr>
        <w:t xml:space="preserve">, предложенные национальными экспертными </w:t>
      </w:r>
      <w:r w:rsidR="001C043F">
        <w:rPr>
          <w:rFonts w:ascii="Arial" w:hAnsi="Arial" w:cs="Arial"/>
          <w:sz w:val="22"/>
          <w:szCs w:val="22"/>
        </w:rPr>
        <w:t>организациями различных</w:t>
      </w:r>
      <w:r w:rsidRPr="001C043F">
        <w:rPr>
          <w:rFonts w:ascii="Arial" w:hAnsi="Arial" w:cs="Arial"/>
          <w:sz w:val="22"/>
          <w:szCs w:val="22"/>
        </w:rPr>
        <w:t xml:space="preserve"> стран, признанны</w:t>
      </w:r>
      <w:r w:rsidR="001C043F">
        <w:rPr>
          <w:rFonts w:ascii="Arial" w:hAnsi="Arial" w:cs="Arial"/>
          <w:sz w:val="22"/>
          <w:szCs w:val="22"/>
        </w:rPr>
        <w:t>м</w:t>
      </w:r>
      <w:r w:rsidRPr="001C043F">
        <w:rPr>
          <w:rFonts w:ascii="Arial" w:hAnsi="Arial" w:cs="Arial"/>
          <w:sz w:val="22"/>
          <w:szCs w:val="22"/>
        </w:rPr>
        <w:t xml:space="preserve"> </w:t>
      </w:r>
      <w:r w:rsidR="001C043F">
        <w:rPr>
          <w:rFonts w:ascii="Arial" w:hAnsi="Arial" w:cs="Arial"/>
          <w:sz w:val="22"/>
          <w:szCs w:val="22"/>
        </w:rPr>
        <w:t>благодаря</w:t>
      </w:r>
      <w:r w:rsidRPr="001C043F">
        <w:rPr>
          <w:rFonts w:ascii="Arial" w:hAnsi="Arial" w:cs="Arial"/>
          <w:sz w:val="22"/>
          <w:szCs w:val="22"/>
        </w:rPr>
        <w:t xml:space="preserve"> качеств</w:t>
      </w:r>
      <w:r w:rsidR="001C043F">
        <w:rPr>
          <w:rFonts w:ascii="Arial" w:hAnsi="Arial" w:cs="Arial"/>
          <w:sz w:val="22"/>
          <w:szCs w:val="22"/>
        </w:rPr>
        <w:t>у</w:t>
      </w:r>
      <w:r w:rsidRPr="001C043F">
        <w:rPr>
          <w:rFonts w:ascii="Arial" w:hAnsi="Arial" w:cs="Arial"/>
          <w:sz w:val="22"/>
          <w:szCs w:val="22"/>
        </w:rPr>
        <w:t xml:space="preserve"> и количеств</w:t>
      </w:r>
      <w:r w:rsidR="001C043F">
        <w:rPr>
          <w:rFonts w:ascii="Arial" w:hAnsi="Arial" w:cs="Arial"/>
          <w:sz w:val="22"/>
          <w:szCs w:val="22"/>
        </w:rPr>
        <w:t>у</w:t>
      </w:r>
      <w:r w:rsidRPr="001C043F">
        <w:rPr>
          <w:rFonts w:ascii="Arial" w:hAnsi="Arial" w:cs="Arial"/>
          <w:sz w:val="22"/>
          <w:szCs w:val="22"/>
        </w:rPr>
        <w:t xml:space="preserve"> работ:</w:t>
      </w:r>
    </w:p>
    <w:p w:rsidR="0006411D" w:rsidRPr="001C043F" w:rsidRDefault="0006411D" w:rsidP="001C043F">
      <w:pPr>
        <w:spacing w:line="360" w:lineRule="auto"/>
        <w:ind w:firstLine="567"/>
        <w:jc w:val="both"/>
        <w:rPr>
          <w:rFonts w:ascii="Arial" w:hAnsi="Arial" w:cs="Arial"/>
          <w:sz w:val="22"/>
          <w:szCs w:val="22"/>
        </w:rPr>
      </w:pPr>
      <w:r w:rsidRPr="001C043F">
        <w:rPr>
          <w:rFonts w:ascii="Arial" w:hAnsi="Arial" w:cs="Arial"/>
          <w:sz w:val="22"/>
          <w:szCs w:val="22"/>
        </w:rPr>
        <w:t>(a) ANSES (Французское национальное агентство по санитарному контролю в области питания, окружающей среды и труда), Франция,</w:t>
      </w:r>
    </w:p>
    <w:p w:rsidR="0006411D" w:rsidRPr="001C043F" w:rsidRDefault="0006411D" w:rsidP="001C043F">
      <w:pPr>
        <w:spacing w:line="360" w:lineRule="auto"/>
        <w:ind w:firstLine="567"/>
        <w:jc w:val="both"/>
        <w:rPr>
          <w:rFonts w:ascii="Arial" w:hAnsi="Arial" w:cs="Arial"/>
          <w:sz w:val="22"/>
          <w:szCs w:val="22"/>
        </w:rPr>
      </w:pPr>
      <w:r w:rsidRPr="001C043F">
        <w:rPr>
          <w:rFonts w:ascii="Arial" w:hAnsi="Arial" w:cs="Arial"/>
          <w:sz w:val="22"/>
          <w:szCs w:val="22"/>
        </w:rPr>
        <w:t xml:space="preserve">(b) </w:t>
      </w:r>
      <w:r w:rsidRPr="001C043F">
        <w:rPr>
          <w:rFonts w:ascii="Arial" w:hAnsi="Arial" w:cs="Arial"/>
          <w:sz w:val="22"/>
          <w:szCs w:val="22"/>
          <w:lang w:val="en-US"/>
        </w:rPr>
        <w:t>BAuA</w:t>
      </w:r>
      <w:r w:rsidRPr="001C043F">
        <w:rPr>
          <w:rFonts w:ascii="Arial" w:hAnsi="Arial" w:cs="Arial"/>
          <w:sz w:val="22"/>
          <w:szCs w:val="22"/>
        </w:rPr>
        <w:t xml:space="preserve"> (Федеральное ведомство по охране труда и производственной медицине), Германия,</w:t>
      </w:r>
    </w:p>
    <w:p w:rsidR="0006411D" w:rsidRPr="001C043F" w:rsidRDefault="0006411D" w:rsidP="001C043F">
      <w:pPr>
        <w:spacing w:line="360" w:lineRule="auto"/>
        <w:ind w:firstLine="567"/>
        <w:jc w:val="both"/>
        <w:rPr>
          <w:rFonts w:ascii="Arial" w:hAnsi="Arial" w:cs="Arial"/>
          <w:sz w:val="22"/>
          <w:szCs w:val="22"/>
        </w:rPr>
      </w:pPr>
      <w:r w:rsidRPr="001C043F">
        <w:rPr>
          <w:rFonts w:ascii="Arial" w:hAnsi="Arial" w:cs="Arial"/>
          <w:sz w:val="22"/>
          <w:szCs w:val="22"/>
        </w:rPr>
        <w:t xml:space="preserve">(c) </w:t>
      </w:r>
      <w:r w:rsidRPr="001C043F">
        <w:rPr>
          <w:rFonts w:ascii="Arial" w:hAnsi="Arial" w:cs="Arial"/>
          <w:sz w:val="22"/>
          <w:szCs w:val="22"/>
          <w:lang w:val="en-US"/>
        </w:rPr>
        <w:t>STAMI</w:t>
      </w:r>
      <w:r w:rsidRPr="001C043F">
        <w:rPr>
          <w:rFonts w:ascii="Arial" w:hAnsi="Arial" w:cs="Arial"/>
          <w:sz w:val="22"/>
          <w:szCs w:val="22"/>
        </w:rPr>
        <w:t xml:space="preserve"> (Государственный комитет по условиям труда на рабочих местах, Норвегия.</w:t>
      </w:r>
    </w:p>
    <w:p w:rsidR="0006411D" w:rsidRPr="001C043F" w:rsidRDefault="0006411D" w:rsidP="001C043F">
      <w:pPr>
        <w:spacing w:line="360" w:lineRule="auto"/>
        <w:ind w:firstLine="567"/>
        <w:jc w:val="both"/>
        <w:rPr>
          <w:rFonts w:ascii="Arial" w:hAnsi="Arial" w:cs="Arial"/>
          <w:sz w:val="22"/>
          <w:szCs w:val="22"/>
        </w:rPr>
      </w:pPr>
      <w:r w:rsidRPr="001C043F">
        <w:rPr>
          <w:rFonts w:ascii="Arial" w:hAnsi="Arial" w:cs="Arial"/>
          <w:sz w:val="22"/>
          <w:szCs w:val="22"/>
        </w:rPr>
        <w:t>A2.2.4 ВОЗ заявляет о приоритетности</w:t>
      </w:r>
      <w:r w:rsidR="001C043F">
        <w:rPr>
          <w:rFonts w:ascii="Arial" w:hAnsi="Arial" w:cs="Arial"/>
          <w:sz w:val="22"/>
          <w:szCs w:val="22"/>
        </w:rPr>
        <w:t xml:space="preserve"> задач</w:t>
      </w:r>
      <w:r w:rsidRPr="001C043F">
        <w:rPr>
          <w:rFonts w:ascii="Arial" w:hAnsi="Arial" w:cs="Arial"/>
          <w:sz w:val="22"/>
          <w:szCs w:val="22"/>
        </w:rPr>
        <w:t xml:space="preserve"> в области общественного здравоохранения. Таким образом </w:t>
      </w:r>
      <w:r w:rsidR="008D2B36" w:rsidRPr="001C043F">
        <w:rPr>
          <w:rFonts w:ascii="Arial" w:hAnsi="Arial" w:cs="Arial"/>
          <w:sz w:val="22"/>
          <w:szCs w:val="22"/>
        </w:rPr>
        <w:t xml:space="preserve">для выполнения задач охраны общественного здоровья так же должны быть учтены </w:t>
      </w:r>
      <w:r w:rsidRPr="001C043F">
        <w:rPr>
          <w:rFonts w:ascii="Arial" w:hAnsi="Arial" w:cs="Arial"/>
          <w:sz w:val="22"/>
          <w:szCs w:val="22"/>
        </w:rPr>
        <w:t xml:space="preserve">рекомендации ВОЗ </w:t>
      </w:r>
      <w:r w:rsidR="008D2B36">
        <w:rPr>
          <w:rFonts w:ascii="Arial" w:hAnsi="Arial" w:cs="Arial"/>
          <w:sz w:val="22"/>
          <w:szCs w:val="22"/>
        </w:rPr>
        <w:t>по</w:t>
      </w:r>
      <w:r w:rsidRPr="001C043F">
        <w:rPr>
          <w:rFonts w:ascii="Arial" w:hAnsi="Arial" w:cs="Arial"/>
          <w:sz w:val="22"/>
          <w:szCs w:val="22"/>
        </w:rPr>
        <w:t xml:space="preserve"> различны</w:t>
      </w:r>
      <w:r w:rsidR="008D2B36">
        <w:rPr>
          <w:rFonts w:ascii="Arial" w:hAnsi="Arial" w:cs="Arial"/>
          <w:sz w:val="22"/>
          <w:szCs w:val="22"/>
        </w:rPr>
        <w:t>м</w:t>
      </w:r>
      <w:r w:rsidRPr="001C043F">
        <w:rPr>
          <w:rFonts w:ascii="Arial" w:hAnsi="Arial" w:cs="Arial"/>
          <w:sz w:val="22"/>
          <w:szCs w:val="22"/>
        </w:rPr>
        <w:t xml:space="preserve"> параметр</w:t>
      </w:r>
      <w:r w:rsidR="008D2B36">
        <w:rPr>
          <w:rFonts w:ascii="Arial" w:hAnsi="Arial" w:cs="Arial"/>
          <w:sz w:val="22"/>
          <w:szCs w:val="22"/>
        </w:rPr>
        <w:t>ам</w:t>
      </w:r>
      <w:r w:rsidRPr="001C043F">
        <w:rPr>
          <w:rFonts w:ascii="Arial" w:hAnsi="Arial" w:cs="Arial"/>
          <w:sz w:val="22"/>
          <w:szCs w:val="22"/>
        </w:rPr>
        <w:t xml:space="preserve"> защиты </w:t>
      </w:r>
      <w:r w:rsidR="008D2B36">
        <w:rPr>
          <w:rFonts w:ascii="Arial" w:hAnsi="Arial" w:cs="Arial"/>
          <w:sz w:val="22"/>
          <w:szCs w:val="22"/>
        </w:rPr>
        <w:t>здоровья персонала</w:t>
      </w:r>
      <w:r w:rsidRPr="001C043F">
        <w:rPr>
          <w:rFonts w:ascii="Arial" w:hAnsi="Arial" w:cs="Arial"/>
          <w:sz w:val="22"/>
          <w:szCs w:val="22"/>
        </w:rPr>
        <w:t xml:space="preserve">. Например, ВОЗ считает работу в ночное время канцерогенной. Данная позиция основана на исследованиях, показывающих связь между раком молочной железы и недостатком дневного освещения, наблюдаемым </w:t>
      </w:r>
      <w:r w:rsidR="008D2B36">
        <w:rPr>
          <w:rFonts w:ascii="Arial" w:hAnsi="Arial" w:cs="Arial"/>
          <w:sz w:val="22"/>
          <w:szCs w:val="22"/>
        </w:rPr>
        <w:t>у</w:t>
      </w:r>
      <w:r w:rsidRPr="001C043F">
        <w:rPr>
          <w:rFonts w:ascii="Arial" w:hAnsi="Arial" w:cs="Arial"/>
          <w:sz w:val="22"/>
          <w:szCs w:val="22"/>
        </w:rPr>
        <w:t xml:space="preserve"> медсестер, работающих в ночную смену.</w:t>
      </w:r>
    </w:p>
    <w:p w:rsidR="0006411D" w:rsidRPr="001C043F" w:rsidRDefault="0006411D" w:rsidP="001C043F">
      <w:pPr>
        <w:spacing w:line="360" w:lineRule="auto"/>
        <w:ind w:firstLine="567"/>
        <w:jc w:val="both"/>
        <w:rPr>
          <w:rFonts w:ascii="Arial" w:hAnsi="Arial" w:cs="Arial"/>
          <w:sz w:val="22"/>
          <w:szCs w:val="22"/>
        </w:rPr>
      </w:pPr>
      <w:r w:rsidRPr="001C043F">
        <w:rPr>
          <w:rFonts w:ascii="Arial" w:hAnsi="Arial" w:cs="Arial"/>
          <w:sz w:val="22"/>
          <w:szCs w:val="22"/>
        </w:rPr>
        <w:t xml:space="preserve">A2.2.5 К </w:t>
      </w:r>
      <w:r w:rsidR="008D2B36">
        <w:rPr>
          <w:rFonts w:ascii="Arial" w:hAnsi="Arial" w:cs="Arial"/>
          <w:sz w:val="22"/>
          <w:szCs w:val="22"/>
        </w:rPr>
        <w:t>приведенной выше</w:t>
      </w:r>
      <w:r w:rsidRPr="001C043F">
        <w:rPr>
          <w:rFonts w:ascii="Arial" w:hAnsi="Arial" w:cs="Arial"/>
          <w:sz w:val="22"/>
          <w:szCs w:val="22"/>
        </w:rPr>
        <w:t xml:space="preserve"> иерархии источников необходимо добавить необходимость обеспечения прозрачности расчета </w:t>
      </w:r>
      <w:r w:rsidR="008D2B36">
        <w:rPr>
          <w:rFonts w:ascii="Arial" w:hAnsi="Arial" w:cs="Arial"/>
          <w:sz w:val="22"/>
          <w:szCs w:val="22"/>
        </w:rPr>
        <w:t>п</w:t>
      </w:r>
      <w:r w:rsidR="008D2B36" w:rsidRPr="00105745">
        <w:rPr>
          <w:rFonts w:ascii="Arial" w:hAnsi="Arial" w:cs="Arial"/>
          <w:sz w:val="22"/>
          <w:szCs w:val="22"/>
        </w:rPr>
        <w:t>редельн</w:t>
      </w:r>
      <w:r w:rsidR="008D2B36">
        <w:rPr>
          <w:rFonts w:ascii="Arial" w:hAnsi="Arial" w:cs="Arial"/>
          <w:sz w:val="22"/>
          <w:szCs w:val="22"/>
        </w:rPr>
        <w:t xml:space="preserve">ых </w:t>
      </w:r>
      <w:r w:rsidR="008D2B36" w:rsidRPr="00105745">
        <w:rPr>
          <w:rFonts w:ascii="Arial" w:hAnsi="Arial" w:cs="Arial"/>
          <w:sz w:val="22"/>
          <w:szCs w:val="22"/>
        </w:rPr>
        <w:t>допустимы</w:t>
      </w:r>
      <w:r w:rsidR="008D2B36">
        <w:rPr>
          <w:rFonts w:ascii="Arial" w:hAnsi="Arial" w:cs="Arial"/>
          <w:sz w:val="22"/>
          <w:szCs w:val="22"/>
        </w:rPr>
        <w:t>х</w:t>
      </w:r>
      <w:r w:rsidR="008D2B36" w:rsidRPr="00105745">
        <w:rPr>
          <w:rFonts w:ascii="Arial" w:hAnsi="Arial" w:cs="Arial"/>
          <w:sz w:val="22"/>
          <w:szCs w:val="22"/>
        </w:rPr>
        <w:t xml:space="preserve"> значени</w:t>
      </w:r>
      <w:r w:rsidR="008D2B36">
        <w:rPr>
          <w:rFonts w:ascii="Arial" w:hAnsi="Arial" w:cs="Arial"/>
          <w:sz w:val="22"/>
          <w:szCs w:val="22"/>
        </w:rPr>
        <w:t>й</w:t>
      </w:r>
      <w:r w:rsidR="008D2B36" w:rsidRPr="00105745">
        <w:rPr>
          <w:rFonts w:ascii="Arial" w:hAnsi="Arial" w:cs="Arial"/>
          <w:sz w:val="22"/>
          <w:szCs w:val="22"/>
        </w:rPr>
        <w:t xml:space="preserve"> уровней воздействия</w:t>
      </w:r>
      <w:r w:rsidR="008D2B36">
        <w:rPr>
          <w:rFonts w:ascii="Arial" w:hAnsi="Arial" w:cs="Arial"/>
          <w:sz w:val="22"/>
          <w:szCs w:val="22"/>
        </w:rPr>
        <w:t>, передаваемых потребителям</w:t>
      </w:r>
      <w:r w:rsidRPr="001C043F">
        <w:rPr>
          <w:rFonts w:ascii="Arial" w:hAnsi="Arial" w:cs="Arial"/>
          <w:sz w:val="22"/>
          <w:szCs w:val="22"/>
        </w:rPr>
        <w:t>.</w:t>
      </w:r>
    </w:p>
    <w:p w:rsidR="0006411D" w:rsidRDefault="0006411D" w:rsidP="001C043F">
      <w:pPr>
        <w:spacing w:line="360" w:lineRule="auto"/>
        <w:ind w:firstLine="567"/>
        <w:jc w:val="both"/>
        <w:rPr>
          <w:rFonts w:ascii="Arial" w:hAnsi="Arial" w:cs="Arial"/>
          <w:sz w:val="22"/>
          <w:szCs w:val="22"/>
        </w:rPr>
      </w:pPr>
      <w:r w:rsidRPr="001C043F">
        <w:rPr>
          <w:rFonts w:ascii="Arial" w:hAnsi="Arial" w:cs="Arial"/>
          <w:sz w:val="22"/>
          <w:szCs w:val="22"/>
        </w:rPr>
        <w:t xml:space="preserve">A2.2.6 </w:t>
      </w:r>
      <w:r w:rsidRPr="007A7649">
        <w:rPr>
          <w:rFonts w:ascii="Arial" w:hAnsi="Arial" w:cs="Arial"/>
          <w:sz w:val="22"/>
          <w:szCs w:val="22"/>
        </w:rPr>
        <w:t xml:space="preserve">Определение </w:t>
      </w:r>
      <w:r w:rsidR="008D2B36">
        <w:rPr>
          <w:rFonts w:ascii="Arial" w:hAnsi="Arial" w:cs="Arial"/>
          <w:sz w:val="22"/>
          <w:szCs w:val="22"/>
        </w:rPr>
        <w:t>п</w:t>
      </w:r>
      <w:r w:rsidR="008D2B36" w:rsidRPr="00105745">
        <w:rPr>
          <w:rFonts w:ascii="Arial" w:hAnsi="Arial" w:cs="Arial"/>
          <w:sz w:val="22"/>
          <w:szCs w:val="22"/>
        </w:rPr>
        <w:t>редельн</w:t>
      </w:r>
      <w:r w:rsidR="008D2B36">
        <w:rPr>
          <w:rFonts w:ascii="Arial" w:hAnsi="Arial" w:cs="Arial"/>
          <w:sz w:val="22"/>
          <w:szCs w:val="22"/>
        </w:rPr>
        <w:t xml:space="preserve">ых </w:t>
      </w:r>
      <w:r w:rsidR="008D2B36" w:rsidRPr="00105745">
        <w:rPr>
          <w:rFonts w:ascii="Arial" w:hAnsi="Arial" w:cs="Arial"/>
          <w:sz w:val="22"/>
          <w:szCs w:val="22"/>
        </w:rPr>
        <w:t>допустим</w:t>
      </w:r>
      <w:r w:rsidR="008D2B36">
        <w:rPr>
          <w:rFonts w:ascii="Arial" w:hAnsi="Arial" w:cs="Arial"/>
          <w:sz w:val="22"/>
          <w:szCs w:val="22"/>
        </w:rPr>
        <w:t>ых</w:t>
      </w:r>
      <w:r w:rsidR="008D2B36" w:rsidRPr="00105745">
        <w:rPr>
          <w:rFonts w:ascii="Arial" w:hAnsi="Arial" w:cs="Arial"/>
          <w:sz w:val="22"/>
          <w:szCs w:val="22"/>
        </w:rPr>
        <w:t xml:space="preserve"> значени</w:t>
      </w:r>
      <w:r w:rsidR="008D2B36">
        <w:rPr>
          <w:rFonts w:ascii="Arial" w:hAnsi="Arial" w:cs="Arial"/>
          <w:sz w:val="22"/>
          <w:szCs w:val="22"/>
        </w:rPr>
        <w:t>й</w:t>
      </w:r>
      <w:r w:rsidR="008D2B36" w:rsidRPr="00105745">
        <w:rPr>
          <w:rFonts w:ascii="Arial" w:hAnsi="Arial" w:cs="Arial"/>
          <w:sz w:val="22"/>
          <w:szCs w:val="22"/>
        </w:rPr>
        <w:t xml:space="preserve"> уровней воздействия</w:t>
      </w:r>
      <w:r w:rsidR="008D2B36" w:rsidRPr="0006411D">
        <w:rPr>
          <w:rFonts w:ascii="Arial" w:hAnsi="Arial" w:cs="Arial"/>
          <w:sz w:val="22"/>
          <w:szCs w:val="22"/>
        </w:rPr>
        <w:t xml:space="preserve"> </w:t>
      </w:r>
      <w:r w:rsidRPr="001C043F">
        <w:rPr>
          <w:rFonts w:ascii="Arial" w:hAnsi="Arial" w:cs="Arial"/>
          <w:sz w:val="22"/>
          <w:szCs w:val="22"/>
        </w:rPr>
        <w:t xml:space="preserve">состоит из двух этапов: выбор опорного значения, которое соответствует значению воздействия, при котором наблюдается соответствующий эффект и установление коэффициента </w:t>
      </w:r>
      <w:r w:rsidRPr="001C043F">
        <w:rPr>
          <w:rFonts w:ascii="Arial" w:hAnsi="Arial" w:cs="Arial"/>
          <w:sz w:val="22"/>
          <w:szCs w:val="22"/>
        </w:rPr>
        <w:lastRenderedPageBreak/>
        <w:t>безопасности, предусматривающего некоторый запас по отношению к опорному значению. Чаще всего при выборе опорного значения существует о</w:t>
      </w:r>
      <w:r w:rsidR="008D2B36">
        <w:rPr>
          <w:rFonts w:ascii="Arial" w:hAnsi="Arial" w:cs="Arial"/>
          <w:sz w:val="22"/>
          <w:szCs w:val="22"/>
        </w:rPr>
        <w:t xml:space="preserve">бщее согласие или определены все спорные моменты, в то время, как </w:t>
      </w:r>
      <w:r w:rsidRPr="001C043F">
        <w:rPr>
          <w:rFonts w:ascii="Arial" w:hAnsi="Arial" w:cs="Arial"/>
          <w:sz w:val="22"/>
          <w:szCs w:val="22"/>
        </w:rPr>
        <w:t>при установлении и расчете коэффициента безопасности возникают разногласия.</w:t>
      </w:r>
    </w:p>
    <w:p w:rsidR="008D2B36" w:rsidRDefault="008D2B36" w:rsidP="001C043F">
      <w:pPr>
        <w:spacing w:line="360" w:lineRule="auto"/>
        <w:ind w:firstLine="567"/>
        <w:jc w:val="both"/>
        <w:rPr>
          <w:rFonts w:ascii="Arial" w:hAnsi="Arial" w:cs="Arial"/>
          <w:sz w:val="22"/>
          <w:szCs w:val="22"/>
        </w:rPr>
      </w:pPr>
    </w:p>
    <w:p w:rsidR="0006411D" w:rsidRPr="008D2B36" w:rsidRDefault="008D2B36" w:rsidP="008D2B36">
      <w:pPr>
        <w:spacing w:line="360" w:lineRule="auto"/>
        <w:ind w:firstLine="567"/>
        <w:jc w:val="both"/>
        <w:rPr>
          <w:rFonts w:ascii="Arial" w:hAnsi="Arial" w:cs="Arial"/>
          <w:b/>
          <w:sz w:val="22"/>
          <w:szCs w:val="22"/>
        </w:rPr>
      </w:pPr>
      <w:r w:rsidRPr="00A2227D">
        <w:rPr>
          <w:rFonts w:ascii="Arial" w:hAnsi="Arial" w:cs="Arial"/>
          <w:b/>
          <w:sz w:val="22"/>
          <w:szCs w:val="22"/>
        </w:rPr>
        <w:t>ДА.</w:t>
      </w:r>
      <w:r>
        <w:rPr>
          <w:rFonts w:ascii="Arial" w:hAnsi="Arial" w:cs="Arial"/>
          <w:b/>
          <w:sz w:val="22"/>
          <w:szCs w:val="22"/>
        </w:rPr>
        <w:t>15 Приложение А3.</w:t>
      </w:r>
      <w:r w:rsidR="0006411D" w:rsidRPr="008D2B36">
        <w:rPr>
          <w:rFonts w:ascii="Arial" w:hAnsi="Arial" w:cs="Arial"/>
          <w:b/>
          <w:sz w:val="22"/>
          <w:szCs w:val="22"/>
        </w:rPr>
        <w:t xml:space="preserve"> Опасности, связанные с пожаром или взрывом </w:t>
      </w:r>
      <w:r w:rsidR="0006411D" w:rsidRPr="008D2B36">
        <w:rPr>
          <w:rFonts w:ascii="Arial" w:hAnsi="Arial" w:cs="Arial"/>
          <w:sz w:val="22"/>
          <w:szCs w:val="22"/>
        </w:rPr>
        <w:t>(справочное)</w:t>
      </w:r>
    </w:p>
    <w:p w:rsidR="0006411D" w:rsidRDefault="0006411D" w:rsidP="0006411D">
      <w:pPr>
        <w:keepNext/>
        <w:ind w:firstLine="567"/>
        <w:jc w:val="center"/>
        <w:rPr>
          <w:rFonts w:ascii="Arial" w:hAnsi="Arial" w:cs="Arial"/>
        </w:rPr>
      </w:pPr>
    </w:p>
    <w:p w:rsidR="008D2B36" w:rsidRDefault="0006411D" w:rsidP="008D2B36">
      <w:pPr>
        <w:keepNext/>
        <w:spacing w:line="360" w:lineRule="auto"/>
        <w:ind w:firstLine="567"/>
        <w:jc w:val="both"/>
        <w:rPr>
          <w:rFonts w:ascii="Arial" w:hAnsi="Arial" w:cs="Arial"/>
          <w:sz w:val="22"/>
          <w:szCs w:val="22"/>
        </w:rPr>
      </w:pPr>
      <w:r w:rsidRPr="008D2B36">
        <w:rPr>
          <w:rFonts w:ascii="Arial" w:hAnsi="Arial" w:cs="Arial"/>
          <w:sz w:val="22"/>
          <w:szCs w:val="22"/>
        </w:rPr>
        <w:t xml:space="preserve">A3.1 Общие положения </w:t>
      </w:r>
    </w:p>
    <w:p w:rsidR="0006411D" w:rsidRPr="008D2B36" w:rsidRDefault="0006411D" w:rsidP="008D2B36">
      <w:pPr>
        <w:keepNext/>
        <w:spacing w:line="360" w:lineRule="auto"/>
        <w:ind w:firstLine="567"/>
        <w:jc w:val="both"/>
        <w:rPr>
          <w:rFonts w:ascii="Arial" w:hAnsi="Arial" w:cs="Arial"/>
          <w:sz w:val="22"/>
          <w:szCs w:val="22"/>
        </w:rPr>
      </w:pPr>
      <w:r w:rsidRPr="008D2B36">
        <w:rPr>
          <w:rFonts w:ascii="Arial" w:hAnsi="Arial" w:cs="Arial"/>
          <w:sz w:val="22"/>
          <w:szCs w:val="22"/>
        </w:rPr>
        <w:t>В данном приложении рассмотрены опасности, связанны с пожаром и взрывом, которые могут возникнуть в рабочей зоне аддитивного производства.</w:t>
      </w:r>
    </w:p>
    <w:p w:rsidR="004B6B5D" w:rsidRDefault="0006411D" w:rsidP="008D2B36">
      <w:pPr>
        <w:keepNext/>
        <w:spacing w:line="360" w:lineRule="auto"/>
        <w:ind w:firstLine="567"/>
        <w:jc w:val="both"/>
        <w:rPr>
          <w:rFonts w:ascii="Arial" w:hAnsi="Arial" w:cs="Arial"/>
          <w:sz w:val="22"/>
          <w:szCs w:val="22"/>
        </w:rPr>
      </w:pPr>
      <w:r w:rsidRPr="008D2B36">
        <w:rPr>
          <w:rFonts w:ascii="Arial" w:hAnsi="Arial" w:cs="Arial"/>
          <w:sz w:val="22"/>
          <w:szCs w:val="22"/>
        </w:rPr>
        <w:t xml:space="preserve">A3.2 </w:t>
      </w:r>
      <w:r w:rsidR="004B6B5D">
        <w:rPr>
          <w:rFonts w:ascii="Arial" w:hAnsi="Arial" w:cs="Arial"/>
          <w:sz w:val="22"/>
          <w:szCs w:val="22"/>
        </w:rPr>
        <w:t>Горючесть МПК</w:t>
      </w:r>
      <w:r w:rsidRPr="008D2B36">
        <w:rPr>
          <w:rFonts w:ascii="Arial" w:hAnsi="Arial" w:cs="Arial"/>
          <w:sz w:val="22"/>
          <w:szCs w:val="22"/>
        </w:rPr>
        <w:t xml:space="preserve"> </w:t>
      </w:r>
    </w:p>
    <w:p w:rsidR="0006411D" w:rsidRPr="008D2B36" w:rsidRDefault="0006411D" w:rsidP="008D2B36">
      <w:pPr>
        <w:keepNext/>
        <w:spacing w:line="360" w:lineRule="auto"/>
        <w:ind w:firstLine="567"/>
        <w:jc w:val="both"/>
        <w:rPr>
          <w:rFonts w:ascii="Arial" w:hAnsi="Arial" w:cs="Arial"/>
          <w:sz w:val="22"/>
          <w:szCs w:val="22"/>
        </w:rPr>
      </w:pPr>
      <w:r w:rsidRPr="008D2B36">
        <w:rPr>
          <w:rFonts w:ascii="Arial" w:hAnsi="Arial" w:cs="Arial"/>
          <w:sz w:val="22"/>
          <w:szCs w:val="22"/>
        </w:rPr>
        <w:t xml:space="preserve">В таблице A3.1 приведены стандартные методы определения </w:t>
      </w:r>
      <w:r w:rsidR="004B6B5D">
        <w:rPr>
          <w:rFonts w:ascii="Arial" w:hAnsi="Arial" w:cs="Arial"/>
          <w:sz w:val="22"/>
          <w:szCs w:val="22"/>
        </w:rPr>
        <w:t>горючести МПК</w:t>
      </w:r>
      <w:r w:rsidRPr="008D2B36">
        <w:rPr>
          <w:rFonts w:ascii="Arial" w:hAnsi="Arial" w:cs="Arial"/>
          <w:sz w:val="22"/>
          <w:szCs w:val="22"/>
        </w:rPr>
        <w:t>:</w:t>
      </w:r>
    </w:p>
    <w:p w:rsidR="0006411D" w:rsidRPr="008D2B36" w:rsidRDefault="0006411D" w:rsidP="008D2B36">
      <w:pPr>
        <w:keepNext/>
        <w:spacing w:line="360" w:lineRule="auto"/>
        <w:ind w:firstLine="567"/>
        <w:jc w:val="both"/>
        <w:rPr>
          <w:rFonts w:ascii="Arial" w:hAnsi="Arial" w:cs="Arial"/>
          <w:sz w:val="22"/>
          <w:szCs w:val="22"/>
        </w:rPr>
      </w:pPr>
      <w:r w:rsidRPr="008D2B36">
        <w:rPr>
          <w:rFonts w:ascii="Arial" w:hAnsi="Arial" w:cs="Arial"/>
          <w:sz w:val="22"/>
          <w:szCs w:val="22"/>
        </w:rPr>
        <w:t>A3.2.1 Допускается оценивать пожаровзрывоопасность порошков, используя данные, полученные в ходе стандартных испытаний образцов порошков одинаковых по составу и распределению частиц по размерам.</w:t>
      </w:r>
    </w:p>
    <w:p w:rsidR="004B6B5D" w:rsidRDefault="0006411D" w:rsidP="008D2B36">
      <w:pPr>
        <w:keepNext/>
        <w:spacing w:line="360" w:lineRule="auto"/>
        <w:ind w:firstLine="567"/>
        <w:jc w:val="both"/>
        <w:rPr>
          <w:rFonts w:ascii="Arial" w:hAnsi="Arial" w:cs="Arial"/>
          <w:spacing w:val="40"/>
          <w:sz w:val="20"/>
          <w:szCs w:val="22"/>
        </w:rPr>
      </w:pPr>
      <w:r w:rsidRPr="004B6B5D">
        <w:rPr>
          <w:rFonts w:ascii="Arial" w:hAnsi="Arial" w:cs="Arial"/>
          <w:spacing w:val="40"/>
          <w:sz w:val="20"/>
          <w:szCs w:val="22"/>
        </w:rPr>
        <w:t>Примечани</w:t>
      </w:r>
      <w:r w:rsidR="004B6B5D">
        <w:rPr>
          <w:rFonts w:ascii="Arial" w:hAnsi="Arial" w:cs="Arial"/>
          <w:spacing w:val="40"/>
          <w:sz w:val="20"/>
          <w:szCs w:val="22"/>
        </w:rPr>
        <w:t>я</w:t>
      </w:r>
    </w:p>
    <w:p w:rsidR="0006411D" w:rsidRPr="004B6B5D" w:rsidRDefault="0006411D" w:rsidP="004B6B5D">
      <w:pPr>
        <w:pStyle w:val="ab"/>
        <w:keepNext/>
        <w:numPr>
          <w:ilvl w:val="0"/>
          <w:numId w:val="1"/>
        </w:numPr>
        <w:spacing w:line="360" w:lineRule="auto"/>
        <w:ind w:left="0" w:firstLine="567"/>
        <w:jc w:val="both"/>
        <w:rPr>
          <w:rFonts w:ascii="Arial" w:hAnsi="Arial" w:cs="Arial"/>
          <w:sz w:val="20"/>
          <w:szCs w:val="22"/>
        </w:rPr>
      </w:pPr>
      <w:r w:rsidRPr="004B6B5D">
        <w:rPr>
          <w:rFonts w:ascii="Arial" w:hAnsi="Arial" w:cs="Arial"/>
          <w:sz w:val="20"/>
          <w:szCs w:val="22"/>
        </w:rPr>
        <w:t>NFPA 484 содержит рекомендации по взрывоопасности порошков/пыли для обычных металлов и некоторых сплавов.</w:t>
      </w:r>
    </w:p>
    <w:p w:rsidR="0006411D" w:rsidRPr="004B6B5D" w:rsidRDefault="0006411D" w:rsidP="004B6B5D">
      <w:pPr>
        <w:keepNext/>
        <w:spacing w:line="360" w:lineRule="auto"/>
        <w:ind w:firstLine="567"/>
        <w:jc w:val="both"/>
        <w:rPr>
          <w:rFonts w:ascii="Arial" w:hAnsi="Arial" w:cs="Arial"/>
          <w:sz w:val="20"/>
          <w:szCs w:val="22"/>
        </w:rPr>
      </w:pPr>
      <w:r w:rsidRPr="004B6B5D">
        <w:rPr>
          <w:rFonts w:ascii="Arial" w:hAnsi="Arial" w:cs="Arial"/>
          <w:spacing w:val="40"/>
          <w:sz w:val="20"/>
          <w:szCs w:val="22"/>
        </w:rPr>
        <w:t>2</w:t>
      </w:r>
      <w:r w:rsidR="004B6B5D">
        <w:rPr>
          <w:rFonts w:ascii="Arial" w:hAnsi="Arial" w:cs="Arial"/>
          <w:spacing w:val="40"/>
          <w:sz w:val="20"/>
          <w:szCs w:val="22"/>
        </w:rPr>
        <w:t>.</w:t>
      </w:r>
      <w:r w:rsidRPr="004B6B5D">
        <w:rPr>
          <w:rFonts w:ascii="Arial" w:hAnsi="Arial" w:cs="Arial"/>
          <w:sz w:val="20"/>
          <w:szCs w:val="22"/>
        </w:rPr>
        <w:t>Рекомендации ООН по перевозке опасных грузов: типовые правила — Руководство по испытаниям и критериям, часть III, 33.2.1 содержат рекомендации по определению способности легко загораться.</w:t>
      </w:r>
    </w:p>
    <w:p w:rsidR="0006411D" w:rsidRDefault="0006411D" w:rsidP="0006411D">
      <w:pPr>
        <w:keepNext/>
        <w:ind w:firstLine="567"/>
        <w:jc w:val="both"/>
        <w:rPr>
          <w:rFonts w:ascii="Arial" w:hAnsi="Arial" w:cs="Arial"/>
          <w:sz w:val="20"/>
          <w:szCs w:val="20"/>
        </w:rPr>
      </w:pPr>
    </w:p>
    <w:p w:rsidR="0006411D" w:rsidRPr="004B6B5D" w:rsidRDefault="0006411D" w:rsidP="004B6B5D">
      <w:pPr>
        <w:keepNext/>
        <w:spacing w:line="360" w:lineRule="auto"/>
        <w:ind w:firstLine="567"/>
        <w:jc w:val="both"/>
        <w:rPr>
          <w:rFonts w:ascii="Arial" w:hAnsi="Arial" w:cs="Arial"/>
          <w:sz w:val="22"/>
          <w:szCs w:val="22"/>
        </w:rPr>
      </w:pPr>
      <w:r w:rsidRPr="004B6B5D">
        <w:rPr>
          <w:rFonts w:ascii="Arial" w:hAnsi="Arial" w:cs="Arial"/>
          <w:sz w:val="22"/>
          <w:szCs w:val="22"/>
        </w:rPr>
        <w:t>Таблица А.3.1</w:t>
      </w:r>
    </w:p>
    <w:tbl>
      <w:tblPr>
        <w:tblStyle w:val="a6"/>
        <w:tblW w:w="0" w:type="auto"/>
        <w:tblLook w:val="04A0" w:firstRow="1" w:lastRow="0" w:firstColumn="1" w:lastColumn="0" w:noHBand="0" w:noVBand="1"/>
      </w:tblPr>
      <w:tblGrid>
        <w:gridCol w:w="4815"/>
        <w:gridCol w:w="4812"/>
      </w:tblGrid>
      <w:tr w:rsidR="0006411D" w:rsidRPr="004B6B5D" w:rsidTr="004B6B5D">
        <w:tc>
          <w:tcPr>
            <w:tcW w:w="4870" w:type="dxa"/>
            <w:tcBorders>
              <w:bottom w:val="double" w:sz="4" w:space="0" w:color="auto"/>
            </w:tcBorders>
          </w:tcPr>
          <w:p w:rsidR="0006411D" w:rsidRPr="004B6B5D" w:rsidRDefault="0006411D" w:rsidP="004B6B5D">
            <w:pPr>
              <w:keepNext/>
              <w:spacing w:line="360" w:lineRule="auto"/>
              <w:jc w:val="both"/>
              <w:rPr>
                <w:rFonts w:ascii="Arial" w:hAnsi="Arial" w:cs="Arial"/>
                <w:sz w:val="22"/>
                <w:szCs w:val="22"/>
              </w:rPr>
            </w:pPr>
            <w:r w:rsidRPr="004B6B5D">
              <w:rPr>
                <w:rFonts w:ascii="Arial" w:hAnsi="Arial" w:cs="Arial"/>
                <w:sz w:val="22"/>
                <w:szCs w:val="22"/>
              </w:rPr>
              <w:t>Метод испытаний</w:t>
            </w:r>
          </w:p>
        </w:tc>
        <w:tc>
          <w:tcPr>
            <w:tcW w:w="4871" w:type="dxa"/>
            <w:tcBorders>
              <w:bottom w:val="double" w:sz="4" w:space="0" w:color="auto"/>
            </w:tcBorders>
          </w:tcPr>
          <w:p w:rsidR="0006411D" w:rsidRPr="004B6B5D" w:rsidRDefault="0006411D" w:rsidP="004B6B5D">
            <w:pPr>
              <w:keepNext/>
              <w:spacing w:line="360" w:lineRule="auto"/>
              <w:jc w:val="both"/>
              <w:rPr>
                <w:rFonts w:ascii="Arial" w:hAnsi="Arial" w:cs="Arial"/>
                <w:sz w:val="22"/>
                <w:szCs w:val="22"/>
              </w:rPr>
            </w:pPr>
            <w:r w:rsidRPr="004B6B5D">
              <w:rPr>
                <w:rFonts w:ascii="Arial" w:hAnsi="Arial" w:cs="Arial"/>
                <w:sz w:val="22"/>
                <w:szCs w:val="22"/>
              </w:rPr>
              <w:t>Ссылочный стандарт</w:t>
            </w:r>
          </w:p>
        </w:tc>
      </w:tr>
      <w:tr w:rsidR="0006411D" w:rsidRPr="004B6B5D" w:rsidTr="004B6B5D">
        <w:tc>
          <w:tcPr>
            <w:tcW w:w="4870" w:type="dxa"/>
            <w:tcBorders>
              <w:top w:val="double" w:sz="4" w:space="0" w:color="auto"/>
            </w:tcBorders>
          </w:tcPr>
          <w:p w:rsidR="0006411D" w:rsidRPr="004B6B5D" w:rsidRDefault="0006411D" w:rsidP="004B6B5D">
            <w:pPr>
              <w:keepNext/>
              <w:spacing w:line="360" w:lineRule="auto"/>
              <w:jc w:val="both"/>
              <w:rPr>
                <w:rFonts w:ascii="Arial" w:hAnsi="Arial" w:cs="Arial"/>
                <w:sz w:val="22"/>
                <w:szCs w:val="22"/>
              </w:rPr>
            </w:pPr>
            <w:r w:rsidRPr="004B6B5D">
              <w:rPr>
                <w:rFonts w:ascii="Arial" w:hAnsi="Arial" w:cs="Arial"/>
                <w:sz w:val="22"/>
                <w:szCs w:val="22"/>
              </w:rPr>
              <w:t>Проверка на взрывоопасность (скриннинг)</w:t>
            </w:r>
          </w:p>
        </w:tc>
        <w:tc>
          <w:tcPr>
            <w:tcW w:w="4871" w:type="dxa"/>
            <w:tcBorders>
              <w:top w:val="double" w:sz="4" w:space="0" w:color="auto"/>
            </w:tcBorders>
          </w:tcPr>
          <w:p w:rsidR="0006411D" w:rsidRPr="004B6B5D" w:rsidRDefault="0006411D" w:rsidP="004B6B5D">
            <w:pPr>
              <w:keepNext/>
              <w:spacing w:line="360" w:lineRule="auto"/>
              <w:jc w:val="both"/>
              <w:rPr>
                <w:rFonts w:ascii="Arial" w:hAnsi="Arial" w:cs="Arial"/>
                <w:sz w:val="22"/>
                <w:szCs w:val="22"/>
              </w:rPr>
            </w:pPr>
            <w:r w:rsidRPr="004B6B5D">
              <w:rPr>
                <w:rFonts w:ascii="Arial" w:hAnsi="Arial" w:cs="Arial"/>
                <w:sz w:val="22"/>
                <w:szCs w:val="22"/>
                <w:lang w:val="en-US"/>
              </w:rPr>
              <w:t>ISO</w:t>
            </w:r>
            <w:r w:rsidRPr="004B6B5D">
              <w:rPr>
                <w:rFonts w:ascii="Arial" w:hAnsi="Arial" w:cs="Arial"/>
                <w:sz w:val="22"/>
                <w:szCs w:val="22"/>
              </w:rPr>
              <w:t>/</w:t>
            </w:r>
            <w:r w:rsidRPr="004B6B5D">
              <w:rPr>
                <w:rFonts w:ascii="Arial" w:hAnsi="Arial" w:cs="Arial"/>
                <w:sz w:val="22"/>
                <w:szCs w:val="22"/>
                <w:lang w:val="en-US"/>
              </w:rPr>
              <w:t>IEC</w:t>
            </w:r>
            <w:r w:rsidRPr="004B6B5D">
              <w:rPr>
                <w:rFonts w:ascii="Arial" w:hAnsi="Arial" w:cs="Arial"/>
                <w:sz w:val="22"/>
                <w:szCs w:val="22"/>
              </w:rPr>
              <w:t xml:space="preserve"> 80079-20-2 или </w:t>
            </w:r>
            <w:r w:rsidRPr="004B6B5D">
              <w:rPr>
                <w:rFonts w:ascii="Arial" w:hAnsi="Arial" w:cs="Arial"/>
                <w:sz w:val="22"/>
                <w:szCs w:val="22"/>
                <w:lang w:val="en-US"/>
              </w:rPr>
              <w:t>ASTM</w:t>
            </w:r>
            <w:r w:rsidRPr="004B6B5D">
              <w:rPr>
                <w:rFonts w:ascii="Arial" w:hAnsi="Arial" w:cs="Arial"/>
                <w:sz w:val="22"/>
                <w:szCs w:val="22"/>
              </w:rPr>
              <w:t> </w:t>
            </w:r>
            <w:r w:rsidRPr="004B6B5D">
              <w:rPr>
                <w:rFonts w:ascii="Arial" w:hAnsi="Arial" w:cs="Arial"/>
                <w:sz w:val="22"/>
                <w:szCs w:val="22"/>
                <w:lang w:val="en-US"/>
              </w:rPr>
              <w:t>E</w:t>
            </w:r>
            <w:r w:rsidRPr="004B6B5D">
              <w:rPr>
                <w:rFonts w:ascii="Arial" w:hAnsi="Arial" w:cs="Arial"/>
                <w:sz w:val="22"/>
                <w:szCs w:val="22"/>
              </w:rPr>
              <w:t xml:space="preserve">1226 или </w:t>
            </w:r>
            <w:r w:rsidRPr="004B6B5D">
              <w:rPr>
                <w:rFonts w:ascii="Arial" w:hAnsi="Arial" w:cs="Arial"/>
                <w:sz w:val="22"/>
                <w:szCs w:val="22"/>
                <w:lang w:val="en-US"/>
              </w:rPr>
              <w:t>EN</w:t>
            </w:r>
            <w:r w:rsidRPr="004B6B5D">
              <w:rPr>
                <w:rFonts w:ascii="Arial" w:hAnsi="Arial" w:cs="Arial"/>
                <w:sz w:val="22"/>
                <w:szCs w:val="22"/>
              </w:rPr>
              <w:t> 14034</w:t>
            </w:r>
          </w:p>
        </w:tc>
      </w:tr>
      <w:tr w:rsidR="0006411D" w:rsidRPr="004231CC" w:rsidTr="001C043F">
        <w:tc>
          <w:tcPr>
            <w:tcW w:w="4870" w:type="dxa"/>
          </w:tcPr>
          <w:p w:rsidR="0006411D" w:rsidRPr="004B6B5D" w:rsidRDefault="0006411D" w:rsidP="004B6B5D">
            <w:pPr>
              <w:keepNext/>
              <w:spacing w:line="360" w:lineRule="auto"/>
              <w:jc w:val="both"/>
              <w:rPr>
                <w:rFonts w:ascii="Arial" w:hAnsi="Arial" w:cs="Arial"/>
                <w:sz w:val="22"/>
                <w:szCs w:val="22"/>
              </w:rPr>
            </w:pPr>
            <w:r w:rsidRPr="004B6B5D">
              <w:rPr>
                <w:rFonts w:ascii="Arial" w:hAnsi="Arial" w:cs="Arial"/>
                <w:sz w:val="22"/>
                <w:szCs w:val="22"/>
              </w:rPr>
              <w:t>Взрывоопасность горючих порошков</w:t>
            </w:r>
          </w:p>
        </w:tc>
        <w:tc>
          <w:tcPr>
            <w:tcW w:w="4871" w:type="dxa"/>
          </w:tcPr>
          <w:p w:rsidR="0006411D" w:rsidRPr="004B6B5D" w:rsidRDefault="0006411D" w:rsidP="004B6B5D">
            <w:pPr>
              <w:keepNext/>
              <w:spacing w:line="360" w:lineRule="auto"/>
              <w:jc w:val="both"/>
              <w:rPr>
                <w:rFonts w:ascii="Arial" w:hAnsi="Arial" w:cs="Arial"/>
                <w:sz w:val="22"/>
                <w:szCs w:val="22"/>
                <w:lang w:val="en-US"/>
              </w:rPr>
            </w:pPr>
            <w:r w:rsidRPr="004B6B5D">
              <w:rPr>
                <w:rFonts w:ascii="Arial" w:hAnsi="Arial" w:cs="Arial"/>
                <w:sz w:val="22"/>
                <w:szCs w:val="22"/>
                <w:lang w:val="en-US"/>
              </w:rPr>
              <w:t>ISO 6184, ASTM E1226 или EN 14034</w:t>
            </w:r>
          </w:p>
        </w:tc>
      </w:tr>
      <w:tr w:rsidR="0006411D" w:rsidRPr="004231CC" w:rsidTr="001C043F">
        <w:tc>
          <w:tcPr>
            <w:tcW w:w="4870" w:type="dxa"/>
          </w:tcPr>
          <w:p w:rsidR="0006411D" w:rsidRPr="004B6B5D" w:rsidRDefault="0006411D" w:rsidP="004B6B5D">
            <w:pPr>
              <w:keepNext/>
              <w:spacing w:line="360" w:lineRule="auto"/>
              <w:jc w:val="both"/>
              <w:rPr>
                <w:rFonts w:ascii="Arial" w:hAnsi="Arial" w:cs="Arial"/>
                <w:sz w:val="22"/>
                <w:szCs w:val="22"/>
              </w:rPr>
            </w:pPr>
            <w:r w:rsidRPr="004B6B5D">
              <w:rPr>
                <w:rFonts w:ascii="Arial" w:hAnsi="Arial" w:cs="Arial"/>
                <w:sz w:val="22"/>
                <w:szCs w:val="22"/>
              </w:rPr>
              <w:t>Минимальная энергии зажигания пылевоздушной смеси горючих порошков</w:t>
            </w:r>
          </w:p>
        </w:tc>
        <w:tc>
          <w:tcPr>
            <w:tcW w:w="4871" w:type="dxa"/>
          </w:tcPr>
          <w:p w:rsidR="0006411D" w:rsidRPr="004B6B5D" w:rsidRDefault="0006411D" w:rsidP="004B6B5D">
            <w:pPr>
              <w:keepNext/>
              <w:spacing w:line="360" w:lineRule="auto"/>
              <w:jc w:val="both"/>
              <w:rPr>
                <w:rFonts w:ascii="Arial" w:hAnsi="Arial" w:cs="Arial"/>
                <w:sz w:val="22"/>
                <w:szCs w:val="22"/>
                <w:lang w:val="en-US"/>
              </w:rPr>
            </w:pPr>
            <w:r w:rsidRPr="004B6B5D">
              <w:rPr>
                <w:rFonts w:ascii="Arial" w:hAnsi="Arial" w:cs="Arial"/>
                <w:sz w:val="22"/>
                <w:szCs w:val="22"/>
                <w:lang w:val="en-US"/>
              </w:rPr>
              <w:t xml:space="preserve">ISO/IEC 80079-20-2:2016, 8.3 </w:t>
            </w:r>
            <w:r w:rsidRPr="004B6B5D">
              <w:rPr>
                <w:rFonts w:ascii="Arial" w:hAnsi="Arial" w:cs="Arial"/>
                <w:sz w:val="22"/>
                <w:szCs w:val="22"/>
              </w:rPr>
              <w:t>или</w:t>
            </w:r>
            <w:r w:rsidRPr="004B6B5D">
              <w:rPr>
                <w:rFonts w:ascii="Arial" w:hAnsi="Arial" w:cs="Arial"/>
                <w:sz w:val="22"/>
                <w:szCs w:val="22"/>
                <w:lang w:val="en-US"/>
              </w:rPr>
              <w:t xml:space="preserve"> ASTM E2019</w:t>
            </w:r>
          </w:p>
        </w:tc>
      </w:tr>
      <w:tr w:rsidR="0006411D" w:rsidRPr="004B6B5D" w:rsidTr="001C043F">
        <w:tc>
          <w:tcPr>
            <w:tcW w:w="4870" w:type="dxa"/>
          </w:tcPr>
          <w:p w:rsidR="0006411D" w:rsidRPr="004B6B5D" w:rsidRDefault="0006411D" w:rsidP="004B6B5D">
            <w:pPr>
              <w:keepNext/>
              <w:spacing w:line="360" w:lineRule="auto"/>
              <w:jc w:val="both"/>
              <w:rPr>
                <w:rFonts w:ascii="Arial" w:hAnsi="Arial" w:cs="Arial"/>
                <w:sz w:val="22"/>
                <w:szCs w:val="22"/>
              </w:rPr>
            </w:pPr>
            <w:r w:rsidRPr="004B6B5D">
              <w:rPr>
                <w:rFonts w:ascii="Arial" w:hAnsi="Arial" w:cs="Arial"/>
                <w:sz w:val="22"/>
                <w:szCs w:val="22"/>
              </w:rPr>
              <w:t>Предельная концентрация кислорода для порошка в инертной среде</w:t>
            </w:r>
          </w:p>
        </w:tc>
        <w:tc>
          <w:tcPr>
            <w:tcW w:w="4871" w:type="dxa"/>
          </w:tcPr>
          <w:p w:rsidR="0006411D" w:rsidRPr="004B6B5D" w:rsidRDefault="0006411D" w:rsidP="004B6B5D">
            <w:pPr>
              <w:keepNext/>
              <w:spacing w:line="360" w:lineRule="auto"/>
              <w:jc w:val="both"/>
              <w:rPr>
                <w:rFonts w:ascii="Arial" w:hAnsi="Arial" w:cs="Arial"/>
                <w:sz w:val="22"/>
                <w:szCs w:val="22"/>
              </w:rPr>
            </w:pPr>
            <w:r w:rsidRPr="004B6B5D">
              <w:rPr>
                <w:rFonts w:ascii="Arial" w:hAnsi="Arial" w:cs="Arial"/>
                <w:sz w:val="22"/>
                <w:szCs w:val="22"/>
              </w:rPr>
              <w:t>ASTM E2931 или EN 14034-4</w:t>
            </w:r>
          </w:p>
        </w:tc>
      </w:tr>
    </w:tbl>
    <w:p w:rsidR="0006411D" w:rsidRPr="004B6B5D" w:rsidRDefault="0006411D" w:rsidP="0006411D">
      <w:pPr>
        <w:keepNext/>
        <w:ind w:firstLine="567"/>
        <w:jc w:val="both"/>
        <w:rPr>
          <w:rFonts w:ascii="Arial" w:hAnsi="Arial" w:cs="Arial"/>
          <w:sz w:val="22"/>
          <w:szCs w:val="22"/>
        </w:rPr>
      </w:pPr>
    </w:p>
    <w:p w:rsidR="0006411D" w:rsidRPr="004B6B5D" w:rsidRDefault="0006411D" w:rsidP="0006411D">
      <w:pPr>
        <w:keepNext/>
        <w:ind w:firstLine="567"/>
        <w:jc w:val="both"/>
        <w:rPr>
          <w:rFonts w:ascii="Arial" w:hAnsi="Arial" w:cs="Arial"/>
          <w:sz w:val="22"/>
          <w:szCs w:val="22"/>
        </w:rPr>
      </w:pPr>
    </w:p>
    <w:p w:rsidR="0006411D" w:rsidRPr="004B6B5D" w:rsidRDefault="0006411D" w:rsidP="004B6B5D">
      <w:pPr>
        <w:keepNext/>
        <w:spacing w:line="360" w:lineRule="auto"/>
        <w:ind w:firstLine="567"/>
        <w:jc w:val="both"/>
        <w:rPr>
          <w:rFonts w:ascii="Arial" w:hAnsi="Arial" w:cs="Arial"/>
          <w:sz w:val="22"/>
          <w:szCs w:val="22"/>
        </w:rPr>
      </w:pPr>
      <w:r w:rsidRPr="004B6B5D">
        <w:rPr>
          <w:rFonts w:ascii="Arial" w:hAnsi="Arial" w:cs="Arial"/>
          <w:sz w:val="22"/>
          <w:szCs w:val="22"/>
        </w:rPr>
        <w:t xml:space="preserve">A3.2.2 Если </w:t>
      </w:r>
      <w:r w:rsidR="004B6B5D">
        <w:rPr>
          <w:rFonts w:ascii="Arial" w:hAnsi="Arial" w:cs="Arial"/>
          <w:sz w:val="22"/>
          <w:szCs w:val="22"/>
        </w:rPr>
        <w:t>МПК</w:t>
      </w:r>
      <w:r w:rsidRPr="004B6B5D">
        <w:rPr>
          <w:rFonts w:ascii="Arial" w:hAnsi="Arial" w:cs="Arial"/>
          <w:sz w:val="22"/>
          <w:szCs w:val="22"/>
        </w:rPr>
        <w:t xml:space="preserve"> не поддерживает горение, что подтверждается отрицательным результатом предварительного испытания способности легко загораться для отнесения к подклассу 4.1 опасных грузов ООН (см. Примечание 2), и был признан невзрывоопасным в результате испытаний на взрывоопасность, то можно считать, что исходн</w:t>
      </w:r>
      <w:r w:rsidR="004B6B5D">
        <w:rPr>
          <w:rFonts w:ascii="Arial" w:hAnsi="Arial" w:cs="Arial"/>
          <w:sz w:val="22"/>
          <w:szCs w:val="22"/>
        </w:rPr>
        <w:t>ая</w:t>
      </w:r>
      <w:r w:rsidRPr="004B6B5D">
        <w:rPr>
          <w:rFonts w:ascii="Arial" w:hAnsi="Arial" w:cs="Arial"/>
          <w:sz w:val="22"/>
          <w:szCs w:val="22"/>
        </w:rPr>
        <w:t xml:space="preserve"> </w:t>
      </w:r>
      <w:r w:rsidR="004B6B5D">
        <w:rPr>
          <w:rFonts w:ascii="Arial" w:hAnsi="Arial" w:cs="Arial"/>
          <w:sz w:val="22"/>
          <w:szCs w:val="22"/>
        </w:rPr>
        <w:t>МПК</w:t>
      </w:r>
      <w:r w:rsidRPr="004B6B5D">
        <w:rPr>
          <w:rFonts w:ascii="Arial" w:hAnsi="Arial" w:cs="Arial"/>
          <w:sz w:val="22"/>
          <w:szCs w:val="22"/>
        </w:rPr>
        <w:t xml:space="preserve"> не представляет опасности, связанной с пожаром или взрывом. Однако </w:t>
      </w:r>
      <w:r w:rsidR="004B6B5D" w:rsidRPr="004B6B5D">
        <w:rPr>
          <w:rFonts w:ascii="Arial" w:hAnsi="Arial" w:cs="Arial"/>
          <w:sz w:val="22"/>
          <w:szCs w:val="22"/>
        </w:rPr>
        <w:t xml:space="preserve">прежде чем отказаться от </w:t>
      </w:r>
      <w:r w:rsidR="004B6B5D">
        <w:rPr>
          <w:rFonts w:ascii="Arial" w:hAnsi="Arial" w:cs="Arial"/>
          <w:sz w:val="22"/>
          <w:szCs w:val="22"/>
        </w:rPr>
        <w:t>мер по</w:t>
      </w:r>
      <w:r w:rsidR="004B6B5D" w:rsidRPr="004B6B5D">
        <w:rPr>
          <w:rFonts w:ascii="Arial" w:hAnsi="Arial" w:cs="Arial"/>
          <w:sz w:val="22"/>
          <w:szCs w:val="22"/>
        </w:rPr>
        <w:t xml:space="preserve"> обработк</w:t>
      </w:r>
      <w:r w:rsidR="004B6B5D">
        <w:rPr>
          <w:rFonts w:ascii="Arial" w:hAnsi="Arial" w:cs="Arial"/>
          <w:sz w:val="22"/>
          <w:szCs w:val="22"/>
        </w:rPr>
        <w:t>е</w:t>
      </w:r>
      <w:r w:rsidR="004B6B5D" w:rsidRPr="004B6B5D">
        <w:rPr>
          <w:rFonts w:ascii="Arial" w:hAnsi="Arial" w:cs="Arial"/>
          <w:sz w:val="22"/>
          <w:szCs w:val="22"/>
        </w:rPr>
        <w:t xml:space="preserve"> и фильтрации, применяемых для </w:t>
      </w:r>
      <w:r w:rsidR="004B6B5D">
        <w:rPr>
          <w:rFonts w:ascii="Arial" w:hAnsi="Arial" w:cs="Arial"/>
          <w:sz w:val="22"/>
          <w:szCs w:val="22"/>
        </w:rPr>
        <w:t>горючих</w:t>
      </w:r>
      <w:r w:rsidR="004B6B5D" w:rsidRPr="004B6B5D">
        <w:rPr>
          <w:rFonts w:ascii="Arial" w:hAnsi="Arial" w:cs="Arial"/>
          <w:sz w:val="22"/>
          <w:szCs w:val="22"/>
        </w:rPr>
        <w:t xml:space="preserve"> порошков необходимо будет </w:t>
      </w:r>
      <w:r w:rsidR="004B6B5D" w:rsidRPr="004B6B5D">
        <w:rPr>
          <w:rFonts w:ascii="Arial" w:hAnsi="Arial" w:cs="Arial"/>
          <w:sz w:val="22"/>
          <w:szCs w:val="22"/>
        </w:rPr>
        <w:lastRenderedPageBreak/>
        <w:t xml:space="preserve">испытать аналогичным образом </w:t>
      </w:r>
      <w:r w:rsidR="004B6B5D">
        <w:rPr>
          <w:rFonts w:ascii="Arial" w:hAnsi="Arial" w:cs="Arial"/>
          <w:sz w:val="22"/>
          <w:szCs w:val="22"/>
        </w:rPr>
        <w:t xml:space="preserve">МПК, прошедший операции восстановления </w:t>
      </w:r>
      <w:r w:rsidRPr="004B6B5D">
        <w:rPr>
          <w:rFonts w:ascii="Arial" w:hAnsi="Arial" w:cs="Arial"/>
          <w:sz w:val="22"/>
          <w:szCs w:val="22"/>
        </w:rPr>
        <w:t xml:space="preserve">после </w:t>
      </w:r>
      <w:r w:rsidR="004B6B5D">
        <w:rPr>
          <w:rFonts w:ascii="Arial" w:hAnsi="Arial" w:cs="Arial"/>
          <w:sz w:val="22"/>
          <w:szCs w:val="22"/>
        </w:rPr>
        <w:t>его применения в цикле построения</w:t>
      </w:r>
      <w:r w:rsidRPr="004B6B5D">
        <w:rPr>
          <w:rFonts w:ascii="Arial" w:hAnsi="Arial" w:cs="Arial"/>
          <w:sz w:val="22"/>
          <w:szCs w:val="22"/>
        </w:rPr>
        <w:t>.</w:t>
      </w:r>
    </w:p>
    <w:p w:rsidR="0006411D" w:rsidRPr="004B6B5D" w:rsidRDefault="0006411D" w:rsidP="004B6B5D">
      <w:pPr>
        <w:keepNext/>
        <w:spacing w:line="360" w:lineRule="auto"/>
        <w:ind w:firstLine="567"/>
        <w:jc w:val="both"/>
        <w:rPr>
          <w:rFonts w:ascii="Arial" w:hAnsi="Arial" w:cs="Arial"/>
          <w:sz w:val="22"/>
          <w:szCs w:val="22"/>
        </w:rPr>
      </w:pPr>
      <w:r w:rsidRPr="004B6B5D">
        <w:rPr>
          <w:rFonts w:ascii="Arial" w:hAnsi="Arial" w:cs="Arial"/>
          <w:sz w:val="22"/>
          <w:szCs w:val="22"/>
        </w:rPr>
        <w:t xml:space="preserve">A3.2.3 В </w:t>
      </w:r>
      <w:r w:rsidR="006B0C27">
        <w:rPr>
          <w:rFonts w:ascii="Arial" w:hAnsi="Arial" w:cs="Arial"/>
          <w:sz w:val="22"/>
          <w:szCs w:val="22"/>
        </w:rPr>
        <w:t>аддитивных технологических процессах</w:t>
      </w:r>
      <w:r w:rsidRPr="004B6B5D">
        <w:rPr>
          <w:rFonts w:ascii="Arial" w:hAnsi="Arial" w:cs="Arial"/>
          <w:sz w:val="22"/>
          <w:szCs w:val="22"/>
        </w:rPr>
        <w:t>, основанн</w:t>
      </w:r>
      <w:r w:rsidR="006B0C27">
        <w:rPr>
          <w:rFonts w:ascii="Arial" w:hAnsi="Arial" w:cs="Arial"/>
          <w:sz w:val="22"/>
          <w:szCs w:val="22"/>
        </w:rPr>
        <w:t>ых</w:t>
      </w:r>
      <w:r w:rsidRPr="004B6B5D">
        <w:rPr>
          <w:rFonts w:ascii="Arial" w:hAnsi="Arial" w:cs="Arial"/>
          <w:sz w:val="22"/>
          <w:szCs w:val="22"/>
        </w:rPr>
        <w:t xml:space="preserve"> на </w:t>
      </w:r>
      <w:r w:rsidR="006B0C27">
        <w:rPr>
          <w:rFonts w:ascii="Arial" w:hAnsi="Arial" w:cs="Arial"/>
          <w:sz w:val="22"/>
          <w:szCs w:val="22"/>
        </w:rPr>
        <w:t>с</w:t>
      </w:r>
      <w:r w:rsidRPr="004B6B5D">
        <w:rPr>
          <w:rFonts w:ascii="Arial" w:hAnsi="Arial" w:cs="Arial"/>
          <w:sz w:val="22"/>
          <w:szCs w:val="22"/>
        </w:rPr>
        <w:t xml:space="preserve">плавлении </w:t>
      </w:r>
      <w:r w:rsidR="006B0C27">
        <w:rPr>
          <w:rFonts w:ascii="Arial" w:hAnsi="Arial" w:cs="Arial"/>
          <w:sz w:val="22"/>
          <w:szCs w:val="22"/>
        </w:rPr>
        <w:t>МПК</w:t>
      </w:r>
      <w:r w:rsidRPr="004B6B5D">
        <w:rPr>
          <w:rFonts w:ascii="Arial" w:hAnsi="Arial" w:cs="Arial"/>
          <w:sz w:val="22"/>
          <w:szCs w:val="22"/>
        </w:rPr>
        <w:t>, в результате конденсации испаренных металлов могут образовываться мелкие частицы. Эти конденсаты или пары могут быть воспламеняемым</w:t>
      </w:r>
      <w:r w:rsidR="004B6B5D">
        <w:rPr>
          <w:rFonts w:ascii="Arial" w:hAnsi="Arial" w:cs="Arial"/>
          <w:sz w:val="22"/>
          <w:szCs w:val="22"/>
        </w:rPr>
        <w:t>и</w:t>
      </w:r>
      <w:r w:rsidRPr="004B6B5D">
        <w:rPr>
          <w:rFonts w:ascii="Arial" w:hAnsi="Arial" w:cs="Arial"/>
          <w:sz w:val="22"/>
          <w:szCs w:val="22"/>
        </w:rPr>
        <w:t xml:space="preserve">, даже если исходный </w:t>
      </w:r>
      <w:bookmarkStart w:id="0" w:name="_GoBack"/>
      <w:r w:rsidRPr="004B6B5D">
        <w:rPr>
          <w:rFonts w:ascii="Arial" w:hAnsi="Arial" w:cs="Arial"/>
          <w:sz w:val="22"/>
          <w:szCs w:val="22"/>
        </w:rPr>
        <w:t>порошо</w:t>
      </w:r>
      <w:bookmarkEnd w:id="0"/>
      <w:r w:rsidRPr="004B6B5D">
        <w:rPr>
          <w:rFonts w:ascii="Arial" w:hAnsi="Arial" w:cs="Arial"/>
          <w:sz w:val="22"/>
          <w:szCs w:val="22"/>
        </w:rPr>
        <w:t xml:space="preserve">к таковым не является. В некоторых </w:t>
      </w:r>
      <w:r w:rsidR="004B6B5D">
        <w:rPr>
          <w:rFonts w:ascii="Arial" w:hAnsi="Arial" w:cs="Arial"/>
          <w:sz w:val="22"/>
          <w:szCs w:val="22"/>
        </w:rPr>
        <w:t>данные частицы</w:t>
      </w:r>
      <w:r w:rsidRPr="004B6B5D">
        <w:rPr>
          <w:rFonts w:ascii="Arial" w:hAnsi="Arial" w:cs="Arial"/>
          <w:sz w:val="22"/>
          <w:szCs w:val="22"/>
        </w:rPr>
        <w:t xml:space="preserve"> являются пирофорными. Если отсутствует большой опыт работы с </w:t>
      </w:r>
      <w:r w:rsidR="004B6B5D">
        <w:rPr>
          <w:rFonts w:ascii="Arial" w:hAnsi="Arial" w:cs="Arial"/>
          <w:sz w:val="22"/>
          <w:szCs w:val="22"/>
        </w:rPr>
        <w:t xml:space="preserve">частицами, образующимися </w:t>
      </w:r>
      <w:r w:rsidR="004B6B5D" w:rsidRPr="004B6B5D">
        <w:rPr>
          <w:rFonts w:ascii="Arial" w:hAnsi="Arial" w:cs="Arial"/>
          <w:sz w:val="22"/>
          <w:szCs w:val="22"/>
        </w:rPr>
        <w:t>в результате конденсации испаренных металлов</w:t>
      </w:r>
      <w:r w:rsidRPr="004B6B5D">
        <w:rPr>
          <w:rFonts w:ascii="Arial" w:hAnsi="Arial" w:cs="Arial"/>
          <w:sz w:val="22"/>
          <w:szCs w:val="22"/>
        </w:rPr>
        <w:t>, образующим</w:t>
      </w:r>
      <w:r w:rsidR="004B6B5D">
        <w:rPr>
          <w:rFonts w:ascii="Arial" w:hAnsi="Arial" w:cs="Arial"/>
          <w:sz w:val="22"/>
          <w:szCs w:val="22"/>
        </w:rPr>
        <w:t>и</w:t>
      </w:r>
      <w:r w:rsidRPr="004B6B5D">
        <w:rPr>
          <w:rFonts w:ascii="Arial" w:hAnsi="Arial" w:cs="Arial"/>
          <w:sz w:val="22"/>
          <w:szCs w:val="22"/>
        </w:rPr>
        <w:t xml:space="preserve">ся при обработке </w:t>
      </w:r>
      <w:r w:rsidR="004B6B5D">
        <w:rPr>
          <w:rFonts w:ascii="Arial" w:hAnsi="Arial" w:cs="Arial"/>
          <w:sz w:val="22"/>
          <w:szCs w:val="22"/>
        </w:rPr>
        <w:t>материала</w:t>
      </w:r>
      <w:r w:rsidRPr="004B6B5D">
        <w:rPr>
          <w:rFonts w:ascii="Arial" w:hAnsi="Arial" w:cs="Arial"/>
          <w:sz w:val="22"/>
          <w:szCs w:val="22"/>
        </w:rPr>
        <w:t>, необходимо провести</w:t>
      </w:r>
      <w:r w:rsidR="004B6B5D">
        <w:rPr>
          <w:rFonts w:ascii="Arial" w:hAnsi="Arial" w:cs="Arial"/>
          <w:sz w:val="22"/>
          <w:szCs w:val="22"/>
        </w:rPr>
        <w:t xml:space="preserve"> их</w:t>
      </w:r>
      <w:r w:rsidRPr="004B6B5D">
        <w:rPr>
          <w:rFonts w:ascii="Arial" w:hAnsi="Arial" w:cs="Arial"/>
          <w:sz w:val="22"/>
          <w:szCs w:val="22"/>
        </w:rPr>
        <w:t xml:space="preserve"> </w:t>
      </w:r>
      <w:r w:rsidR="004B6B5D">
        <w:rPr>
          <w:rFonts w:ascii="Arial" w:hAnsi="Arial" w:cs="Arial"/>
          <w:sz w:val="22"/>
          <w:szCs w:val="22"/>
        </w:rPr>
        <w:t>испытания</w:t>
      </w:r>
      <w:r w:rsidRPr="004B6B5D">
        <w:rPr>
          <w:rFonts w:ascii="Arial" w:hAnsi="Arial" w:cs="Arial"/>
          <w:sz w:val="22"/>
          <w:szCs w:val="22"/>
        </w:rPr>
        <w:t>.</w:t>
      </w:r>
    </w:p>
    <w:p w:rsidR="0006411D" w:rsidRPr="004B6B5D" w:rsidRDefault="0006411D" w:rsidP="004B6B5D">
      <w:pPr>
        <w:keepNext/>
        <w:spacing w:line="360" w:lineRule="auto"/>
        <w:ind w:firstLine="567"/>
        <w:jc w:val="both"/>
        <w:rPr>
          <w:rFonts w:ascii="Arial" w:hAnsi="Arial" w:cs="Arial"/>
          <w:sz w:val="22"/>
          <w:szCs w:val="22"/>
        </w:rPr>
      </w:pPr>
      <w:r w:rsidRPr="004B6B5D">
        <w:rPr>
          <w:rFonts w:ascii="Arial" w:hAnsi="Arial" w:cs="Arial"/>
          <w:sz w:val="22"/>
          <w:szCs w:val="22"/>
        </w:rPr>
        <w:t xml:space="preserve">A3.2.4 Для </w:t>
      </w:r>
      <w:r w:rsidR="004B6B5D">
        <w:rPr>
          <w:rFonts w:ascii="Arial" w:hAnsi="Arial" w:cs="Arial"/>
          <w:sz w:val="22"/>
          <w:szCs w:val="22"/>
        </w:rPr>
        <w:t>МПК</w:t>
      </w:r>
      <w:r w:rsidRPr="004B6B5D">
        <w:rPr>
          <w:rFonts w:ascii="Arial" w:hAnsi="Arial" w:cs="Arial"/>
          <w:sz w:val="22"/>
          <w:szCs w:val="22"/>
        </w:rPr>
        <w:t xml:space="preserve">, </w:t>
      </w:r>
      <w:r w:rsidR="004B6B5D">
        <w:rPr>
          <w:rFonts w:ascii="Arial" w:hAnsi="Arial" w:cs="Arial"/>
          <w:sz w:val="22"/>
          <w:szCs w:val="22"/>
        </w:rPr>
        <w:t xml:space="preserve">классифицированного </w:t>
      </w:r>
      <w:r w:rsidR="004B6B5D" w:rsidRPr="004B6B5D">
        <w:rPr>
          <w:rFonts w:ascii="Arial" w:hAnsi="Arial" w:cs="Arial"/>
          <w:sz w:val="22"/>
          <w:szCs w:val="22"/>
        </w:rPr>
        <w:t>в соответствии с критериями отнесения к классу опасных грузов ООН 4.3</w:t>
      </w:r>
      <w:r w:rsidR="004B6B5D">
        <w:rPr>
          <w:rFonts w:ascii="Arial" w:hAnsi="Arial" w:cs="Arial"/>
          <w:sz w:val="22"/>
          <w:szCs w:val="22"/>
        </w:rPr>
        <w:t xml:space="preserve"> как химическая продукция, </w:t>
      </w:r>
      <w:r w:rsidRPr="004B6B5D">
        <w:rPr>
          <w:rFonts w:ascii="Arial" w:hAnsi="Arial" w:cs="Arial"/>
          <w:sz w:val="22"/>
          <w:szCs w:val="22"/>
        </w:rPr>
        <w:t>реагирующ</w:t>
      </w:r>
      <w:r w:rsidR="004B6B5D">
        <w:rPr>
          <w:rFonts w:ascii="Arial" w:hAnsi="Arial" w:cs="Arial"/>
          <w:sz w:val="22"/>
          <w:szCs w:val="22"/>
        </w:rPr>
        <w:t>ая</w:t>
      </w:r>
      <w:r w:rsidRPr="004B6B5D">
        <w:rPr>
          <w:rFonts w:ascii="Arial" w:hAnsi="Arial" w:cs="Arial"/>
          <w:sz w:val="22"/>
          <w:szCs w:val="22"/>
        </w:rPr>
        <w:t xml:space="preserve"> с водой с образованием воспламеняющегося газа, должна </w:t>
      </w:r>
      <w:r w:rsidR="004B6B5D">
        <w:rPr>
          <w:rFonts w:ascii="Arial" w:hAnsi="Arial" w:cs="Arial"/>
          <w:sz w:val="22"/>
          <w:szCs w:val="22"/>
        </w:rPr>
        <w:t>быть проведена</w:t>
      </w:r>
      <w:r w:rsidRPr="004B6B5D">
        <w:rPr>
          <w:rFonts w:ascii="Arial" w:hAnsi="Arial" w:cs="Arial"/>
          <w:sz w:val="22"/>
          <w:szCs w:val="22"/>
        </w:rPr>
        <w:t xml:space="preserve"> оценк</w:t>
      </w:r>
      <w:r w:rsidR="004B6B5D">
        <w:rPr>
          <w:rFonts w:ascii="Arial" w:hAnsi="Arial" w:cs="Arial"/>
          <w:sz w:val="22"/>
          <w:szCs w:val="22"/>
        </w:rPr>
        <w:t>а риска</w:t>
      </w:r>
      <w:r w:rsidRPr="004B6B5D">
        <w:rPr>
          <w:rFonts w:ascii="Arial" w:hAnsi="Arial" w:cs="Arial"/>
          <w:sz w:val="22"/>
          <w:szCs w:val="22"/>
        </w:rPr>
        <w:t xml:space="preserve"> возможного проникновения влаги и образования конденсата. Результаты этих оценок используют для определения необходим</w:t>
      </w:r>
      <w:r w:rsidR="004B6B5D">
        <w:rPr>
          <w:rFonts w:ascii="Arial" w:hAnsi="Arial" w:cs="Arial"/>
          <w:sz w:val="22"/>
          <w:szCs w:val="22"/>
        </w:rPr>
        <w:t>ости</w:t>
      </w:r>
      <w:r w:rsidRPr="004B6B5D">
        <w:rPr>
          <w:rFonts w:ascii="Arial" w:hAnsi="Arial" w:cs="Arial"/>
          <w:sz w:val="22"/>
          <w:szCs w:val="22"/>
        </w:rPr>
        <w:t xml:space="preserve"> мер по предотвращению </w:t>
      </w:r>
      <w:r w:rsidR="004B6B5D">
        <w:rPr>
          <w:rFonts w:ascii="Arial" w:hAnsi="Arial" w:cs="Arial"/>
          <w:sz w:val="22"/>
          <w:szCs w:val="22"/>
        </w:rPr>
        <w:t>контакте с</w:t>
      </w:r>
      <w:r w:rsidRPr="004B6B5D">
        <w:rPr>
          <w:rFonts w:ascii="Arial" w:hAnsi="Arial" w:cs="Arial"/>
          <w:sz w:val="22"/>
          <w:szCs w:val="22"/>
        </w:rPr>
        <w:t xml:space="preserve"> влаг</w:t>
      </w:r>
      <w:r w:rsidR="004B6B5D">
        <w:rPr>
          <w:rFonts w:ascii="Arial" w:hAnsi="Arial" w:cs="Arial"/>
          <w:sz w:val="22"/>
          <w:szCs w:val="22"/>
        </w:rPr>
        <w:t>ой</w:t>
      </w:r>
      <w:r w:rsidRPr="004B6B5D">
        <w:rPr>
          <w:rFonts w:ascii="Arial" w:hAnsi="Arial" w:cs="Arial"/>
          <w:sz w:val="22"/>
          <w:szCs w:val="22"/>
        </w:rPr>
        <w:t xml:space="preserve"> и конденсат</w:t>
      </w:r>
      <w:r w:rsidR="004B6B5D">
        <w:rPr>
          <w:rFonts w:ascii="Arial" w:hAnsi="Arial" w:cs="Arial"/>
          <w:sz w:val="22"/>
          <w:szCs w:val="22"/>
        </w:rPr>
        <w:t>ом</w:t>
      </w:r>
      <w:r w:rsidRPr="004B6B5D">
        <w:rPr>
          <w:rFonts w:ascii="Arial" w:hAnsi="Arial" w:cs="Arial"/>
          <w:sz w:val="22"/>
          <w:szCs w:val="22"/>
        </w:rPr>
        <w:t>.</w:t>
      </w:r>
    </w:p>
    <w:p w:rsidR="0006411D" w:rsidRPr="004B6B5D" w:rsidRDefault="0006411D" w:rsidP="004B6B5D">
      <w:pPr>
        <w:keepNext/>
        <w:spacing w:line="360" w:lineRule="auto"/>
        <w:ind w:firstLine="567"/>
        <w:jc w:val="both"/>
        <w:rPr>
          <w:rFonts w:ascii="Arial" w:hAnsi="Arial" w:cs="Arial"/>
          <w:b/>
          <w:sz w:val="22"/>
          <w:szCs w:val="22"/>
        </w:rPr>
      </w:pPr>
    </w:p>
    <w:p w:rsidR="0006411D" w:rsidRPr="004B6B5D" w:rsidRDefault="0006411D" w:rsidP="004B6B5D">
      <w:pPr>
        <w:keepNext/>
        <w:spacing w:line="360" w:lineRule="auto"/>
        <w:ind w:firstLine="567"/>
        <w:jc w:val="both"/>
        <w:rPr>
          <w:rFonts w:ascii="Arial" w:hAnsi="Arial" w:cs="Arial"/>
          <w:b/>
          <w:sz w:val="22"/>
          <w:szCs w:val="22"/>
        </w:rPr>
      </w:pPr>
      <w:r w:rsidRPr="004B6B5D">
        <w:rPr>
          <w:rFonts w:ascii="Arial" w:hAnsi="Arial" w:cs="Arial"/>
          <w:b/>
          <w:sz w:val="22"/>
          <w:szCs w:val="22"/>
        </w:rPr>
        <w:t>A3.3 Управление источником зажигания</w:t>
      </w:r>
    </w:p>
    <w:p w:rsidR="0006411D" w:rsidRPr="004B6B5D" w:rsidRDefault="0006411D" w:rsidP="004B6B5D">
      <w:pPr>
        <w:keepNext/>
        <w:spacing w:line="360" w:lineRule="auto"/>
        <w:ind w:firstLine="567"/>
        <w:jc w:val="both"/>
        <w:rPr>
          <w:rFonts w:ascii="Arial" w:hAnsi="Arial" w:cs="Arial"/>
          <w:b/>
          <w:sz w:val="22"/>
          <w:szCs w:val="22"/>
        </w:rPr>
      </w:pPr>
    </w:p>
    <w:p w:rsidR="0006411D" w:rsidRPr="004B6B5D" w:rsidRDefault="0006411D" w:rsidP="004B6B5D">
      <w:pPr>
        <w:keepNext/>
        <w:spacing w:line="360" w:lineRule="auto"/>
        <w:ind w:firstLine="567"/>
        <w:jc w:val="both"/>
        <w:rPr>
          <w:rFonts w:ascii="Arial" w:hAnsi="Arial" w:cs="Arial"/>
          <w:sz w:val="22"/>
          <w:szCs w:val="22"/>
        </w:rPr>
      </w:pPr>
      <w:r w:rsidRPr="004B6B5D">
        <w:rPr>
          <w:rFonts w:ascii="Arial" w:hAnsi="Arial" w:cs="Arial"/>
          <w:sz w:val="22"/>
          <w:szCs w:val="22"/>
        </w:rPr>
        <w:t xml:space="preserve">A3.3.1 </w:t>
      </w:r>
      <w:r w:rsidR="0055536B">
        <w:rPr>
          <w:rFonts w:ascii="Arial" w:hAnsi="Arial" w:cs="Arial"/>
          <w:sz w:val="22"/>
          <w:szCs w:val="22"/>
        </w:rPr>
        <w:t>Операции аддитивных технологических процессов синтеза изделия</w:t>
      </w:r>
      <w:r w:rsidRPr="004B6B5D">
        <w:rPr>
          <w:rFonts w:ascii="Arial" w:hAnsi="Arial" w:cs="Arial"/>
          <w:sz w:val="22"/>
          <w:szCs w:val="22"/>
        </w:rPr>
        <w:t xml:space="preserve">, </w:t>
      </w:r>
      <w:r w:rsidR="0055536B">
        <w:rPr>
          <w:rFonts w:ascii="Arial" w:hAnsi="Arial" w:cs="Arial"/>
          <w:sz w:val="22"/>
          <w:szCs w:val="22"/>
        </w:rPr>
        <w:t>при</w:t>
      </w:r>
      <w:r w:rsidRPr="004B6B5D">
        <w:rPr>
          <w:rFonts w:ascii="Arial" w:hAnsi="Arial" w:cs="Arial"/>
          <w:sz w:val="22"/>
          <w:szCs w:val="22"/>
        </w:rPr>
        <w:t xml:space="preserve"> которых </w:t>
      </w:r>
      <w:r w:rsidRPr="0055536B">
        <w:rPr>
          <w:rFonts w:ascii="Arial" w:hAnsi="Arial" w:cs="Arial"/>
          <w:sz w:val="22"/>
          <w:szCs w:val="22"/>
        </w:rPr>
        <w:t xml:space="preserve">горючие </w:t>
      </w:r>
      <w:r w:rsidR="004B6B5D" w:rsidRPr="0055536B">
        <w:rPr>
          <w:rFonts w:ascii="Arial" w:hAnsi="Arial" w:cs="Arial"/>
          <w:sz w:val="22"/>
          <w:szCs w:val="22"/>
        </w:rPr>
        <w:t>МПК</w:t>
      </w:r>
      <w:r w:rsidR="0055536B">
        <w:rPr>
          <w:rFonts w:ascii="Arial" w:hAnsi="Arial" w:cs="Arial"/>
          <w:sz w:val="22"/>
          <w:szCs w:val="22"/>
        </w:rPr>
        <w:t xml:space="preserve"> подвергают</w:t>
      </w:r>
      <w:r w:rsidRPr="004B6B5D">
        <w:rPr>
          <w:rFonts w:ascii="Arial" w:hAnsi="Arial" w:cs="Arial"/>
          <w:sz w:val="22"/>
          <w:szCs w:val="22"/>
        </w:rPr>
        <w:t xml:space="preserve"> воздействию </w:t>
      </w:r>
      <w:r w:rsidRPr="006B0C27">
        <w:rPr>
          <w:rFonts w:ascii="Arial" w:hAnsi="Arial" w:cs="Arial"/>
          <w:sz w:val="22"/>
          <w:szCs w:val="22"/>
        </w:rPr>
        <w:t>источников энергии с повышенной температурой, должны выполняться в инертной атмосфере при концентрации кислорода ниже предельной концентрации кислорода (LOC)</w:t>
      </w:r>
      <w:r w:rsidR="0055536B" w:rsidRPr="006B0C27">
        <w:rPr>
          <w:rFonts w:ascii="Arial" w:hAnsi="Arial" w:cs="Arial"/>
          <w:sz w:val="22"/>
          <w:szCs w:val="22"/>
        </w:rPr>
        <w:t xml:space="preserve"> для</w:t>
      </w:r>
      <w:r w:rsidRPr="006B0C27">
        <w:rPr>
          <w:rFonts w:ascii="Arial" w:hAnsi="Arial" w:cs="Arial"/>
          <w:sz w:val="22"/>
          <w:szCs w:val="22"/>
        </w:rPr>
        <w:t xml:space="preserve"> используемой комбинации </w:t>
      </w:r>
      <w:r w:rsidR="0055536B" w:rsidRPr="006B0C27">
        <w:rPr>
          <w:rFonts w:ascii="Arial" w:hAnsi="Arial" w:cs="Arial"/>
          <w:sz w:val="22"/>
          <w:szCs w:val="22"/>
        </w:rPr>
        <w:t>МПК</w:t>
      </w:r>
      <w:r w:rsidRPr="006B0C27">
        <w:rPr>
          <w:rFonts w:ascii="Arial" w:hAnsi="Arial" w:cs="Arial"/>
          <w:sz w:val="22"/>
          <w:szCs w:val="22"/>
        </w:rPr>
        <w:t xml:space="preserve"> и инертного газа. Данные значения </w:t>
      </w:r>
      <w:r w:rsidR="004B6B5D" w:rsidRPr="006B0C27">
        <w:rPr>
          <w:rFonts w:ascii="Arial" w:hAnsi="Arial" w:cs="Arial"/>
          <w:sz w:val="22"/>
          <w:szCs w:val="22"/>
        </w:rPr>
        <w:t xml:space="preserve">предельной концентрации кислорода </w:t>
      </w:r>
      <w:r w:rsidRPr="006B0C27">
        <w:rPr>
          <w:rFonts w:ascii="Arial" w:hAnsi="Arial" w:cs="Arial"/>
          <w:sz w:val="22"/>
          <w:szCs w:val="22"/>
        </w:rPr>
        <w:t xml:space="preserve">могут быть определены с помощью стандартных методов испытаний, таких как </w:t>
      </w:r>
      <w:r w:rsidR="004B6B5D" w:rsidRPr="006B0C27">
        <w:rPr>
          <w:rFonts w:ascii="Arial" w:hAnsi="Arial" w:cs="Arial"/>
          <w:sz w:val="22"/>
          <w:szCs w:val="22"/>
        </w:rPr>
        <w:t>методы в соответствии с</w:t>
      </w:r>
      <w:r w:rsidRPr="006B0C27">
        <w:rPr>
          <w:rFonts w:ascii="Arial" w:hAnsi="Arial" w:cs="Arial"/>
          <w:sz w:val="22"/>
          <w:szCs w:val="22"/>
        </w:rPr>
        <w:t xml:space="preserve"> ASTM E2931 или EN</w:t>
      </w:r>
      <w:r w:rsidR="004B6B5D" w:rsidRPr="006B0C27">
        <w:rPr>
          <w:rFonts w:ascii="Arial" w:hAnsi="Arial" w:cs="Arial"/>
          <w:sz w:val="22"/>
          <w:szCs w:val="22"/>
        </w:rPr>
        <w:t> </w:t>
      </w:r>
      <w:r w:rsidRPr="006B0C27">
        <w:rPr>
          <w:rFonts w:ascii="Arial" w:hAnsi="Arial" w:cs="Arial"/>
          <w:sz w:val="22"/>
          <w:szCs w:val="22"/>
        </w:rPr>
        <w:t>14034-4.</w:t>
      </w:r>
    </w:p>
    <w:p w:rsidR="0006411D" w:rsidRPr="007A7649" w:rsidRDefault="0006411D" w:rsidP="004B6B5D">
      <w:pPr>
        <w:keepNext/>
        <w:spacing w:line="360" w:lineRule="auto"/>
        <w:ind w:firstLine="567"/>
        <w:jc w:val="both"/>
        <w:rPr>
          <w:rFonts w:ascii="Arial" w:hAnsi="Arial" w:cs="Arial"/>
          <w:sz w:val="22"/>
          <w:szCs w:val="22"/>
        </w:rPr>
      </w:pPr>
      <w:r w:rsidRPr="004B6B5D">
        <w:rPr>
          <w:rFonts w:ascii="Arial" w:hAnsi="Arial" w:cs="Arial"/>
          <w:sz w:val="22"/>
          <w:szCs w:val="22"/>
        </w:rPr>
        <w:t xml:space="preserve">A3.3.2 Все отдельные компоненты стационарного и подключенного оборудования, предназначенного для </w:t>
      </w:r>
      <w:r w:rsidRPr="007A7649">
        <w:rPr>
          <w:rFonts w:ascii="Arial" w:hAnsi="Arial" w:cs="Arial"/>
          <w:sz w:val="22"/>
          <w:szCs w:val="22"/>
        </w:rPr>
        <w:t xml:space="preserve">транспортировки или обработки горючих </w:t>
      </w:r>
      <w:r w:rsidR="007A7649" w:rsidRPr="007A7649">
        <w:rPr>
          <w:rFonts w:ascii="Arial" w:hAnsi="Arial" w:cs="Arial"/>
          <w:sz w:val="22"/>
          <w:szCs w:val="22"/>
        </w:rPr>
        <w:t>МПК</w:t>
      </w:r>
      <w:r w:rsidRPr="007A7649">
        <w:rPr>
          <w:rFonts w:ascii="Arial" w:hAnsi="Arial" w:cs="Arial"/>
          <w:sz w:val="22"/>
          <w:szCs w:val="22"/>
        </w:rPr>
        <w:t xml:space="preserve">, должны быть должным образом подключены и заземлены. Перед загрузкой </w:t>
      </w:r>
      <w:r w:rsidR="007A7649" w:rsidRPr="007A7649">
        <w:rPr>
          <w:rFonts w:ascii="Arial" w:hAnsi="Arial" w:cs="Arial"/>
          <w:sz w:val="22"/>
          <w:szCs w:val="22"/>
        </w:rPr>
        <w:t>МПК</w:t>
      </w:r>
      <w:r w:rsidRPr="007A7649">
        <w:rPr>
          <w:rFonts w:ascii="Arial" w:hAnsi="Arial" w:cs="Arial"/>
          <w:sz w:val="22"/>
          <w:szCs w:val="22"/>
        </w:rPr>
        <w:t xml:space="preserve"> необходимо проверить правильность подключения и заземления.</w:t>
      </w:r>
    </w:p>
    <w:p w:rsidR="0006411D" w:rsidRPr="007A7649" w:rsidRDefault="0006411D" w:rsidP="004B6B5D">
      <w:pPr>
        <w:keepNext/>
        <w:spacing w:line="360" w:lineRule="auto"/>
        <w:ind w:firstLine="567"/>
        <w:jc w:val="both"/>
        <w:rPr>
          <w:rFonts w:ascii="Arial" w:hAnsi="Arial" w:cs="Arial"/>
          <w:sz w:val="22"/>
          <w:szCs w:val="22"/>
        </w:rPr>
      </w:pPr>
      <w:r w:rsidRPr="007A7649">
        <w:rPr>
          <w:rFonts w:ascii="Arial" w:hAnsi="Arial" w:cs="Arial"/>
          <w:sz w:val="22"/>
          <w:szCs w:val="22"/>
        </w:rPr>
        <w:t xml:space="preserve">A3.3.3 При работе с открытыми </w:t>
      </w:r>
      <w:r w:rsidR="007A7649" w:rsidRPr="007A7649">
        <w:rPr>
          <w:rFonts w:ascii="Arial" w:hAnsi="Arial" w:cs="Arial"/>
          <w:sz w:val="22"/>
          <w:szCs w:val="22"/>
        </w:rPr>
        <w:t>емкостями</w:t>
      </w:r>
      <w:r w:rsidRPr="007A7649">
        <w:rPr>
          <w:rFonts w:ascii="Arial" w:hAnsi="Arial" w:cs="Arial"/>
          <w:sz w:val="22"/>
          <w:szCs w:val="22"/>
        </w:rPr>
        <w:t xml:space="preserve"> </w:t>
      </w:r>
      <w:r w:rsidR="007A7649" w:rsidRPr="007A7649">
        <w:rPr>
          <w:rFonts w:ascii="Arial" w:hAnsi="Arial" w:cs="Arial"/>
          <w:sz w:val="22"/>
          <w:szCs w:val="22"/>
        </w:rPr>
        <w:t>МПК</w:t>
      </w:r>
      <w:r w:rsidRPr="007A7649">
        <w:rPr>
          <w:rFonts w:ascii="Arial" w:hAnsi="Arial" w:cs="Arial"/>
          <w:sz w:val="22"/>
          <w:szCs w:val="22"/>
        </w:rPr>
        <w:t xml:space="preserve"> со значениями </w:t>
      </w:r>
      <w:r w:rsidR="007A7649" w:rsidRPr="007A7649">
        <w:rPr>
          <w:rFonts w:ascii="Arial" w:hAnsi="Arial" w:cs="Arial"/>
          <w:sz w:val="22"/>
          <w:szCs w:val="22"/>
        </w:rPr>
        <w:t>минимальной энергии зажигания искровым разрядом постоянного тока (</w:t>
      </w:r>
      <w:r w:rsidRPr="007A7649">
        <w:rPr>
          <w:rFonts w:ascii="Arial" w:hAnsi="Arial" w:cs="Arial"/>
          <w:sz w:val="22"/>
          <w:szCs w:val="22"/>
        </w:rPr>
        <w:t>MIE</w:t>
      </w:r>
      <w:r w:rsidR="007A7649" w:rsidRPr="007A7649">
        <w:rPr>
          <w:rFonts w:ascii="Arial" w:hAnsi="Arial" w:cs="Arial"/>
          <w:sz w:val="22"/>
          <w:szCs w:val="22"/>
        </w:rPr>
        <w:t>)</w:t>
      </w:r>
      <w:r w:rsidRPr="007A7649">
        <w:rPr>
          <w:rFonts w:ascii="Arial" w:hAnsi="Arial" w:cs="Arial"/>
          <w:sz w:val="22"/>
          <w:szCs w:val="22"/>
        </w:rPr>
        <w:t xml:space="preserve"> менее 30 МДж, должно быть обеспечено гальваническое соединение персонала к контейнерам и заземление. При очистке таких контейнеров и оборудования, персонал должен носить одежду и обувь, защищающие от статического электричества, также должно быть обеспечено гальваническое соединение </w:t>
      </w:r>
      <w:r w:rsidRPr="007A7649">
        <w:rPr>
          <w:rFonts w:ascii="Arial" w:hAnsi="Arial" w:cs="Arial"/>
          <w:sz w:val="22"/>
          <w:szCs w:val="22"/>
        </w:rPr>
        <w:lastRenderedPageBreak/>
        <w:t xml:space="preserve">персонала к контейнерам и заземление. Непроводящие </w:t>
      </w:r>
      <w:r w:rsidR="007A7649" w:rsidRPr="007A7649">
        <w:rPr>
          <w:rFonts w:ascii="Arial" w:hAnsi="Arial" w:cs="Arial"/>
          <w:sz w:val="22"/>
          <w:szCs w:val="22"/>
        </w:rPr>
        <w:t>емкости</w:t>
      </w:r>
      <w:r w:rsidRPr="007A7649">
        <w:rPr>
          <w:rFonts w:ascii="Arial" w:hAnsi="Arial" w:cs="Arial"/>
          <w:sz w:val="22"/>
          <w:szCs w:val="22"/>
        </w:rPr>
        <w:t xml:space="preserve"> с такими</w:t>
      </w:r>
      <w:r w:rsidR="007A7649" w:rsidRPr="007A7649">
        <w:rPr>
          <w:rFonts w:ascii="Arial" w:hAnsi="Arial" w:cs="Arial"/>
          <w:sz w:val="22"/>
          <w:szCs w:val="22"/>
        </w:rPr>
        <w:t xml:space="preserve"> порошками, включая транспортную упаковку</w:t>
      </w:r>
      <w:r w:rsidRPr="007A7649">
        <w:rPr>
          <w:rFonts w:ascii="Arial" w:hAnsi="Arial" w:cs="Arial"/>
          <w:sz w:val="22"/>
          <w:szCs w:val="22"/>
        </w:rPr>
        <w:t>, должны рассеивать статическое электричество.</w:t>
      </w:r>
    </w:p>
    <w:p w:rsidR="007A7649" w:rsidRPr="007A7649" w:rsidRDefault="0006411D" w:rsidP="004B6B5D">
      <w:pPr>
        <w:keepNext/>
        <w:spacing w:line="360" w:lineRule="auto"/>
        <w:ind w:firstLine="567"/>
        <w:jc w:val="both"/>
        <w:rPr>
          <w:rFonts w:ascii="Arial" w:hAnsi="Arial" w:cs="Arial"/>
          <w:sz w:val="22"/>
          <w:szCs w:val="22"/>
        </w:rPr>
      </w:pPr>
      <w:r w:rsidRPr="007A7649">
        <w:rPr>
          <w:rFonts w:ascii="Arial" w:hAnsi="Arial" w:cs="Arial"/>
          <w:sz w:val="22"/>
          <w:szCs w:val="22"/>
        </w:rPr>
        <w:t xml:space="preserve">A3.3.4 В руководстве по эксплуатации оборудования должны быть четко указаны все источники воспламенения и меры контроля для предотвращения воспламенения горючих </w:t>
      </w:r>
      <w:r w:rsidR="007A7649" w:rsidRPr="007A7649">
        <w:rPr>
          <w:rFonts w:ascii="Arial" w:hAnsi="Arial" w:cs="Arial"/>
          <w:sz w:val="22"/>
          <w:szCs w:val="22"/>
        </w:rPr>
        <w:t>МПК</w:t>
      </w:r>
      <w:r w:rsidRPr="007A7649">
        <w:rPr>
          <w:rFonts w:ascii="Arial" w:hAnsi="Arial" w:cs="Arial"/>
          <w:sz w:val="22"/>
          <w:szCs w:val="22"/>
        </w:rPr>
        <w:t xml:space="preserve">. </w:t>
      </w:r>
    </w:p>
    <w:p w:rsidR="0006411D" w:rsidRPr="004B6B5D" w:rsidRDefault="0006411D" w:rsidP="004B6B5D">
      <w:pPr>
        <w:keepNext/>
        <w:spacing w:line="360" w:lineRule="auto"/>
        <w:ind w:firstLine="567"/>
        <w:jc w:val="both"/>
        <w:rPr>
          <w:rFonts w:ascii="Arial" w:hAnsi="Arial" w:cs="Arial"/>
          <w:sz w:val="22"/>
          <w:szCs w:val="22"/>
        </w:rPr>
      </w:pPr>
      <w:r w:rsidRPr="007A7649">
        <w:rPr>
          <w:rFonts w:ascii="Arial" w:hAnsi="Arial" w:cs="Arial"/>
          <w:sz w:val="22"/>
          <w:szCs w:val="22"/>
        </w:rPr>
        <w:t xml:space="preserve">Производители оборудования предлагают обучение безопасной эксплуатации оборудования и обеспечивают необходимые меры предосторожности для обслуживающего персонала во избежание пожаров и взрывов. К работе с оборудованием, использующим горючие </w:t>
      </w:r>
      <w:r w:rsidR="007A7649" w:rsidRPr="007A7649">
        <w:rPr>
          <w:rFonts w:ascii="Arial" w:hAnsi="Arial" w:cs="Arial"/>
          <w:sz w:val="22"/>
          <w:szCs w:val="22"/>
        </w:rPr>
        <w:t>МПК</w:t>
      </w:r>
      <w:r w:rsidRPr="007A7649">
        <w:rPr>
          <w:rFonts w:ascii="Arial" w:hAnsi="Arial" w:cs="Arial"/>
          <w:sz w:val="22"/>
          <w:szCs w:val="22"/>
        </w:rPr>
        <w:t>, допускается только обученный персонал.</w:t>
      </w:r>
    </w:p>
    <w:p w:rsidR="0006411D" w:rsidRPr="004B6B5D" w:rsidRDefault="0006411D" w:rsidP="004B6B5D">
      <w:pPr>
        <w:keepNext/>
        <w:spacing w:line="360" w:lineRule="auto"/>
        <w:ind w:firstLine="567"/>
        <w:jc w:val="both"/>
        <w:rPr>
          <w:rFonts w:ascii="Arial" w:hAnsi="Arial" w:cs="Arial"/>
          <w:sz w:val="22"/>
          <w:szCs w:val="22"/>
        </w:rPr>
      </w:pPr>
      <w:r w:rsidRPr="004B6B5D">
        <w:rPr>
          <w:rFonts w:ascii="Arial" w:hAnsi="Arial" w:cs="Arial"/>
          <w:sz w:val="22"/>
          <w:szCs w:val="22"/>
        </w:rPr>
        <w:t>A3.3.5 Для оборудования, работающего с несколькими сплавами, должна быть проведена оценка совместимости сплавов с учетом возможности термитных реакций, приводящих к возгоранию порошка или пыли. Если такие реакции возможны, для их предотвращения должна быть предусмотрены операции тщательная очистка оборудования от остатков порошка и последующей проверки.</w:t>
      </w:r>
    </w:p>
    <w:p w:rsidR="0006411D" w:rsidRDefault="0006411D" w:rsidP="0006411D">
      <w:pPr>
        <w:keepNext/>
        <w:ind w:firstLine="567"/>
        <w:jc w:val="both"/>
        <w:rPr>
          <w:rFonts w:ascii="Arial" w:hAnsi="Arial" w:cs="Arial"/>
          <w:sz w:val="20"/>
          <w:szCs w:val="20"/>
        </w:rPr>
      </w:pPr>
    </w:p>
    <w:p w:rsidR="0006411D" w:rsidRPr="007A7649" w:rsidRDefault="007A7649" w:rsidP="007A7649">
      <w:pPr>
        <w:keepNext/>
        <w:spacing w:line="360" w:lineRule="auto"/>
        <w:ind w:firstLine="567"/>
        <w:jc w:val="both"/>
        <w:rPr>
          <w:rFonts w:ascii="Arial" w:hAnsi="Arial" w:cs="Arial"/>
          <w:sz w:val="22"/>
          <w:szCs w:val="22"/>
        </w:rPr>
      </w:pPr>
      <w:r w:rsidRPr="007A7649">
        <w:rPr>
          <w:rFonts w:ascii="Arial" w:hAnsi="Arial" w:cs="Arial"/>
          <w:b/>
          <w:sz w:val="22"/>
          <w:szCs w:val="22"/>
        </w:rPr>
        <w:t xml:space="preserve">ДА.15 Приложение </w:t>
      </w:r>
      <w:r w:rsidR="0006411D" w:rsidRPr="007A7649">
        <w:rPr>
          <w:rFonts w:ascii="Arial" w:hAnsi="Arial" w:cs="Arial"/>
          <w:b/>
          <w:sz w:val="22"/>
          <w:szCs w:val="22"/>
        </w:rPr>
        <w:t>A4. Обзор веществ с установленными</w:t>
      </w:r>
      <w:r w:rsidRPr="007A7649">
        <w:rPr>
          <w:rFonts w:ascii="Arial" w:hAnsi="Arial" w:cs="Arial"/>
          <w:b/>
          <w:sz w:val="22"/>
          <w:szCs w:val="22"/>
        </w:rPr>
        <w:t xml:space="preserve"> предельными допустимыми</w:t>
      </w:r>
      <w:r w:rsidR="0006411D" w:rsidRPr="007A7649">
        <w:rPr>
          <w:rFonts w:ascii="Arial" w:hAnsi="Arial" w:cs="Arial"/>
          <w:b/>
          <w:sz w:val="22"/>
          <w:szCs w:val="22"/>
        </w:rPr>
        <w:t xml:space="preserve"> значени</w:t>
      </w:r>
      <w:r w:rsidR="007C627F">
        <w:rPr>
          <w:rFonts w:ascii="Arial" w:hAnsi="Arial" w:cs="Arial"/>
          <w:b/>
          <w:sz w:val="22"/>
          <w:szCs w:val="22"/>
        </w:rPr>
        <w:t>й</w:t>
      </w:r>
      <w:r w:rsidR="0006411D" w:rsidRPr="007A7649">
        <w:rPr>
          <w:rFonts w:ascii="Arial" w:hAnsi="Arial" w:cs="Arial"/>
          <w:b/>
          <w:sz w:val="22"/>
          <w:szCs w:val="22"/>
        </w:rPr>
        <w:t xml:space="preserve"> уровней воздействия</w:t>
      </w:r>
      <w:r w:rsidRPr="007A7649">
        <w:rPr>
          <w:rFonts w:ascii="Arial" w:hAnsi="Arial" w:cs="Arial"/>
          <w:b/>
          <w:sz w:val="22"/>
          <w:szCs w:val="22"/>
        </w:rPr>
        <w:t xml:space="preserve"> </w:t>
      </w:r>
      <w:r w:rsidR="0006411D" w:rsidRPr="007A7649">
        <w:rPr>
          <w:rFonts w:ascii="Arial" w:hAnsi="Arial" w:cs="Arial"/>
          <w:sz w:val="22"/>
          <w:szCs w:val="22"/>
        </w:rPr>
        <w:t>(справочное)</w:t>
      </w:r>
    </w:p>
    <w:p w:rsidR="0006411D" w:rsidRPr="007A7649" w:rsidRDefault="0006411D" w:rsidP="007A7649">
      <w:pPr>
        <w:keepNext/>
        <w:spacing w:line="360" w:lineRule="auto"/>
        <w:ind w:firstLine="567"/>
        <w:jc w:val="both"/>
        <w:rPr>
          <w:rFonts w:ascii="Arial" w:hAnsi="Arial" w:cs="Arial"/>
          <w:sz w:val="22"/>
          <w:szCs w:val="22"/>
        </w:rPr>
      </w:pPr>
      <w:r w:rsidRPr="007A7649">
        <w:rPr>
          <w:rFonts w:ascii="Arial" w:hAnsi="Arial" w:cs="Arial"/>
          <w:sz w:val="22"/>
          <w:szCs w:val="22"/>
        </w:rPr>
        <w:t>A4.1 В таблице A4.1 представлен обзор предельно допустимых</w:t>
      </w:r>
      <w:r w:rsidR="007C627F">
        <w:rPr>
          <w:rFonts w:ascii="Arial" w:hAnsi="Arial" w:cs="Arial"/>
          <w:sz w:val="22"/>
          <w:szCs w:val="22"/>
        </w:rPr>
        <w:t xml:space="preserve"> значений</w:t>
      </w:r>
      <w:r w:rsidRPr="007A7649">
        <w:rPr>
          <w:rFonts w:ascii="Arial" w:hAnsi="Arial" w:cs="Arial"/>
          <w:sz w:val="22"/>
          <w:szCs w:val="22"/>
        </w:rPr>
        <w:t xml:space="preserve"> уровней воздействия различных стран актуальных на момент разработки настоящего стандарта. Таблица предназначена в первую очередь для пользователей в странах, где компетентными органами не установлены конкретные допустимые уровни воздействия, и не претендует на полноту. Кроме того, допустимые уровни воздействия могли быть актуализированы после публикации настоящего стандарта. Только сверка с национальными нормативными актами, содержащими соответствующие допустимые уровни воздействия для соответствующей страны, может дать пользователям уверенность в том, что они действительно соблюдают действующее законодательство. Для получения дополнительной информации о допустимых уровнях воздействия смотрите также приложения A1 и A2.</w:t>
      </w:r>
    </w:p>
    <w:p w:rsidR="0006411D" w:rsidRDefault="0006411D" w:rsidP="007A7649">
      <w:pPr>
        <w:keepNext/>
        <w:spacing w:line="360" w:lineRule="auto"/>
        <w:ind w:firstLine="567"/>
        <w:jc w:val="both"/>
        <w:rPr>
          <w:rFonts w:ascii="Arial" w:hAnsi="Arial" w:cs="Arial"/>
          <w:sz w:val="22"/>
          <w:szCs w:val="22"/>
        </w:rPr>
      </w:pPr>
      <w:r w:rsidRPr="007A7649">
        <w:rPr>
          <w:rFonts w:ascii="Arial" w:hAnsi="Arial" w:cs="Arial"/>
          <w:sz w:val="22"/>
          <w:szCs w:val="22"/>
        </w:rPr>
        <w:t xml:space="preserve">A4.1.1 Воспламеняемость и взрывоопасность порошка зависят от его размера, морфологии, добавок, пассивации поверхности и типа материала. </w:t>
      </w:r>
      <w:r w:rsidR="007C627F">
        <w:rPr>
          <w:rFonts w:ascii="Arial" w:hAnsi="Arial" w:cs="Arial"/>
          <w:sz w:val="22"/>
          <w:szCs w:val="22"/>
        </w:rPr>
        <w:t>И</w:t>
      </w:r>
      <w:r w:rsidRPr="007A7649">
        <w:rPr>
          <w:rFonts w:ascii="Arial" w:hAnsi="Arial" w:cs="Arial"/>
          <w:sz w:val="22"/>
          <w:szCs w:val="22"/>
        </w:rPr>
        <w:t>нформаци</w:t>
      </w:r>
      <w:r w:rsidR="007C627F">
        <w:rPr>
          <w:rFonts w:ascii="Arial" w:hAnsi="Arial" w:cs="Arial"/>
          <w:sz w:val="22"/>
          <w:szCs w:val="22"/>
        </w:rPr>
        <w:t>я</w:t>
      </w:r>
      <w:r w:rsidRPr="007A7649">
        <w:rPr>
          <w:rFonts w:ascii="Arial" w:hAnsi="Arial" w:cs="Arial"/>
          <w:sz w:val="22"/>
          <w:szCs w:val="22"/>
        </w:rPr>
        <w:t xml:space="preserve"> о минимальной температуре воспламенения (MIT), минимальной энергии воспламенения (MIE) и предельной концентрации кислорода (LOC), </w:t>
      </w:r>
      <w:r w:rsidR="007C627F">
        <w:rPr>
          <w:rFonts w:ascii="Arial" w:hAnsi="Arial" w:cs="Arial"/>
          <w:sz w:val="22"/>
          <w:szCs w:val="22"/>
        </w:rPr>
        <w:t>необходимая для о</w:t>
      </w:r>
      <w:r w:rsidRPr="007A7649">
        <w:rPr>
          <w:rFonts w:ascii="Arial" w:hAnsi="Arial" w:cs="Arial"/>
          <w:sz w:val="22"/>
          <w:szCs w:val="22"/>
        </w:rPr>
        <w:t>цен</w:t>
      </w:r>
      <w:r w:rsidR="007C627F">
        <w:rPr>
          <w:rFonts w:ascii="Arial" w:hAnsi="Arial" w:cs="Arial"/>
          <w:sz w:val="22"/>
          <w:szCs w:val="22"/>
        </w:rPr>
        <w:t>ки</w:t>
      </w:r>
      <w:r w:rsidRPr="007A7649">
        <w:rPr>
          <w:rFonts w:ascii="Arial" w:hAnsi="Arial" w:cs="Arial"/>
          <w:sz w:val="22"/>
          <w:szCs w:val="22"/>
        </w:rPr>
        <w:t xml:space="preserve"> потенциальн</w:t>
      </w:r>
      <w:r w:rsidR="007C627F">
        <w:rPr>
          <w:rFonts w:ascii="Arial" w:hAnsi="Arial" w:cs="Arial"/>
          <w:sz w:val="22"/>
          <w:szCs w:val="22"/>
        </w:rPr>
        <w:t xml:space="preserve">ого </w:t>
      </w:r>
      <w:r w:rsidRPr="007A7649">
        <w:rPr>
          <w:rFonts w:ascii="Arial" w:hAnsi="Arial" w:cs="Arial"/>
          <w:sz w:val="22"/>
          <w:szCs w:val="22"/>
        </w:rPr>
        <w:t>уров</w:t>
      </w:r>
      <w:r w:rsidR="007C627F">
        <w:rPr>
          <w:rFonts w:ascii="Arial" w:hAnsi="Arial" w:cs="Arial"/>
          <w:sz w:val="22"/>
          <w:szCs w:val="22"/>
        </w:rPr>
        <w:t>ня</w:t>
      </w:r>
      <w:r w:rsidRPr="007A7649">
        <w:rPr>
          <w:rFonts w:ascii="Arial" w:hAnsi="Arial" w:cs="Arial"/>
          <w:sz w:val="22"/>
          <w:szCs w:val="22"/>
        </w:rPr>
        <w:t xml:space="preserve"> опасности</w:t>
      </w:r>
      <w:r w:rsidR="007C627F">
        <w:rPr>
          <w:rFonts w:ascii="Arial" w:hAnsi="Arial" w:cs="Arial"/>
          <w:sz w:val="22"/>
          <w:szCs w:val="22"/>
        </w:rPr>
        <w:t xml:space="preserve"> должна быть приведена в паспорте безопасности химической продукции</w:t>
      </w:r>
      <w:r w:rsidRPr="007A7649">
        <w:rPr>
          <w:rFonts w:ascii="Arial" w:hAnsi="Arial" w:cs="Arial"/>
          <w:sz w:val="22"/>
          <w:szCs w:val="22"/>
        </w:rPr>
        <w:t>.</w:t>
      </w:r>
    </w:p>
    <w:p w:rsidR="007C627F" w:rsidRDefault="007C627F" w:rsidP="007A7649">
      <w:pPr>
        <w:keepNext/>
        <w:spacing w:line="360" w:lineRule="auto"/>
        <w:ind w:firstLine="567"/>
        <w:jc w:val="both"/>
        <w:rPr>
          <w:rFonts w:ascii="Arial" w:hAnsi="Arial" w:cs="Arial"/>
          <w:sz w:val="22"/>
          <w:szCs w:val="22"/>
        </w:rPr>
        <w:sectPr w:rsidR="007C627F" w:rsidSect="000408BE">
          <w:pgSz w:w="11906" w:h="16838"/>
          <w:pgMar w:top="1134" w:right="1418" w:bottom="1134" w:left="851" w:header="709" w:footer="709" w:gutter="0"/>
          <w:cols w:space="708"/>
          <w:docGrid w:linePitch="360"/>
        </w:sectPr>
      </w:pPr>
    </w:p>
    <w:p w:rsidR="007C627F" w:rsidRPr="007C627F" w:rsidRDefault="007C627F" w:rsidP="007C627F">
      <w:pPr>
        <w:spacing w:line="360" w:lineRule="auto"/>
        <w:rPr>
          <w:rFonts w:ascii="Arial" w:hAnsi="Arial" w:cs="Arial"/>
          <w:sz w:val="20"/>
          <w:szCs w:val="20"/>
        </w:rPr>
      </w:pPr>
      <w:r w:rsidRPr="007C627F">
        <w:rPr>
          <w:rFonts w:ascii="Arial" w:hAnsi="Arial" w:cs="Arial"/>
          <w:sz w:val="20"/>
          <w:szCs w:val="20"/>
        </w:rPr>
        <w:lastRenderedPageBreak/>
        <w:t>Таблица А4.1 Выборка значения предельно допустимых значений для некоторых веществ</w:t>
      </w:r>
    </w:p>
    <w:tbl>
      <w:tblPr>
        <w:tblStyle w:val="a6"/>
        <w:tblW w:w="0" w:type="auto"/>
        <w:tblLook w:val="04A0" w:firstRow="1" w:lastRow="0" w:firstColumn="1" w:lastColumn="0" w:noHBand="0" w:noVBand="1"/>
      </w:tblPr>
      <w:tblGrid>
        <w:gridCol w:w="1819"/>
        <w:gridCol w:w="1460"/>
        <w:gridCol w:w="1878"/>
        <w:gridCol w:w="2493"/>
        <w:gridCol w:w="1886"/>
        <w:gridCol w:w="2206"/>
        <w:gridCol w:w="2818"/>
      </w:tblGrid>
      <w:tr w:rsidR="007C627F" w:rsidRPr="007C627F" w:rsidTr="007C627F">
        <w:tc>
          <w:tcPr>
            <w:tcW w:w="1819" w:type="dxa"/>
            <w:tcBorders>
              <w:bottom w:val="double" w:sz="4" w:space="0" w:color="auto"/>
            </w:tcBorders>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Элемент (металл)</w:t>
            </w:r>
          </w:p>
        </w:tc>
        <w:tc>
          <w:tcPr>
            <w:tcW w:w="1460" w:type="dxa"/>
            <w:tcBorders>
              <w:bottom w:val="double" w:sz="4" w:space="0" w:color="auto"/>
            </w:tcBorders>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Обозначение</w:t>
            </w:r>
          </w:p>
        </w:tc>
        <w:tc>
          <w:tcPr>
            <w:tcW w:w="1878" w:type="dxa"/>
            <w:tcBorders>
              <w:bottom w:val="double" w:sz="4" w:space="0" w:color="auto"/>
            </w:tcBorders>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Значимая химическая опасность</w:t>
            </w:r>
          </w:p>
        </w:tc>
        <w:tc>
          <w:tcPr>
            <w:tcW w:w="2493" w:type="dxa"/>
            <w:tcBorders>
              <w:bottom w:val="double" w:sz="4" w:space="0" w:color="auto"/>
            </w:tcBorders>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 xml:space="preserve">Принятые нормативные значения </w:t>
            </w:r>
          </w:p>
        </w:tc>
        <w:tc>
          <w:tcPr>
            <w:tcW w:w="1886" w:type="dxa"/>
            <w:tcBorders>
              <w:bottom w:val="double" w:sz="4" w:space="0" w:color="auto"/>
            </w:tcBorders>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Окисленные формы, с более высокой опасностью</w:t>
            </w:r>
          </w:p>
        </w:tc>
        <w:tc>
          <w:tcPr>
            <w:tcW w:w="2206" w:type="dxa"/>
            <w:tcBorders>
              <w:bottom w:val="double" w:sz="4" w:space="0" w:color="auto"/>
            </w:tcBorders>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Значимые химические опасности для оксидов</w:t>
            </w:r>
          </w:p>
        </w:tc>
        <w:tc>
          <w:tcPr>
            <w:tcW w:w="2818" w:type="dxa"/>
            <w:tcBorders>
              <w:bottom w:val="double" w:sz="4" w:space="0" w:color="auto"/>
            </w:tcBorders>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Принятые нормативные значения для оксидов (если отличны от значений для МПК)</w:t>
            </w:r>
          </w:p>
        </w:tc>
      </w:tr>
      <w:tr w:rsidR="007C627F" w:rsidRPr="007C627F" w:rsidTr="007C627F">
        <w:tc>
          <w:tcPr>
            <w:tcW w:w="1819" w:type="dxa"/>
            <w:tcBorders>
              <w:top w:val="double" w:sz="4" w:space="0" w:color="auto"/>
            </w:tcBorders>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Магний</w:t>
            </w:r>
          </w:p>
        </w:tc>
        <w:tc>
          <w:tcPr>
            <w:tcW w:w="1460" w:type="dxa"/>
            <w:tcBorders>
              <w:top w:val="double" w:sz="4" w:space="0" w:color="auto"/>
            </w:tcBorders>
          </w:tcPr>
          <w:p w:rsidR="007C627F" w:rsidRPr="007C627F" w:rsidRDefault="007C627F" w:rsidP="007C627F">
            <w:pPr>
              <w:widowControl w:val="0"/>
              <w:spacing w:line="360" w:lineRule="auto"/>
              <w:jc w:val="both"/>
              <w:rPr>
                <w:rFonts w:ascii="Arial" w:hAnsi="Arial" w:cs="Arial"/>
                <w:sz w:val="20"/>
                <w:szCs w:val="20"/>
                <w:lang w:val="en-US"/>
              </w:rPr>
            </w:pPr>
            <w:r w:rsidRPr="007C627F">
              <w:rPr>
                <w:rFonts w:ascii="Arial" w:hAnsi="Arial" w:cs="Arial"/>
                <w:sz w:val="20"/>
                <w:szCs w:val="20"/>
                <w:lang w:val="en-US"/>
              </w:rPr>
              <w:t>Mg</w:t>
            </w:r>
          </w:p>
        </w:tc>
        <w:tc>
          <w:tcPr>
            <w:tcW w:w="1878" w:type="dxa"/>
            <w:tcBorders>
              <w:top w:val="double" w:sz="4" w:space="0" w:color="auto"/>
            </w:tcBorders>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c>
          <w:tcPr>
            <w:tcW w:w="2493" w:type="dxa"/>
            <w:tcBorders>
              <w:top w:val="double" w:sz="4" w:space="0" w:color="auto"/>
            </w:tcBorders>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Германия: 0,02 мг/м</w:t>
            </w:r>
            <w:r w:rsidRPr="007C627F">
              <w:rPr>
                <w:rFonts w:ascii="Arial" w:hAnsi="Arial" w:cs="Arial"/>
                <w:sz w:val="20"/>
                <w:szCs w:val="20"/>
                <w:vertAlign w:val="superscript"/>
              </w:rPr>
              <w:t xml:space="preserve">3 </w:t>
            </w:r>
            <w:r w:rsidRPr="007C627F">
              <w:rPr>
                <w:rFonts w:ascii="Arial" w:hAnsi="Arial" w:cs="Arial"/>
                <w:sz w:val="20"/>
                <w:szCs w:val="20"/>
                <w:lang w:val="en-US"/>
              </w:rPr>
              <w:t>a</w:t>
            </w:r>
            <w:r w:rsidRPr="007C627F">
              <w:rPr>
                <w:rFonts w:ascii="Arial" w:hAnsi="Arial" w:cs="Arial"/>
                <w:sz w:val="20"/>
                <w:szCs w:val="20"/>
                <w:vertAlign w:val="subscript"/>
                <w:lang w:val="en-US"/>
              </w:rPr>
              <w:t>f</w:t>
            </w:r>
            <w:r w:rsidRPr="007C627F">
              <w:rPr>
                <w:rFonts w:ascii="Arial" w:hAnsi="Arial" w:cs="Arial"/>
                <w:sz w:val="20"/>
                <w:szCs w:val="20"/>
                <w:vertAlign w:val="superscript"/>
                <w:lang w:val="en-US"/>
              </w:rPr>
              <w:t>A</w:t>
            </w:r>
          </w:p>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США: 0,1 мг/м</w:t>
            </w:r>
            <w:r w:rsidRPr="007C627F">
              <w:rPr>
                <w:rFonts w:ascii="Arial" w:hAnsi="Arial" w:cs="Arial"/>
                <w:sz w:val="20"/>
                <w:szCs w:val="20"/>
                <w:vertAlign w:val="superscript"/>
              </w:rPr>
              <w:t xml:space="preserve">3 </w:t>
            </w:r>
            <w:r w:rsidRPr="007C627F">
              <w:rPr>
                <w:rFonts w:ascii="Arial" w:hAnsi="Arial" w:cs="Arial"/>
                <w:sz w:val="20"/>
                <w:szCs w:val="20"/>
                <w:lang w:val="en-US"/>
              </w:rPr>
              <w:t>a</w:t>
            </w:r>
            <w:r w:rsidRPr="007C627F">
              <w:rPr>
                <w:rFonts w:ascii="Arial" w:hAnsi="Arial" w:cs="Arial"/>
                <w:sz w:val="20"/>
                <w:szCs w:val="20"/>
                <w:vertAlign w:val="subscript"/>
                <w:lang w:val="en-US"/>
              </w:rPr>
              <w:t>f</w:t>
            </w:r>
            <w:r w:rsidRPr="007C627F">
              <w:rPr>
                <w:rFonts w:ascii="Arial" w:hAnsi="Arial" w:cs="Arial"/>
                <w:sz w:val="20"/>
                <w:szCs w:val="20"/>
                <w:vertAlign w:val="superscript"/>
                <w:lang w:val="en-US"/>
              </w:rPr>
              <w:t>A</w:t>
            </w:r>
          </w:p>
        </w:tc>
        <w:tc>
          <w:tcPr>
            <w:tcW w:w="1886" w:type="dxa"/>
            <w:tcBorders>
              <w:top w:val="double" w:sz="4" w:space="0" w:color="auto"/>
            </w:tcBorders>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c>
          <w:tcPr>
            <w:tcW w:w="2206" w:type="dxa"/>
            <w:tcBorders>
              <w:top w:val="double" w:sz="4" w:space="0" w:color="auto"/>
            </w:tcBorders>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отсутствуют</w:t>
            </w:r>
          </w:p>
        </w:tc>
        <w:tc>
          <w:tcPr>
            <w:tcW w:w="2818" w:type="dxa"/>
            <w:tcBorders>
              <w:top w:val="double" w:sz="4" w:space="0" w:color="auto"/>
            </w:tcBorders>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r>
      <w:tr w:rsidR="007C627F" w:rsidRPr="007C627F" w:rsidTr="007C627F">
        <w:tc>
          <w:tcPr>
            <w:tcW w:w="1819"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Молибден (нерастворимый)</w:t>
            </w:r>
          </w:p>
        </w:tc>
        <w:tc>
          <w:tcPr>
            <w:tcW w:w="1460" w:type="dxa"/>
          </w:tcPr>
          <w:p w:rsidR="007C627F" w:rsidRPr="007C627F" w:rsidRDefault="007C627F" w:rsidP="007C627F">
            <w:pPr>
              <w:widowControl w:val="0"/>
              <w:spacing w:line="360" w:lineRule="auto"/>
              <w:jc w:val="both"/>
              <w:rPr>
                <w:rFonts w:ascii="Arial" w:hAnsi="Arial" w:cs="Arial"/>
                <w:sz w:val="20"/>
                <w:szCs w:val="20"/>
                <w:lang w:val="en-US"/>
              </w:rPr>
            </w:pPr>
            <w:r w:rsidRPr="007C627F">
              <w:rPr>
                <w:rFonts w:ascii="Arial" w:hAnsi="Arial" w:cs="Arial"/>
                <w:sz w:val="20"/>
                <w:szCs w:val="20"/>
                <w:lang w:val="en-US"/>
              </w:rPr>
              <w:t>Mo</w:t>
            </w:r>
          </w:p>
        </w:tc>
        <w:tc>
          <w:tcPr>
            <w:tcW w:w="1878"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c>
          <w:tcPr>
            <w:tcW w:w="2493"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5 мг/м</w:t>
            </w:r>
            <w:r w:rsidRPr="007C627F">
              <w:rPr>
                <w:rFonts w:ascii="Arial" w:hAnsi="Arial" w:cs="Arial"/>
                <w:sz w:val="20"/>
                <w:szCs w:val="20"/>
                <w:vertAlign w:val="superscript"/>
              </w:rPr>
              <w:t>3</w:t>
            </w:r>
            <w:r w:rsidRPr="007C627F">
              <w:rPr>
                <w:rFonts w:ascii="Arial" w:hAnsi="Arial" w:cs="Arial"/>
                <w:sz w:val="20"/>
                <w:szCs w:val="20"/>
              </w:rPr>
              <w:t xml:space="preserve"> растворимый</w:t>
            </w:r>
          </w:p>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Бельгия: 0,5 мг/м</w:t>
            </w:r>
            <w:r w:rsidRPr="007C627F">
              <w:rPr>
                <w:rFonts w:ascii="Arial" w:hAnsi="Arial" w:cs="Arial"/>
                <w:sz w:val="20"/>
                <w:szCs w:val="20"/>
                <w:vertAlign w:val="superscript"/>
              </w:rPr>
              <w:t>3</w:t>
            </w:r>
          </w:p>
        </w:tc>
        <w:tc>
          <w:tcPr>
            <w:tcW w:w="1886"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c>
          <w:tcPr>
            <w:tcW w:w="2206"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отсутствуют</w:t>
            </w:r>
          </w:p>
        </w:tc>
        <w:tc>
          <w:tcPr>
            <w:tcW w:w="2818"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r>
      <w:tr w:rsidR="007C627F" w:rsidRPr="007C627F" w:rsidTr="007C627F">
        <w:tc>
          <w:tcPr>
            <w:tcW w:w="1819"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Ниобий</w:t>
            </w:r>
          </w:p>
        </w:tc>
        <w:tc>
          <w:tcPr>
            <w:tcW w:w="1460" w:type="dxa"/>
          </w:tcPr>
          <w:p w:rsidR="007C627F" w:rsidRPr="007C627F" w:rsidRDefault="007C627F" w:rsidP="007C627F">
            <w:pPr>
              <w:widowControl w:val="0"/>
              <w:spacing w:line="360" w:lineRule="auto"/>
              <w:jc w:val="both"/>
              <w:rPr>
                <w:rFonts w:ascii="Arial" w:hAnsi="Arial" w:cs="Arial"/>
                <w:sz w:val="20"/>
                <w:szCs w:val="20"/>
                <w:lang w:val="en-US"/>
              </w:rPr>
            </w:pPr>
            <w:r w:rsidRPr="007C627F">
              <w:rPr>
                <w:rFonts w:ascii="Arial" w:hAnsi="Arial" w:cs="Arial"/>
                <w:sz w:val="20"/>
                <w:szCs w:val="20"/>
                <w:lang w:val="en-US"/>
              </w:rPr>
              <w:t>Nb</w:t>
            </w:r>
          </w:p>
        </w:tc>
        <w:tc>
          <w:tcPr>
            <w:tcW w:w="1878"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c>
          <w:tcPr>
            <w:tcW w:w="2493"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Дания: 0,5 мг/м</w:t>
            </w:r>
            <w:r w:rsidRPr="007C627F">
              <w:rPr>
                <w:rFonts w:ascii="Arial" w:hAnsi="Arial" w:cs="Arial"/>
                <w:sz w:val="20"/>
                <w:szCs w:val="20"/>
                <w:vertAlign w:val="superscript"/>
              </w:rPr>
              <w:t xml:space="preserve">3 </w:t>
            </w:r>
            <w:r w:rsidRPr="007C627F">
              <w:rPr>
                <w:rFonts w:ascii="Arial" w:hAnsi="Arial" w:cs="Arial"/>
                <w:sz w:val="20"/>
                <w:szCs w:val="20"/>
                <w:lang w:val="en-US"/>
              </w:rPr>
              <w:t>a</w:t>
            </w:r>
            <w:r w:rsidRPr="007C627F">
              <w:rPr>
                <w:rFonts w:ascii="Arial" w:hAnsi="Arial" w:cs="Arial"/>
                <w:sz w:val="20"/>
                <w:szCs w:val="20"/>
                <w:vertAlign w:val="subscript"/>
                <w:lang w:val="en-US"/>
              </w:rPr>
              <w:t>f</w:t>
            </w:r>
            <w:r w:rsidRPr="007C627F">
              <w:rPr>
                <w:rFonts w:ascii="Arial" w:hAnsi="Arial" w:cs="Arial"/>
                <w:sz w:val="20"/>
                <w:szCs w:val="20"/>
                <w:vertAlign w:val="superscript"/>
                <w:lang w:val="en-US"/>
              </w:rPr>
              <w:t>A</w:t>
            </w:r>
          </w:p>
        </w:tc>
        <w:tc>
          <w:tcPr>
            <w:tcW w:w="1886"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c>
          <w:tcPr>
            <w:tcW w:w="2206"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отсутствуют</w:t>
            </w:r>
          </w:p>
        </w:tc>
        <w:tc>
          <w:tcPr>
            <w:tcW w:w="2818"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r>
      <w:tr w:rsidR="007C627F" w:rsidRPr="007C627F" w:rsidTr="007C627F">
        <w:tc>
          <w:tcPr>
            <w:tcW w:w="1819"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Титан</w:t>
            </w:r>
          </w:p>
        </w:tc>
        <w:tc>
          <w:tcPr>
            <w:tcW w:w="1460" w:type="dxa"/>
          </w:tcPr>
          <w:p w:rsidR="007C627F" w:rsidRPr="007C627F" w:rsidRDefault="007C627F" w:rsidP="007C627F">
            <w:pPr>
              <w:widowControl w:val="0"/>
              <w:spacing w:line="360" w:lineRule="auto"/>
              <w:jc w:val="both"/>
              <w:rPr>
                <w:rFonts w:ascii="Arial" w:hAnsi="Arial" w:cs="Arial"/>
                <w:sz w:val="20"/>
                <w:szCs w:val="20"/>
                <w:lang w:val="en-US"/>
              </w:rPr>
            </w:pPr>
            <w:r w:rsidRPr="007C627F">
              <w:rPr>
                <w:rFonts w:ascii="Arial" w:hAnsi="Arial" w:cs="Arial"/>
                <w:sz w:val="20"/>
                <w:szCs w:val="20"/>
                <w:lang w:val="en-US"/>
              </w:rPr>
              <w:t>Ti</w:t>
            </w:r>
          </w:p>
        </w:tc>
        <w:tc>
          <w:tcPr>
            <w:tcW w:w="1878"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c>
          <w:tcPr>
            <w:tcW w:w="2493"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Франция: 5 мг/м</w:t>
            </w:r>
            <w:r w:rsidRPr="007C627F">
              <w:rPr>
                <w:rFonts w:ascii="Arial" w:hAnsi="Arial" w:cs="Arial"/>
                <w:sz w:val="20"/>
                <w:szCs w:val="20"/>
                <w:vertAlign w:val="superscript"/>
              </w:rPr>
              <w:t xml:space="preserve">3 </w:t>
            </w:r>
            <w:r w:rsidRPr="007C627F">
              <w:rPr>
                <w:rFonts w:ascii="Arial" w:hAnsi="Arial" w:cs="Arial"/>
                <w:sz w:val="20"/>
                <w:szCs w:val="20"/>
                <w:lang w:val="en-US"/>
              </w:rPr>
              <w:t>a</w:t>
            </w:r>
            <w:r w:rsidRPr="007C627F">
              <w:rPr>
                <w:rFonts w:ascii="Arial" w:hAnsi="Arial" w:cs="Arial"/>
                <w:sz w:val="20"/>
                <w:szCs w:val="20"/>
                <w:vertAlign w:val="subscript"/>
                <w:lang w:val="en-US"/>
              </w:rPr>
              <w:t>f</w:t>
            </w:r>
            <w:r w:rsidRPr="007C627F">
              <w:rPr>
                <w:rFonts w:ascii="Arial" w:hAnsi="Arial" w:cs="Arial"/>
                <w:sz w:val="20"/>
                <w:szCs w:val="20"/>
                <w:vertAlign w:val="superscript"/>
                <w:lang w:val="en-US"/>
              </w:rPr>
              <w:t>A</w:t>
            </w:r>
          </w:p>
        </w:tc>
        <w:tc>
          <w:tcPr>
            <w:tcW w:w="1886" w:type="dxa"/>
          </w:tcPr>
          <w:p w:rsidR="007C627F" w:rsidRPr="007C627F" w:rsidRDefault="007C627F" w:rsidP="007C627F">
            <w:pPr>
              <w:widowControl w:val="0"/>
              <w:spacing w:line="360" w:lineRule="auto"/>
              <w:jc w:val="center"/>
              <w:rPr>
                <w:rFonts w:ascii="Arial" w:hAnsi="Arial" w:cs="Arial"/>
                <w:sz w:val="20"/>
                <w:szCs w:val="20"/>
                <w:lang w:val="en-US"/>
              </w:rPr>
            </w:pPr>
            <w:r w:rsidRPr="007C627F">
              <w:rPr>
                <w:rFonts w:ascii="Arial" w:hAnsi="Arial" w:cs="Arial"/>
                <w:sz w:val="20"/>
                <w:szCs w:val="20"/>
                <w:lang w:val="en-US"/>
              </w:rPr>
              <w:t>TiO</w:t>
            </w:r>
            <w:r w:rsidRPr="007C627F">
              <w:rPr>
                <w:rFonts w:ascii="Arial" w:hAnsi="Arial" w:cs="Arial"/>
                <w:sz w:val="20"/>
                <w:szCs w:val="20"/>
                <w:vertAlign w:val="subscript"/>
                <w:lang w:val="en-US"/>
              </w:rPr>
              <w:t>2</w:t>
            </w:r>
          </w:p>
        </w:tc>
        <w:tc>
          <w:tcPr>
            <w:tcW w:w="2206"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CMR (CIRC 2B, предложение EChA C2)</w:t>
            </w:r>
          </w:p>
        </w:tc>
        <w:tc>
          <w:tcPr>
            <w:tcW w:w="2818"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0,3 мг/м</w:t>
            </w:r>
            <w:r w:rsidRPr="007C627F">
              <w:rPr>
                <w:rFonts w:ascii="Arial" w:hAnsi="Arial" w:cs="Arial"/>
                <w:sz w:val="20"/>
                <w:szCs w:val="20"/>
                <w:vertAlign w:val="superscript"/>
              </w:rPr>
              <w:t xml:space="preserve">3 </w:t>
            </w:r>
            <w:r w:rsidRPr="007C627F">
              <w:rPr>
                <w:rFonts w:ascii="Arial" w:hAnsi="Arial" w:cs="Arial"/>
                <w:sz w:val="20"/>
                <w:szCs w:val="20"/>
              </w:rPr>
              <w:t>(наночастицы)</w:t>
            </w:r>
          </w:p>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2,4 мг/м</w:t>
            </w:r>
            <w:r w:rsidRPr="007C627F">
              <w:rPr>
                <w:rFonts w:ascii="Arial" w:hAnsi="Arial" w:cs="Arial"/>
                <w:sz w:val="20"/>
                <w:szCs w:val="20"/>
                <w:vertAlign w:val="superscript"/>
              </w:rPr>
              <w:t xml:space="preserve">3 </w:t>
            </w:r>
            <w:r w:rsidRPr="007C627F">
              <w:rPr>
                <w:rFonts w:ascii="Arial" w:hAnsi="Arial" w:cs="Arial"/>
                <w:sz w:val="20"/>
                <w:szCs w:val="20"/>
              </w:rPr>
              <w:t>(Франция, США)</w:t>
            </w:r>
          </w:p>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Япония: 4 мг/м</w:t>
            </w:r>
            <w:r w:rsidRPr="007C627F">
              <w:rPr>
                <w:rFonts w:ascii="Arial" w:hAnsi="Arial" w:cs="Arial"/>
                <w:sz w:val="20"/>
                <w:szCs w:val="20"/>
                <w:vertAlign w:val="superscript"/>
              </w:rPr>
              <w:t>3</w:t>
            </w:r>
            <w:r w:rsidRPr="007C627F">
              <w:rPr>
                <w:rFonts w:ascii="Arial" w:hAnsi="Arial" w:cs="Arial"/>
                <w:sz w:val="20"/>
                <w:szCs w:val="20"/>
              </w:rPr>
              <w:t xml:space="preserve"> для оксида титана или 1 мг/м</w:t>
            </w:r>
            <w:r w:rsidRPr="007C627F">
              <w:rPr>
                <w:rFonts w:ascii="Arial" w:hAnsi="Arial" w:cs="Arial"/>
                <w:sz w:val="20"/>
                <w:szCs w:val="20"/>
                <w:vertAlign w:val="superscript"/>
              </w:rPr>
              <w:t>3</w:t>
            </w:r>
          </w:p>
        </w:tc>
      </w:tr>
      <w:tr w:rsidR="007C627F" w:rsidRPr="007C627F" w:rsidTr="007C627F">
        <w:tc>
          <w:tcPr>
            <w:tcW w:w="1819"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Железо</w:t>
            </w:r>
          </w:p>
        </w:tc>
        <w:tc>
          <w:tcPr>
            <w:tcW w:w="1460" w:type="dxa"/>
          </w:tcPr>
          <w:p w:rsidR="007C627F" w:rsidRPr="007C627F" w:rsidRDefault="007C627F" w:rsidP="007C627F">
            <w:pPr>
              <w:widowControl w:val="0"/>
              <w:spacing w:line="360" w:lineRule="auto"/>
              <w:jc w:val="both"/>
              <w:rPr>
                <w:rFonts w:ascii="Arial" w:hAnsi="Arial" w:cs="Arial"/>
                <w:sz w:val="20"/>
                <w:szCs w:val="20"/>
                <w:lang w:val="en-US"/>
              </w:rPr>
            </w:pPr>
            <w:r w:rsidRPr="007C627F">
              <w:rPr>
                <w:rFonts w:ascii="Arial" w:hAnsi="Arial" w:cs="Arial"/>
                <w:sz w:val="20"/>
                <w:szCs w:val="20"/>
                <w:lang w:val="en-US"/>
              </w:rPr>
              <w:t>Fe</w:t>
            </w:r>
          </w:p>
        </w:tc>
        <w:tc>
          <w:tcPr>
            <w:tcW w:w="1878"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c>
          <w:tcPr>
            <w:tcW w:w="2493"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Литва: 4 мг/м</w:t>
            </w:r>
            <w:r w:rsidRPr="007C627F">
              <w:rPr>
                <w:rFonts w:ascii="Arial" w:hAnsi="Arial" w:cs="Arial"/>
                <w:sz w:val="20"/>
                <w:szCs w:val="20"/>
                <w:vertAlign w:val="superscript"/>
              </w:rPr>
              <w:t>3</w:t>
            </w:r>
          </w:p>
        </w:tc>
        <w:tc>
          <w:tcPr>
            <w:tcW w:w="1886" w:type="dxa"/>
          </w:tcPr>
          <w:p w:rsidR="007C627F" w:rsidRPr="007C627F" w:rsidRDefault="007C627F" w:rsidP="007C627F">
            <w:pPr>
              <w:widowControl w:val="0"/>
              <w:spacing w:line="360" w:lineRule="auto"/>
              <w:jc w:val="center"/>
              <w:rPr>
                <w:rFonts w:ascii="Arial" w:hAnsi="Arial" w:cs="Arial"/>
                <w:sz w:val="20"/>
                <w:szCs w:val="20"/>
                <w:lang w:val="en-US"/>
              </w:rPr>
            </w:pPr>
            <w:r w:rsidRPr="007C627F">
              <w:rPr>
                <w:rFonts w:ascii="Arial" w:hAnsi="Arial" w:cs="Arial"/>
                <w:sz w:val="20"/>
                <w:szCs w:val="20"/>
                <w:lang w:val="en-US"/>
              </w:rPr>
              <w:t>Fe</w:t>
            </w:r>
            <w:r w:rsidRPr="007C627F">
              <w:rPr>
                <w:rFonts w:ascii="Arial" w:hAnsi="Arial" w:cs="Arial"/>
                <w:sz w:val="20"/>
                <w:szCs w:val="20"/>
                <w:vertAlign w:val="subscript"/>
                <w:lang w:val="en-US"/>
              </w:rPr>
              <w:t>2</w:t>
            </w:r>
            <w:r w:rsidRPr="007C627F">
              <w:rPr>
                <w:rFonts w:ascii="Arial" w:hAnsi="Arial" w:cs="Arial"/>
                <w:sz w:val="20"/>
                <w:szCs w:val="20"/>
                <w:lang w:val="en-US"/>
              </w:rPr>
              <w:t>O</w:t>
            </w:r>
            <w:r w:rsidRPr="007C627F">
              <w:rPr>
                <w:rFonts w:ascii="Arial" w:hAnsi="Arial" w:cs="Arial"/>
                <w:sz w:val="20"/>
                <w:szCs w:val="20"/>
                <w:vertAlign w:val="subscript"/>
                <w:lang w:val="en-US"/>
              </w:rPr>
              <w:t>3</w:t>
            </w:r>
          </w:p>
        </w:tc>
        <w:tc>
          <w:tcPr>
            <w:tcW w:w="2206"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отсутствуют</w:t>
            </w:r>
          </w:p>
        </w:tc>
        <w:tc>
          <w:tcPr>
            <w:tcW w:w="2818"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5 мг/м</w:t>
            </w:r>
            <w:r w:rsidRPr="007C627F">
              <w:rPr>
                <w:rFonts w:ascii="Arial" w:hAnsi="Arial" w:cs="Arial"/>
                <w:sz w:val="20"/>
                <w:szCs w:val="20"/>
                <w:vertAlign w:val="superscript"/>
              </w:rPr>
              <w:t>3</w:t>
            </w:r>
            <w:r w:rsidRPr="007C627F">
              <w:rPr>
                <w:rFonts w:ascii="Arial" w:hAnsi="Arial" w:cs="Arial"/>
                <w:sz w:val="20"/>
                <w:szCs w:val="20"/>
              </w:rPr>
              <w:t xml:space="preserve"> (взвесь в воздухе)</w:t>
            </w:r>
          </w:p>
        </w:tc>
      </w:tr>
      <w:tr w:rsidR="007C627F" w:rsidRPr="007C627F" w:rsidTr="007C627F">
        <w:tc>
          <w:tcPr>
            <w:tcW w:w="1819"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Цинк</w:t>
            </w:r>
          </w:p>
        </w:tc>
        <w:tc>
          <w:tcPr>
            <w:tcW w:w="1460" w:type="dxa"/>
          </w:tcPr>
          <w:p w:rsidR="007C627F" w:rsidRPr="007C627F" w:rsidRDefault="007C627F" w:rsidP="007C627F">
            <w:pPr>
              <w:widowControl w:val="0"/>
              <w:spacing w:line="360" w:lineRule="auto"/>
              <w:jc w:val="both"/>
              <w:rPr>
                <w:rFonts w:ascii="Arial" w:hAnsi="Arial" w:cs="Arial"/>
                <w:sz w:val="20"/>
                <w:szCs w:val="20"/>
                <w:lang w:val="en-US"/>
              </w:rPr>
            </w:pPr>
            <w:r w:rsidRPr="007C627F">
              <w:rPr>
                <w:rFonts w:ascii="Arial" w:hAnsi="Arial" w:cs="Arial"/>
                <w:sz w:val="20"/>
                <w:szCs w:val="20"/>
                <w:lang w:val="en-US"/>
              </w:rPr>
              <w:t>Zn</w:t>
            </w:r>
          </w:p>
        </w:tc>
        <w:tc>
          <w:tcPr>
            <w:tcW w:w="1878"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c>
          <w:tcPr>
            <w:tcW w:w="2493"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Германия: 2 мг/м</w:t>
            </w:r>
            <w:r w:rsidRPr="007C627F">
              <w:rPr>
                <w:rFonts w:ascii="Arial" w:hAnsi="Arial" w:cs="Arial"/>
                <w:sz w:val="20"/>
                <w:szCs w:val="20"/>
                <w:vertAlign w:val="superscript"/>
              </w:rPr>
              <w:t xml:space="preserve">3 </w:t>
            </w:r>
            <w:r w:rsidRPr="007C627F">
              <w:rPr>
                <w:rFonts w:ascii="Arial" w:hAnsi="Arial" w:cs="Arial"/>
                <w:sz w:val="20"/>
                <w:szCs w:val="20"/>
              </w:rPr>
              <w:t>или 0,1 мг/м</w:t>
            </w:r>
            <w:r w:rsidRPr="007C627F">
              <w:rPr>
                <w:rFonts w:ascii="Arial" w:hAnsi="Arial" w:cs="Arial"/>
                <w:sz w:val="20"/>
                <w:szCs w:val="20"/>
                <w:vertAlign w:val="superscript"/>
              </w:rPr>
              <w:t xml:space="preserve">3 </w:t>
            </w:r>
            <w:r w:rsidRPr="007C627F">
              <w:rPr>
                <w:rFonts w:ascii="Arial" w:hAnsi="Arial" w:cs="Arial"/>
                <w:sz w:val="20"/>
                <w:szCs w:val="20"/>
                <w:lang w:val="en-US"/>
              </w:rPr>
              <w:t>a</w:t>
            </w:r>
            <w:r w:rsidRPr="007C627F">
              <w:rPr>
                <w:rFonts w:ascii="Arial" w:hAnsi="Arial" w:cs="Arial"/>
                <w:sz w:val="20"/>
                <w:szCs w:val="20"/>
                <w:vertAlign w:val="subscript"/>
                <w:lang w:val="en-US"/>
              </w:rPr>
              <w:t>f</w:t>
            </w:r>
            <w:r w:rsidRPr="007C627F">
              <w:rPr>
                <w:rFonts w:ascii="Arial" w:hAnsi="Arial" w:cs="Arial"/>
                <w:sz w:val="20"/>
                <w:szCs w:val="20"/>
                <w:vertAlign w:val="superscript"/>
                <w:lang w:val="en-US"/>
              </w:rPr>
              <w:t>A</w:t>
            </w:r>
          </w:p>
        </w:tc>
        <w:tc>
          <w:tcPr>
            <w:tcW w:w="1886" w:type="dxa"/>
          </w:tcPr>
          <w:p w:rsidR="007C627F" w:rsidRPr="007C627F" w:rsidRDefault="007C627F" w:rsidP="007C627F">
            <w:pPr>
              <w:widowControl w:val="0"/>
              <w:spacing w:line="360" w:lineRule="auto"/>
              <w:jc w:val="center"/>
              <w:rPr>
                <w:rFonts w:ascii="Arial" w:hAnsi="Arial" w:cs="Arial"/>
                <w:sz w:val="20"/>
                <w:szCs w:val="20"/>
                <w:lang w:val="en-US"/>
              </w:rPr>
            </w:pPr>
            <w:r w:rsidRPr="007C627F">
              <w:rPr>
                <w:rFonts w:ascii="Arial" w:hAnsi="Arial" w:cs="Arial"/>
                <w:sz w:val="20"/>
                <w:szCs w:val="20"/>
                <w:lang w:val="en-US"/>
              </w:rPr>
              <w:t>ZnO</w:t>
            </w:r>
          </w:p>
        </w:tc>
        <w:tc>
          <w:tcPr>
            <w:tcW w:w="2206"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токсичность в водной среде</w:t>
            </w:r>
          </w:p>
        </w:tc>
        <w:tc>
          <w:tcPr>
            <w:tcW w:w="2818"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5 мг/м</w:t>
            </w:r>
            <w:r w:rsidRPr="007C627F">
              <w:rPr>
                <w:rFonts w:ascii="Arial" w:hAnsi="Arial" w:cs="Arial"/>
                <w:sz w:val="20"/>
                <w:szCs w:val="20"/>
                <w:vertAlign w:val="superscript"/>
              </w:rPr>
              <w:t>3</w:t>
            </w:r>
            <w:r w:rsidRPr="007C627F">
              <w:rPr>
                <w:rFonts w:ascii="Arial" w:hAnsi="Arial" w:cs="Arial"/>
                <w:sz w:val="20"/>
                <w:szCs w:val="20"/>
              </w:rPr>
              <w:t xml:space="preserve"> (взвесь в воздухе)</w:t>
            </w:r>
          </w:p>
        </w:tc>
      </w:tr>
      <w:tr w:rsidR="007C627F" w:rsidRPr="007C627F" w:rsidTr="007C627F">
        <w:tc>
          <w:tcPr>
            <w:tcW w:w="1819"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Алюминий</w:t>
            </w:r>
          </w:p>
        </w:tc>
        <w:tc>
          <w:tcPr>
            <w:tcW w:w="1460" w:type="dxa"/>
          </w:tcPr>
          <w:p w:rsidR="007C627F" w:rsidRPr="007C627F" w:rsidRDefault="007C627F" w:rsidP="007C627F">
            <w:pPr>
              <w:widowControl w:val="0"/>
              <w:spacing w:line="360" w:lineRule="auto"/>
              <w:jc w:val="both"/>
              <w:rPr>
                <w:rFonts w:ascii="Arial" w:hAnsi="Arial" w:cs="Arial"/>
                <w:sz w:val="20"/>
                <w:szCs w:val="20"/>
                <w:lang w:val="en-US"/>
              </w:rPr>
            </w:pPr>
            <w:r w:rsidRPr="007C627F">
              <w:rPr>
                <w:rFonts w:ascii="Arial" w:hAnsi="Arial" w:cs="Arial"/>
                <w:sz w:val="20"/>
                <w:szCs w:val="20"/>
                <w:lang w:val="en-US"/>
              </w:rPr>
              <w:t>Al</w:t>
            </w:r>
          </w:p>
        </w:tc>
        <w:tc>
          <w:tcPr>
            <w:tcW w:w="1878"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c>
          <w:tcPr>
            <w:tcW w:w="2493"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2 мг/м</w:t>
            </w:r>
            <w:r w:rsidRPr="007C627F">
              <w:rPr>
                <w:rFonts w:ascii="Arial" w:hAnsi="Arial" w:cs="Arial"/>
                <w:sz w:val="20"/>
                <w:szCs w:val="20"/>
                <w:vertAlign w:val="superscript"/>
              </w:rPr>
              <w:t>3</w:t>
            </w:r>
            <w:r w:rsidRPr="007C627F">
              <w:rPr>
                <w:rFonts w:ascii="Arial" w:hAnsi="Arial" w:cs="Arial"/>
                <w:sz w:val="20"/>
                <w:szCs w:val="20"/>
              </w:rPr>
              <w:t xml:space="preserve"> (взвесь в воздухе)</w:t>
            </w:r>
          </w:p>
        </w:tc>
        <w:tc>
          <w:tcPr>
            <w:tcW w:w="1886"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c>
          <w:tcPr>
            <w:tcW w:w="2206"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отсутствуют</w:t>
            </w:r>
          </w:p>
        </w:tc>
        <w:tc>
          <w:tcPr>
            <w:tcW w:w="2818"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w:t>
            </w:r>
          </w:p>
        </w:tc>
      </w:tr>
      <w:tr w:rsidR="007C627F" w:rsidRPr="007C627F" w:rsidTr="007C627F">
        <w:tc>
          <w:tcPr>
            <w:tcW w:w="1819"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Вольфрам</w:t>
            </w:r>
          </w:p>
        </w:tc>
        <w:tc>
          <w:tcPr>
            <w:tcW w:w="1460" w:type="dxa"/>
          </w:tcPr>
          <w:p w:rsidR="007C627F" w:rsidRPr="007C627F" w:rsidRDefault="007C627F" w:rsidP="007C627F">
            <w:pPr>
              <w:widowControl w:val="0"/>
              <w:spacing w:line="360" w:lineRule="auto"/>
              <w:jc w:val="both"/>
              <w:rPr>
                <w:rFonts w:ascii="Arial" w:hAnsi="Arial" w:cs="Arial"/>
                <w:sz w:val="20"/>
                <w:szCs w:val="20"/>
                <w:lang w:val="en-US"/>
              </w:rPr>
            </w:pPr>
            <w:r w:rsidRPr="007C627F">
              <w:rPr>
                <w:rFonts w:ascii="Arial" w:hAnsi="Arial" w:cs="Arial"/>
                <w:sz w:val="20"/>
                <w:szCs w:val="20"/>
                <w:lang w:val="en-US"/>
              </w:rPr>
              <w:t>W</w:t>
            </w:r>
          </w:p>
        </w:tc>
        <w:tc>
          <w:tcPr>
            <w:tcW w:w="1878"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c>
          <w:tcPr>
            <w:tcW w:w="2493"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5 мг/м</w:t>
            </w:r>
            <w:r w:rsidRPr="007C627F">
              <w:rPr>
                <w:rFonts w:ascii="Arial" w:hAnsi="Arial" w:cs="Arial"/>
                <w:sz w:val="20"/>
                <w:szCs w:val="20"/>
                <w:vertAlign w:val="superscript"/>
              </w:rPr>
              <w:t xml:space="preserve">3 </w:t>
            </w:r>
            <w:r w:rsidRPr="007C627F">
              <w:rPr>
                <w:rFonts w:ascii="Arial" w:hAnsi="Arial" w:cs="Arial"/>
                <w:sz w:val="20"/>
                <w:szCs w:val="20"/>
              </w:rPr>
              <w:t>(нерастворимый)</w:t>
            </w:r>
          </w:p>
        </w:tc>
        <w:tc>
          <w:tcPr>
            <w:tcW w:w="1886"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c>
          <w:tcPr>
            <w:tcW w:w="2206"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отсутствуют</w:t>
            </w:r>
          </w:p>
        </w:tc>
        <w:tc>
          <w:tcPr>
            <w:tcW w:w="2818"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w:t>
            </w:r>
          </w:p>
        </w:tc>
      </w:tr>
    </w:tbl>
    <w:p w:rsidR="007C627F" w:rsidRDefault="007C627F"/>
    <w:p w:rsidR="007C627F" w:rsidRPr="007C627F" w:rsidRDefault="007C627F">
      <w:pPr>
        <w:rPr>
          <w:rFonts w:ascii="Arial" w:hAnsi="Arial" w:cs="Arial"/>
          <w:sz w:val="20"/>
          <w:szCs w:val="20"/>
        </w:rPr>
      </w:pPr>
    </w:p>
    <w:p w:rsidR="007C627F" w:rsidRPr="007C627F" w:rsidRDefault="007C627F" w:rsidP="007C627F">
      <w:pPr>
        <w:pageBreakBefore/>
        <w:rPr>
          <w:rFonts w:ascii="Arial" w:hAnsi="Arial" w:cs="Arial"/>
          <w:i/>
          <w:sz w:val="22"/>
          <w:szCs w:val="22"/>
        </w:rPr>
      </w:pPr>
      <w:r w:rsidRPr="007C627F">
        <w:rPr>
          <w:rFonts w:ascii="Arial" w:hAnsi="Arial" w:cs="Arial"/>
          <w:i/>
          <w:sz w:val="22"/>
          <w:szCs w:val="22"/>
        </w:rPr>
        <w:lastRenderedPageBreak/>
        <w:t>Продолжение таблицы А4.1</w:t>
      </w:r>
    </w:p>
    <w:tbl>
      <w:tblPr>
        <w:tblStyle w:val="a6"/>
        <w:tblW w:w="0" w:type="auto"/>
        <w:tblLook w:val="04A0" w:firstRow="1" w:lastRow="0" w:firstColumn="1" w:lastColumn="0" w:noHBand="0" w:noVBand="1"/>
      </w:tblPr>
      <w:tblGrid>
        <w:gridCol w:w="1819"/>
        <w:gridCol w:w="1460"/>
        <w:gridCol w:w="1878"/>
        <w:gridCol w:w="2493"/>
        <w:gridCol w:w="1886"/>
        <w:gridCol w:w="2206"/>
        <w:gridCol w:w="2818"/>
      </w:tblGrid>
      <w:tr w:rsidR="007C627F" w:rsidRPr="007C627F" w:rsidTr="007C627F">
        <w:tc>
          <w:tcPr>
            <w:tcW w:w="1819" w:type="dxa"/>
            <w:tcBorders>
              <w:bottom w:val="double" w:sz="4" w:space="0" w:color="auto"/>
            </w:tcBorders>
          </w:tcPr>
          <w:p w:rsidR="007C627F" w:rsidRPr="007C627F" w:rsidRDefault="007C627F" w:rsidP="0055536B">
            <w:pPr>
              <w:widowControl w:val="0"/>
              <w:spacing w:line="360" w:lineRule="auto"/>
              <w:jc w:val="both"/>
              <w:rPr>
                <w:rFonts w:ascii="Arial" w:hAnsi="Arial" w:cs="Arial"/>
                <w:sz w:val="20"/>
                <w:szCs w:val="20"/>
              </w:rPr>
            </w:pPr>
            <w:r w:rsidRPr="007C627F">
              <w:rPr>
                <w:rFonts w:ascii="Arial" w:hAnsi="Arial" w:cs="Arial"/>
                <w:sz w:val="20"/>
                <w:szCs w:val="20"/>
              </w:rPr>
              <w:t>Элемент (металл)</w:t>
            </w:r>
          </w:p>
        </w:tc>
        <w:tc>
          <w:tcPr>
            <w:tcW w:w="1460" w:type="dxa"/>
            <w:tcBorders>
              <w:bottom w:val="double" w:sz="4" w:space="0" w:color="auto"/>
            </w:tcBorders>
          </w:tcPr>
          <w:p w:rsidR="007C627F" w:rsidRPr="007C627F" w:rsidRDefault="007C627F" w:rsidP="0055536B">
            <w:pPr>
              <w:widowControl w:val="0"/>
              <w:spacing w:line="360" w:lineRule="auto"/>
              <w:jc w:val="both"/>
              <w:rPr>
                <w:rFonts w:ascii="Arial" w:hAnsi="Arial" w:cs="Arial"/>
                <w:sz w:val="20"/>
                <w:szCs w:val="20"/>
              </w:rPr>
            </w:pPr>
            <w:r w:rsidRPr="007C627F">
              <w:rPr>
                <w:rFonts w:ascii="Arial" w:hAnsi="Arial" w:cs="Arial"/>
                <w:sz w:val="20"/>
                <w:szCs w:val="20"/>
              </w:rPr>
              <w:t>Обозначение</w:t>
            </w:r>
          </w:p>
        </w:tc>
        <w:tc>
          <w:tcPr>
            <w:tcW w:w="1878" w:type="dxa"/>
            <w:tcBorders>
              <w:bottom w:val="double" w:sz="4" w:space="0" w:color="auto"/>
            </w:tcBorders>
          </w:tcPr>
          <w:p w:rsidR="007C627F" w:rsidRPr="007C627F" w:rsidRDefault="007C627F" w:rsidP="0055536B">
            <w:pPr>
              <w:widowControl w:val="0"/>
              <w:spacing w:line="360" w:lineRule="auto"/>
              <w:jc w:val="both"/>
              <w:rPr>
                <w:rFonts w:ascii="Arial" w:hAnsi="Arial" w:cs="Arial"/>
                <w:sz w:val="20"/>
                <w:szCs w:val="20"/>
              </w:rPr>
            </w:pPr>
            <w:r w:rsidRPr="007C627F">
              <w:rPr>
                <w:rFonts w:ascii="Arial" w:hAnsi="Arial" w:cs="Arial"/>
                <w:sz w:val="20"/>
                <w:szCs w:val="20"/>
              </w:rPr>
              <w:t>Значимая химическая опасность</w:t>
            </w:r>
          </w:p>
        </w:tc>
        <w:tc>
          <w:tcPr>
            <w:tcW w:w="2493" w:type="dxa"/>
            <w:tcBorders>
              <w:bottom w:val="double" w:sz="4" w:space="0" w:color="auto"/>
            </w:tcBorders>
          </w:tcPr>
          <w:p w:rsidR="007C627F" w:rsidRPr="007C627F" w:rsidRDefault="007C627F" w:rsidP="0055536B">
            <w:pPr>
              <w:widowControl w:val="0"/>
              <w:spacing w:line="360" w:lineRule="auto"/>
              <w:jc w:val="both"/>
              <w:rPr>
                <w:rFonts w:ascii="Arial" w:hAnsi="Arial" w:cs="Arial"/>
                <w:sz w:val="20"/>
                <w:szCs w:val="20"/>
              </w:rPr>
            </w:pPr>
            <w:r w:rsidRPr="007C627F">
              <w:rPr>
                <w:rFonts w:ascii="Arial" w:hAnsi="Arial" w:cs="Arial"/>
                <w:sz w:val="20"/>
                <w:szCs w:val="20"/>
              </w:rPr>
              <w:t xml:space="preserve">Принятые нормативные значения </w:t>
            </w:r>
          </w:p>
        </w:tc>
        <w:tc>
          <w:tcPr>
            <w:tcW w:w="1886" w:type="dxa"/>
            <w:tcBorders>
              <w:bottom w:val="double" w:sz="4" w:space="0" w:color="auto"/>
            </w:tcBorders>
          </w:tcPr>
          <w:p w:rsidR="007C627F" w:rsidRPr="007C627F" w:rsidRDefault="007C627F" w:rsidP="0055536B">
            <w:pPr>
              <w:widowControl w:val="0"/>
              <w:spacing w:line="360" w:lineRule="auto"/>
              <w:jc w:val="both"/>
              <w:rPr>
                <w:rFonts w:ascii="Arial" w:hAnsi="Arial" w:cs="Arial"/>
                <w:sz w:val="20"/>
                <w:szCs w:val="20"/>
              </w:rPr>
            </w:pPr>
            <w:r w:rsidRPr="007C627F">
              <w:rPr>
                <w:rFonts w:ascii="Arial" w:hAnsi="Arial" w:cs="Arial"/>
                <w:sz w:val="20"/>
                <w:szCs w:val="20"/>
              </w:rPr>
              <w:t>Окисленные формы, с более высокой опасностью</w:t>
            </w:r>
          </w:p>
        </w:tc>
        <w:tc>
          <w:tcPr>
            <w:tcW w:w="2206" w:type="dxa"/>
            <w:tcBorders>
              <w:bottom w:val="double" w:sz="4" w:space="0" w:color="auto"/>
            </w:tcBorders>
          </w:tcPr>
          <w:p w:rsidR="007C627F" w:rsidRPr="007C627F" w:rsidRDefault="007C627F" w:rsidP="0055536B">
            <w:pPr>
              <w:widowControl w:val="0"/>
              <w:spacing w:line="360" w:lineRule="auto"/>
              <w:jc w:val="both"/>
              <w:rPr>
                <w:rFonts w:ascii="Arial" w:hAnsi="Arial" w:cs="Arial"/>
                <w:sz w:val="20"/>
                <w:szCs w:val="20"/>
              </w:rPr>
            </w:pPr>
            <w:r w:rsidRPr="007C627F">
              <w:rPr>
                <w:rFonts w:ascii="Arial" w:hAnsi="Arial" w:cs="Arial"/>
                <w:sz w:val="20"/>
                <w:szCs w:val="20"/>
              </w:rPr>
              <w:t>Значимые химические опасности для оксидов</w:t>
            </w:r>
          </w:p>
        </w:tc>
        <w:tc>
          <w:tcPr>
            <w:tcW w:w="2818" w:type="dxa"/>
            <w:tcBorders>
              <w:bottom w:val="double" w:sz="4" w:space="0" w:color="auto"/>
            </w:tcBorders>
          </w:tcPr>
          <w:p w:rsidR="007C627F" w:rsidRPr="007C627F" w:rsidRDefault="007C627F" w:rsidP="0055536B">
            <w:pPr>
              <w:widowControl w:val="0"/>
              <w:spacing w:line="360" w:lineRule="auto"/>
              <w:jc w:val="both"/>
              <w:rPr>
                <w:rFonts w:ascii="Arial" w:hAnsi="Arial" w:cs="Arial"/>
                <w:sz w:val="20"/>
                <w:szCs w:val="20"/>
              </w:rPr>
            </w:pPr>
            <w:r w:rsidRPr="007C627F">
              <w:rPr>
                <w:rFonts w:ascii="Arial" w:hAnsi="Arial" w:cs="Arial"/>
                <w:sz w:val="20"/>
                <w:szCs w:val="20"/>
              </w:rPr>
              <w:t>Принятые нормативные значения для оксидов (если отличны от значений для МПК)</w:t>
            </w:r>
          </w:p>
        </w:tc>
      </w:tr>
      <w:tr w:rsidR="007C627F" w:rsidRPr="007C627F" w:rsidTr="007C627F">
        <w:tc>
          <w:tcPr>
            <w:tcW w:w="1819" w:type="dxa"/>
            <w:tcBorders>
              <w:top w:val="double" w:sz="4" w:space="0" w:color="auto"/>
            </w:tcBorders>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Медь</w:t>
            </w:r>
          </w:p>
        </w:tc>
        <w:tc>
          <w:tcPr>
            <w:tcW w:w="1460" w:type="dxa"/>
            <w:tcBorders>
              <w:top w:val="double" w:sz="4" w:space="0" w:color="auto"/>
            </w:tcBorders>
          </w:tcPr>
          <w:p w:rsidR="007C627F" w:rsidRPr="007C627F" w:rsidRDefault="007C627F" w:rsidP="007C627F">
            <w:pPr>
              <w:widowControl w:val="0"/>
              <w:spacing w:line="360" w:lineRule="auto"/>
              <w:jc w:val="both"/>
              <w:rPr>
                <w:rFonts w:ascii="Arial" w:hAnsi="Arial" w:cs="Arial"/>
                <w:sz w:val="20"/>
                <w:szCs w:val="20"/>
                <w:lang w:val="en-US"/>
              </w:rPr>
            </w:pPr>
            <w:r w:rsidRPr="007C627F">
              <w:rPr>
                <w:rFonts w:ascii="Arial" w:hAnsi="Arial" w:cs="Arial"/>
                <w:sz w:val="20"/>
                <w:szCs w:val="20"/>
                <w:lang w:val="en-US"/>
              </w:rPr>
              <w:t>Cu</w:t>
            </w:r>
          </w:p>
        </w:tc>
        <w:tc>
          <w:tcPr>
            <w:tcW w:w="1878" w:type="dxa"/>
            <w:tcBorders>
              <w:top w:val="double" w:sz="4" w:space="0" w:color="auto"/>
            </w:tcBorders>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Раздражение глаз</w:t>
            </w:r>
          </w:p>
        </w:tc>
        <w:tc>
          <w:tcPr>
            <w:tcW w:w="2493" w:type="dxa"/>
            <w:tcBorders>
              <w:top w:val="double" w:sz="4" w:space="0" w:color="auto"/>
            </w:tcBorders>
          </w:tcPr>
          <w:p w:rsidR="007C627F" w:rsidRPr="007C627F" w:rsidRDefault="007C627F" w:rsidP="007C627F">
            <w:pPr>
              <w:widowControl w:val="0"/>
              <w:spacing w:line="360" w:lineRule="auto"/>
              <w:jc w:val="both"/>
              <w:rPr>
                <w:rFonts w:ascii="Arial" w:hAnsi="Arial" w:cs="Arial"/>
                <w:sz w:val="20"/>
                <w:szCs w:val="20"/>
                <w:vertAlign w:val="superscript"/>
              </w:rPr>
            </w:pPr>
            <w:r w:rsidRPr="007C627F">
              <w:rPr>
                <w:rFonts w:ascii="Arial" w:hAnsi="Arial" w:cs="Arial"/>
                <w:sz w:val="20"/>
                <w:szCs w:val="20"/>
              </w:rPr>
              <w:t>Франция: 1 мг/м</w:t>
            </w:r>
            <w:r w:rsidRPr="007C627F">
              <w:rPr>
                <w:rFonts w:ascii="Arial" w:hAnsi="Arial" w:cs="Arial"/>
                <w:sz w:val="20"/>
                <w:szCs w:val="20"/>
                <w:vertAlign w:val="superscript"/>
              </w:rPr>
              <w:t>3</w:t>
            </w:r>
          </w:p>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Германия: 0,1 мг/м</w:t>
            </w:r>
            <w:r w:rsidRPr="007C627F">
              <w:rPr>
                <w:rFonts w:ascii="Arial" w:hAnsi="Arial" w:cs="Arial"/>
                <w:sz w:val="20"/>
                <w:szCs w:val="20"/>
                <w:vertAlign w:val="superscript"/>
              </w:rPr>
              <w:t xml:space="preserve">3 </w:t>
            </w:r>
            <w:r w:rsidRPr="007C627F">
              <w:rPr>
                <w:rFonts w:ascii="Arial" w:hAnsi="Arial" w:cs="Arial"/>
                <w:sz w:val="20"/>
                <w:szCs w:val="20"/>
                <w:lang w:val="en-US"/>
              </w:rPr>
              <w:t>a</w:t>
            </w:r>
            <w:r w:rsidRPr="007C627F">
              <w:rPr>
                <w:rFonts w:ascii="Arial" w:hAnsi="Arial" w:cs="Arial"/>
                <w:sz w:val="20"/>
                <w:szCs w:val="20"/>
                <w:vertAlign w:val="subscript"/>
                <w:lang w:val="en-US"/>
              </w:rPr>
              <w:t>f</w:t>
            </w:r>
            <w:r w:rsidRPr="007C627F">
              <w:rPr>
                <w:rFonts w:ascii="Arial" w:hAnsi="Arial" w:cs="Arial"/>
                <w:sz w:val="20"/>
                <w:szCs w:val="20"/>
                <w:vertAlign w:val="superscript"/>
                <w:lang w:val="en-US"/>
              </w:rPr>
              <w:t>A</w:t>
            </w:r>
          </w:p>
        </w:tc>
        <w:tc>
          <w:tcPr>
            <w:tcW w:w="1886" w:type="dxa"/>
            <w:tcBorders>
              <w:top w:val="double" w:sz="4" w:space="0" w:color="auto"/>
            </w:tcBorders>
          </w:tcPr>
          <w:p w:rsidR="007C627F" w:rsidRPr="007C627F" w:rsidRDefault="007C627F" w:rsidP="007C627F">
            <w:pPr>
              <w:widowControl w:val="0"/>
              <w:spacing w:line="360" w:lineRule="auto"/>
              <w:jc w:val="center"/>
              <w:rPr>
                <w:rFonts w:ascii="Arial" w:hAnsi="Arial" w:cs="Arial"/>
                <w:sz w:val="20"/>
                <w:szCs w:val="20"/>
                <w:lang w:val="en-US"/>
              </w:rPr>
            </w:pPr>
            <w:r w:rsidRPr="007C627F">
              <w:rPr>
                <w:rFonts w:ascii="Arial" w:hAnsi="Arial" w:cs="Arial"/>
                <w:sz w:val="20"/>
                <w:szCs w:val="20"/>
                <w:lang w:val="en-US"/>
              </w:rPr>
              <w:t>CuO</w:t>
            </w:r>
          </w:p>
        </w:tc>
        <w:tc>
          <w:tcPr>
            <w:tcW w:w="2206" w:type="dxa"/>
            <w:tcBorders>
              <w:top w:val="double" w:sz="4" w:space="0" w:color="auto"/>
            </w:tcBorders>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токсичность в водной среде</w:t>
            </w:r>
          </w:p>
        </w:tc>
        <w:tc>
          <w:tcPr>
            <w:tcW w:w="2818" w:type="dxa"/>
            <w:tcBorders>
              <w:top w:val="double" w:sz="4" w:space="0" w:color="auto"/>
            </w:tcBorders>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1 мг/м</w:t>
            </w:r>
            <w:r w:rsidRPr="007C627F">
              <w:rPr>
                <w:rFonts w:ascii="Arial" w:hAnsi="Arial" w:cs="Arial"/>
                <w:sz w:val="20"/>
                <w:szCs w:val="20"/>
                <w:vertAlign w:val="superscript"/>
              </w:rPr>
              <w:t>3</w:t>
            </w:r>
          </w:p>
        </w:tc>
      </w:tr>
      <w:tr w:rsidR="007C627F" w:rsidRPr="007C627F" w:rsidTr="007C627F">
        <w:tc>
          <w:tcPr>
            <w:tcW w:w="1819"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Марганец</w:t>
            </w:r>
          </w:p>
        </w:tc>
        <w:tc>
          <w:tcPr>
            <w:tcW w:w="1460" w:type="dxa"/>
          </w:tcPr>
          <w:p w:rsidR="007C627F" w:rsidRPr="007C627F" w:rsidRDefault="007C627F" w:rsidP="007C627F">
            <w:pPr>
              <w:widowControl w:val="0"/>
              <w:spacing w:line="360" w:lineRule="auto"/>
              <w:jc w:val="both"/>
              <w:rPr>
                <w:rFonts w:ascii="Arial" w:hAnsi="Arial" w:cs="Arial"/>
                <w:sz w:val="20"/>
                <w:szCs w:val="20"/>
                <w:lang w:val="en-US"/>
              </w:rPr>
            </w:pPr>
            <w:r w:rsidRPr="007C627F">
              <w:rPr>
                <w:rFonts w:ascii="Arial" w:hAnsi="Arial" w:cs="Arial"/>
                <w:sz w:val="20"/>
                <w:szCs w:val="20"/>
                <w:lang w:val="en-US"/>
              </w:rPr>
              <w:t>Mn</w:t>
            </w:r>
          </w:p>
        </w:tc>
        <w:tc>
          <w:tcPr>
            <w:tcW w:w="1878"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c>
          <w:tcPr>
            <w:tcW w:w="2493" w:type="dxa"/>
          </w:tcPr>
          <w:p w:rsidR="007C627F" w:rsidRPr="007C627F" w:rsidRDefault="007C627F" w:rsidP="007C627F">
            <w:pPr>
              <w:widowControl w:val="0"/>
              <w:spacing w:line="360" w:lineRule="auto"/>
              <w:jc w:val="both"/>
              <w:rPr>
                <w:rFonts w:ascii="Arial" w:hAnsi="Arial" w:cs="Arial"/>
                <w:sz w:val="20"/>
                <w:szCs w:val="20"/>
                <w:vertAlign w:val="superscript"/>
              </w:rPr>
            </w:pPr>
            <w:r w:rsidRPr="007C627F">
              <w:rPr>
                <w:rFonts w:ascii="Arial" w:hAnsi="Arial" w:cs="Arial"/>
                <w:sz w:val="20"/>
                <w:szCs w:val="20"/>
              </w:rPr>
              <w:t>Франция: 1 мг/м</w:t>
            </w:r>
            <w:r w:rsidRPr="007C627F">
              <w:rPr>
                <w:rFonts w:ascii="Arial" w:hAnsi="Arial" w:cs="Arial"/>
                <w:sz w:val="20"/>
                <w:szCs w:val="20"/>
                <w:vertAlign w:val="superscript"/>
              </w:rPr>
              <w:t>3</w:t>
            </w:r>
          </w:p>
          <w:p w:rsidR="007C627F" w:rsidRPr="007C627F" w:rsidRDefault="007C627F" w:rsidP="007C627F">
            <w:pPr>
              <w:widowControl w:val="0"/>
              <w:spacing w:line="360" w:lineRule="auto"/>
              <w:jc w:val="both"/>
              <w:rPr>
                <w:rFonts w:ascii="Arial" w:hAnsi="Arial" w:cs="Arial"/>
                <w:sz w:val="20"/>
                <w:szCs w:val="20"/>
                <w:vertAlign w:val="superscript"/>
              </w:rPr>
            </w:pPr>
            <w:r w:rsidRPr="007C627F">
              <w:rPr>
                <w:rFonts w:ascii="Arial" w:hAnsi="Arial" w:cs="Arial"/>
                <w:sz w:val="20"/>
                <w:szCs w:val="20"/>
              </w:rPr>
              <w:t>Германия: 0,2 мг/м</w:t>
            </w:r>
            <w:r w:rsidRPr="007C627F">
              <w:rPr>
                <w:rFonts w:ascii="Arial" w:hAnsi="Arial" w:cs="Arial"/>
                <w:sz w:val="20"/>
                <w:szCs w:val="20"/>
                <w:vertAlign w:val="superscript"/>
              </w:rPr>
              <w:t xml:space="preserve">3 </w:t>
            </w:r>
            <w:r w:rsidRPr="007C627F">
              <w:rPr>
                <w:rFonts w:ascii="Arial" w:hAnsi="Arial" w:cs="Arial"/>
                <w:sz w:val="20"/>
                <w:szCs w:val="20"/>
              </w:rPr>
              <w:t>или 0,02 мг/м</w:t>
            </w:r>
            <w:r w:rsidRPr="007C627F">
              <w:rPr>
                <w:rFonts w:ascii="Arial" w:hAnsi="Arial" w:cs="Arial"/>
                <w:sz w:val="20"/>
                <w:szCs w:val="20"/>
                <w:vertAlign w:val="superscript"/>
              </w:rPr>
              <w:t xml:space="preserve">3 </w:t>
            </w:r>
            <w:r w:rsidRPr="007C627F">
              <w:rPr>
                <w:rFonts w:ascii="Arial" w:hAnsi="Arial" w:cs="Arial"/>
                <w:sz w:val="20"/>
                <w:szCs w:val="20"/>
                <w:lang w:val="en-US"/>
              </w:rPr>
              <w:t>a</w:t>
            </w:r>
            <w:r w:rsidRPr="007C627F">
              <w:rPr>
                <w:rFonts w:ascii="Arial" w:hAnsi="Arial" w:cs="Arial"/>
                <w:sz w:val="20"/>
                <w:szCs w:val="20"/>
                <w:vertAlign w:val="subscript"/>
                <w:lang w:val="en-US"/>
              </w:rPr>
              <w:t>f</w:t>
            </w:r>
            <w:r w:rsidRPr="007C627F">
              <w:rPr>
                <w:rFonts w:ascii="Arial" w:hAnsi="Arial" w:cs="Arial"/>
                <w:sz w:val="20"/>
                <w:szCs w:val="20"/>
                <w:vertAlign w:val="superscript"/>
                <w:lang w:val="en-US"/>
              </w:rPr>
              <w:t>A</w:t>
            </w:r>
          </w:p>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Япония: 0,2 мг/м</w:t>
            </w:r>
            <w:r w:rsidRPr="007C627F">
              <w:rPr>
                <w:rFonts w:ascii="Arial" w:hAnsi="Arial" w:cs="Arial"/>
                <w:sz w:val="20"/>
                <w:szCs w:val="20"/>
                <w:vertAlign w:val="superscript"/>
              </w:rPr>
              <w:t>3</w:t>
            </w:r>
          </w:p>
        </w:tc>
        <w:tc>
          <w:tcPr>
            <w:tcW w:w="1886"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c>
          <w:tcPr>
            <w:tcW w:w="2206" w:type="dxa"/>
          </w:tcPr>
          <w:p w:rsidR="007C627F" w:rsidRPr="007C627F" w:rsidRDefault="007C627F" w:rsidP="007C627F">
            <w:pPr>
              <w:widowControl w:val="0"/>
              <w:spacing w:line="360" w:lineRule="auto"/>
              <w:jc w:val="both"/>
              <w:rPr>
                <w:rFonts w:ascii="Arial" w:hAnsi="Arial" w:cs="Arial"/>
                <w:sz w:val="20"/>
                <w:szCs w:val="20"/>
                <w:lang w:val="en-US"/>
              </w:rPr>
            </w:pPr>
            <w:r w:rsidRPr="007C627F">
              <w:rPr>
                <w:rFonts w:ascii="Arial" w:hAnsi="Arial" w:cs="Arial"/>
                <w:sz w:val="20"/>
                <w:szCs w:val="20"/>
                <w:lang w:val="en-US"/>
              </w:rPr>
              <w:t>—</w:t>
            </w:r>
          </w:p>
        </w:tc>
        <w:tc>
          <w:tcPr>
            <w:tcW w:w="2818"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w:t>
            </w:r>
          </w:p>
        </w:tc>
      </w:tr>
      <w:tr w:rsidR="007C627F" w:rsidRPr="007C627F" w:rsidTr="007C627F">
        <w:tc>
          <w:tcPr>
            <w:tcW w:w="1819"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Ванадий</w:t>
            </w:r>
          </w:p>
        </w:tc>
        <w:tc>
          <w:tcPr>
            <w:tcW w:w="1460" w:type="dxa"/>
          </w:tcPr>
          <w:p w:rsidR="007C627F" w:rsidRPr="007C627F" w:rsidRDefault="007C627F" w:rsidP="007C627F">
            <w:pPr>
              <w:widowControl w:val="0"/>
              <w:spacing w:line="360" w:lineRule="auto"/>
              <w:jc w:val="both"/>
              <w:rPr>
                <w:rFonts w:ascii="Arial" w:hAnsi="Arial" w:cs="Arial"/>
                <w:sz w:val="20"/>
                <w:szCs w:val="20"/>
                <w:lang w:val="en-US"/>
              </w:rPr>
            </w:pPr>
            <w:r w:rsidRPr="007C627F">
              <w:rPr>
                <w:rFonts w:ascii="Arial" w:hAnsi="Arial" w:cs="Arial"/>
                <w:sz w:val="20"/>
                <w:szCs w:val="20"/>
                <w:lang w:val="en-US"/>
              </w:rPr>
              <w:t>V</w:t>
            </w:r>
          </w:p>
        </w:tc>
        <w:tc>
          <w:tcPr>
            <w:tcW w:w="1878"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c>
          <w:tcPr>
            <w:tcW w:w="2493"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Австрия: 0,5 мг/м</w:t>
            </w:r>
            <w:r w:rsidRPr="007C627F">
              <w:rPr>
                <w:rFonts w:ascii="Arial" w:hAnsi="Arial" w:cs="Arial"/>
                <w:sz w:val="20"/>
                <w:szCs w:val="20"/>
                <w:vertAlign w:val="superscript"/>
              </w:rPr>
              <w:t>3</w:t>
            </w:r>
          </w:p>
        </w:tc>
        <w:tc>
          <w:tcPr>
            <w:tcW w:w="1886" w:type="dxa"/>
          </w:tcPr>
          <w:p w:rsidR="007C627F" w:rsidRPr="007C627F" w:rsidRDefault="007C627F" w:rsidP="007C627F">
            <w:pPr>
              <w:widowControl w:val="0"/>
              <w:spacing w:line="360" w:lineRule="auto"/>
              <w:jc w:val="center"/>
              <w:rPr>
                <w:rFonts w:ascii="Arial" w:hAnsi="Arial" w:cs="Arial"/>
                <w:sz w:val="20"/>
                <w:szCs w:val="20"/>
                <w:lang w:val="en-US"/>
              </w:rPr>
            </w:pPr>
            <w:r w:rsidRPr="007C627F">
              <w:rPr>
                <w:rFonts w:ascii="Arial" w:hAnsi="Arial" w:cs="Arial"/>
                <w:sz w:val="20"/>
                <w:szCs w:val="20"/>
                <w:lang w:val="en-US"/>
              </w:rPr>
              <w:t>V</w:t>
            </w:r>
            <w:r w:rsidRPr="007C627F">
              <w:rPr>
                <w:rFonts w:ascii="Arial" w:hAnsi="Arial" w:cs="Arial"/>
                <w:sz w:val="20"/>
                <w:szCs w:val="20"/>
                <w:vertAlign w:val="subscript"/>
                <w:lang w:val="en-US"/>
              </w:rPr>
              <w:t>2</w:t>
            </w:r>
            <w:r w:rsidRPr="007C627F">
              <w:rPr>
                <w:rFonts w:ascii="Arial" w:hAnsi="Arial" w:cs="Arial"/>
                <w:sz w:val="20"/>
                <w:szCs w:val="20"/>
                <w:lang w:val="en-US"/>
              </w:rPr>
              <w:t>O</w:t>
            </w:r>
            <w:r w:rsidRPr="007C627F">
              <w:rPr>
                <w:rFonts w:ascii="Arial" w:hAnsi="Arial" w:cs="Arial"/>
                <w:sz w:val="20"/>
                <w:szCs w:val="20"/>
                <w:vertAlign w:val="subscript"/>
                <w:lang w:val="en-US"/>
              </w:rPr>
              <w:t>5</w:t>
            </w:r>
          </w:p>
        </w:tc>
        <w:tc>
          <w:tcPr>
            <w:tcW w:w="2206"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специфическая токсичность для отдельного органа-мишени</w:t>
            </w:r>
          </w:p>
        </w:tc>
        <w:tc>
          <w:tcPr>
            <w:tcW w:w="2818"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0,05 мг/м</w:t>
            </w:r>
            <w:r w:rsidRPr="007C627F">
              <w:rPr>
                <w:rFonts w:ascii="Arial" w:hAnsi="Arial" w:cs="Arial"/>
                <w:sz w:val="20"/>
                <w:szCs w:val="20"/>
                <w:vertAlign w:val="superscript"/>
              </w:rPr>
              <w:t>3</w:t>
            </w:r>
            <w:r w:rsidRPr="007C627F">
              <w:rPr>
                <w:rFonts w:ascii="Arial" w:hAnsi="Arial" w:cs="Arial"/>
                <w:sz w:val="20"/>
                <w:szCs w:val="20"/>
              </w:rPr>
              <w:t xml:space="preserve"> </w:t>
            </w:r>
          </w:p>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0,03 мг/м</w:t>
            </w:r>
            <w:r w:rsidRPr="007C627F">
              <w:rPr>
                <w:rFonts w:ascii="Arial" w:hAnsi="Arial" w:cs="Arial"/>
                <w:sz w:val="20"/>
                <w:szCs w:val="20"/>
                <w:vertAlign w:val="superscript"/>
              </w:rPr>
              <w:t>3</w:t>
            </w:r>
            <w:r w:rsidRPr="007C627F">
              <w:rPr>
                <w:rFonts w:ascii="Arial" w:hAnsi="Arial" w:cs="Arial"/>
                <w:sz w:val="20"/>
                <w:szCs w:val="20"/>
              </w:rPr>
              <w:t xml:space="preserve"> или 0,005 мг/м</w:t>
            </w:r>
            <w:r w:rsidRPr="007C627F">
              <w:rPr>
                <w:rFonts w:ascii="Arial" w:hAnsi="Arial" w:cs="Arial"/>
                <w:sz w:val="20"/>
                <w:szCs w:val="20"/>
                <w:vertAlign w:val="superscript"/>
              </w:rPr>
              <w:t xml:space="preserve">3 </w:t>
            </w:r>
            <w:r w:rsidRPr="007C627F">
              <w:rPr>
                <w:rFonts w:ascii="Arial" w:hAnsi="Arial" w:cs="Arial"/>
                <w:sz w:val="20"/>
                <w:szCs w:val="20"/>
                <w:lang w:val="en-US"/>
              </w:rPr>
              <w:t>a</w:t>
            </w:r>
            <w:r w:rsidRPr="007C627F">
              <w:rPr>
                <w:rFonts w:ascii="Arial" w:hAnsi="Arial" w:cs="Arial"/>
                <w:sz w:val="20"/>
                <w:szCs w:val="20"/>
                <w:vertAlign w:val="subscript"/>
                <w:lang w:val="en-US"/>
              </w:rPr>
              <w:t>f</w:t>
            </w:r>
            <w:r w:rsidRPr="007C627F">
              <w:rPr>
                <w:rFonts w:ascii="Arial" w:hAnsi="Arial" w:cs="Arial"/>
                <w:sz w:val="20"/>
                <w:szCs w:val="20"/>
                <w:vertAlign w:val="superscript"/>
                <w:lang w:val="en-US"/>
              </w:rPr>
              <w:t>A</w:t>
            </w:r>
            <w:r w:rsidRPr="007C627F">
              <w:rPr>
                <w:rFonts w:ascii="Arial" w:hAnsi="Arial" w:cs="Arial"/>
                <w:sz w:val="20"/>
                <w:szCs w:val="20"/>
              </w:rPr>
              <w:t xml:space="preserve"> (Германия и Япония)</w:t>
            </w:r>
          </w:p>
        </w:tc>
      </w:tr>
      <w:tr w:rsidR="007C627F" w:rsidRPr="007C627F" w:rsidTr="007C627F">
        <w:tc>
          <w:tcPr>
            <w:tcW w:w="1819"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Кремний</w:t>
            </w:r>
          </w:p>
        </w:tc>
        <w:tc>
          <w:tcPr>
            <w:tcW w:w="1460" w:type="dxa"/>
          </w:tcPr>
          <w:p w:rsidR="007C627F" w:rsidRPr="007C627F" w:rsidRDefault="007C627F" w:rsidP="007C627F">
            <w:pPr>
              <w:widowControl w:val="0"/>
              <w:spacing w:line="360" w:lineRule="auto"/>
              <w:jc w:val="both"/>
              <w:rPr>
                <w:rFonts w:ascii="Arial" w:hAnsi="Arial" w:cs="Arial"/>
                <w:sz w:val="20"/>
                <w:szCs w:val="20"/>
                <w:lang w:val="en-US"/>
              </w:rPr>
            </w:pPr>
            <w:r w:rsidRPr="007C627F">
              <w:rPr>
                <w:rFonts w:ascii="Arial" w:hAnsi="Arial" w:cs="Arial"/>
                <w:sz w:val="20"/>
                <w:szCs w:val="20"/>
                <w:lang w:val="en-US"/>
              </w:rPr>
              <w:t>Si</w:t>
            </w:r>
          </w:p>
        </w:tc>
        <w:tc>
          <w:tcPr>
            <w:tcW w:w="1878"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c>
          <w:tcPr>
            <w:tcW w:w="2493" w:type="dxa"/>
          </w:tcPr>
          <w:p w:rsidR="007C627F" w:rsidRPr="007C627F" w:rsidRDefault="007C627F" w:rsidP="007C627F">
            <w:pPr>
              <w:widowControl w:val="0"/>
              <w:spacing w:line="360" w:lineRule="auto"/>
              <w:jc w:val="both"/>
              <w:rPr>
                <w:rFonts w:ascii="Arial" w:hAnsi="Arial" w:cs="Arial"/>
                <w:sz w:val="20"/>
                <w:szCs w:val="20"/>
                <w:vertAlign w:val="superscript"/>
              </w:rPr>
            </w:pPr>
            <w:r w:rsidRPr="007C627F">
              <w:rPr>
                <w:rFonts w:ascii="Arial" w:hAnsi="Arial" w:cs="Arial"/>
                <w:sz w:val="20"/>
                <w:szCs w:val="20"/>
              </w:rPr>
              <w:t>Бельгия: 0,01 мг/м</w:t>
            </w:r>
            <w:r w:rsidRPr="007C627F">
              <w:rPr>
                <w:rFonts w:ascii="Arial" w:hAnsi="Arial" w:cs="Arial"/>
                <w:sz w:val="20"/>
                <w:szCs w:val="20"/>
                <w:vertAlign w:val="superscript"/>
              </w:rPr>
              <w:t xml:space="preserve">3 </w:t>
            </w:r>
            <w:r w:rsidRPr="007C627F">
              <w:rPr>
                <w:rFonts w:ascii="Arial" w:hAnsi="Arial" w:cs="Arial"/>
                <w:sz w:val="20"/>
                <w:szCs w:val="20"/>
                <w:lang w:val="en-US"/>
              </w:rPr>
              <w:t>a</w:t>
            </w:r>
            <w:r w:rsidRPr="007C627F">
              <w:rPr>
                <w:rFonts w:ascii="Arial" w:hAnsi="Arial" w:cs="Arial"/>
                <w:sz w:val="20"/>
                <w:szCs w:val="20"/>
                <w:vertAlign w:val="subscript"/>
                <w:lang w:val="en-US"/>
              </w:rPr>
              <w:t>f</w:t>
            </w:r>
            <w:r w:rsidRPr="007C627F">
              <w:rPr>
                <w:rFonts w:ascii="Arial" w:hAnsi="Arial" w:cs="Arial"/>
                <w:sz w:val="20"/>
                <w:szCs w:val="20"/>
                <w:vertAlign w:val="superscript"/>
                <w:lang w:val="en-US"/>
              </w:rPr>
              <w:t>A</w:t>
            </w:r>
          </w:p>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Литва: 1 мг/м</w:t>
            </w:r>
            <w:r w:rsidRPr="007C627F">
              <w:rPr>
                <w:rFonts w:ascii="Arial" w:hAnsi="Arial" w:cs="Arial"/>
                <w:sz w:val="20"/>
                <w:szCs w:val="20"/>
                <w:vertAlign w:val="superscript"/>
              </w:rPr>
              <w:t>3</w:t>
            </w:r>
          </w:p>
        </w:tc>
        <w:tc>
          <w:tcPr>
            <w:tcW w:w="1886" w:type="dxa"/>
          </w:tcPr>
          <w:p w:rsidR="007C627F" w:rsidRPr="007C627F" w:rsidRDefault="007C627F" w:rsidP="007C627F">
            <w:pPr>
              <w:widowControl w:val="0"/>
              <w:spacing w:line="360" w:lineRule="auto"/>
              <w:jc w:val="center"/>
              <w:rPr>
                <w:rFonts w:ascii="Arial" w:hAnsi="Arial" w:cs="Arial"/>
                <w:sz w:val="20"/>
                <w:szCs w:val="20"/>
                <w:lang w:val="en-US"/>
              </w:rPr>
            </w:pPr>
            <w:r w:rsidRPr="007C627F">
              <w:rPr>
                <w:rFonts w:ascii="Arial" w:hAnsi="Arial" w:cs="Arial"/>
                <w:sz w:val="20"/>
                <w:szCs w:val="20"/>
                <w:lang w:val="en-US"/>
              </w:rPr>
              <w:t>SiO</w:t>
            </w:r>
            <w:r w:rsidRPr="007C627F">
              <w:rPr>
                <w:rFonts w:ascii="Arial" w:hAnsi="Arial" w:cs="Arial"/>
                <w:sz w:val="20"/>
                <w:szCs w:val="20"/>
                <w:vertAlign w:val="subscript"/>
                <w:lang w:val="en-US"/>
              </w:rPr>
              <w:t>2</w:t>
            </w:r>
          </w:p>
        </w:tc>
        <w:tc>
          <w:tcPr>
            <w:tcW w:w="2206"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CMR (CIRC 1)</w:t>
            </w:r>
          </w:p>
        </w:tc>
        <w:tc>
          <w:tcPr>
            <w:tcW w:w="2818"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0,05 мг/м</w:t>
            </w:r>
            <w:r w:rsidRPr="007C627F">
              <w:rPr>
                <w:rFonts w:ascii="Arial" w:hAnsi="Arial" w:cs="Arial"/>
                <w:sz w:val="20"/>
                <w:szCs w:val="20"/>
                <w:vertAlign w:val="superscript"/>
              </w:rPr>
              <w:t>3</w:t>
            </w:r>
            <w:r w:rsidRPr="007C627F">
              <w:rPr>
                <w:rFonts w:ascii="Arial" w:hAnsi="Arial" w:cs="Arial"/>
                <w:sz w:val="20"/>
                <w:szCs w:val="20"/>
              </w:rPr>
              <w:t xml:space="preserve"> в кристаллической форме</w:t>
            </w:r>
          </w:p>
          <w:p w:rsidR="007C627F" w:rsidRPr="007C627F" w:rsidRDefault="007C627F" w:rsidP="007C627F">
            <w:pPr>
              <w:widowControl w:val="0"/>
              <w:spacing w:line="360" w:lineRule="auto"/>
              <w:jc w:val="both"/>
              <w:rPr>
                <w:rFonts w:ascii="Arial" w:hAnsi="Arial" w:cs="Arial"/>
                <w:sz w:val="20"/>
                <w:szCs w:val="20"/>
              </w:rPr>
            </w:pPr>
          </w:p>
        </w:tc>
      </w:tr>
      <w:tr w:rsidR="007C627F" w:rsidRPr="007C627F" w:rsidTr="007C627F">
        <w:tc>
          <w:tcPr>
            <w:tcW w:w="1819"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Хром</w:t>
            </w:r>
          </w:p>
        </w:tc>
        <w:tc>
          <w:tcPr>
            <w:tcW w:w="1460" w:type="dxa"/>
          </w:tcPr>
          <w:p w:rsidR="007C627F" w:rsidRPr="007C627F" w:rsidRDefault="007C627F" w:rsidP="007C627F">
            <w:pPr>
              <w:widowControl w:val="0"/>
              <w:spacing w:line="360" w:lineRule="auto"/>
              <w:jc w:val="both"/>
              <w:rPr>
                <w:rFonts w:ascii="Arial" w:hAnsi="Arial" w:cs="Arial"/>
                <w:sz w:val="20"/>
                <w:szCs w:val="20"/>
                <w:lang w:val="en-US"/>
              </w:rPr>
            </w:pPr>
            <w:r w:rsidRPr="007C627F">
              <w:rPr>
                <w:rFonts w:ascii="Arial" w:hAnsi="Arial" w:cs="Arial"/>
                <w:sz w:val="20"/>
                <w:szCs w:val="20"/>
                <w:lang w:val="en-US"/>
              </w:rPr>
              <w:t>Cr</w:t>
            </w:r>
          </w:p>
        </w:tc>
        <w:tc>
          <w:tcPr>
            <w:tcW w:w="1878" w:type="dxa"/>
          </w:tcPr>
          <w:p w:rsidR="007C627F" w:rsidRPr="007C627F" w:rsidRDefault="007C627F" w:rsidP="007C627F">
            <w:pPr>
              <w:widowControl w:val="0"/>
              <w:spacing w:line="360" w:lineRule="auto"/>
              <w:jc w:val="center"/>
              <w:rPr>
                <w:rFonts w:ascii="Arial" w:hAnsi="Arial" w:cs="Arial"/>
                <w:sz w:val="20"/>
                <w:szCs w:val="20"/>
              </w:rPr>
            </w:pPr>
            <w:r w:rsidRPr="007C627F">
              <w:rPr>
                <w:rFonts w:ascii="Arial" w:hAnsi="Arial" w:cs="Arial"/>
                <w:sz w:val="20"/>
                <w:szCs w:val="20"/>
              </w:rPr>
              <w:t>—</w:t>
            </w:r>
          </w:p>
        </w:tc>
        <w:tc>
          <w:tcPr>
            <w:tcW w:w="2493"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Франция: 2 мг/м</w:t>
            </w:r>
            <w:r w:rsidRPr="007C627F">
              <w:rPr>
                <w:rFonts w:ascii="Arial" w:hAnsi="Arial" w:cs="Arial"/>
                <w:sz w:val="20"/>
                <w:szCs w:val="20"/>
                <w:vertAlign w:val="superscript"/>
              </w:rPr>
              <w:t xml:space="preserve">3 </w:t>
            </w:r>
          </w:p>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США: 1 мг/м</w:t>
            </w:r>
            <w:r w:rsidRPr="007C627F">
              <w:rPr>
                <w:rFonts w:ascii="Arial" w:hAnsi="Arial" w:cs="Arial"/>
                <w:sz w:val="20"/>
                <w:szCs w:val="20"/>
                <w:vertAlign w:val="superscript"/>
              </w:rPr>
              <w:t xml:space="preserve">3 </w:t>
            </w:r>
          </w:p>
        </w:tc>
        <w:tc>
          <w:tcPr>
            <w:tcW w:w="1886" w:type="dxa"/>
          </w:tcPr>
          <w:p w:rsidR="007C627F" w:rsidRPr="007C627F" w:rsidRDefault="007C627F" w:rsidP="007C627F">
            <w:pPr>
              <w:widowControl w:val="0"/>
              <w:spacing w:line="360" w:lineRule="auto"/>
              <w:jc w:val="center"/>
              <w:rPr>
                <w:rFonts w:ascii="Arial" w:hAnsi="Arial" w:cs="Arial"/>
                <w:sz w:val="20"/>
                <w:szCs w:val="20"/>
                <w:lang w:val="en-US"/>
              </w:rPr>
            </w:pPr>
            <w:r w:rsidRPr="007C627F">
              <w:rPr>
                <w:rFonts w:ascii="Arial" w:hAnsi="Arial" w:cs="Arial"/>
                <w:sz w:val="20"/>
                <w:szCs w:val="20"/>
                <w:lang w:val="en-US"/>
              </w:rPr>
              <w:t>CrO</w:t>
            </w:r>
            <w:r w:rsidRPr="007C627F">
              <w:rPr>
                <w:rFonts w:ascii="Arial" w:hAnsi="Arial" w:cs="Arial"/>
                <w:sz w:val="20"/>
                <w:szCs w:val="20"/>
                <w:vertAlign w:val="subscript"/>
              </w:rPr>
              <w:t>3</w:t>
            </w:r>
            <w:r w:rsidRPr="007C627F">
              <w:rPr>
                <w:rFonts w:ascii="Arial" w:hAnsi="Arial" w:cs="Arial"/>
                <w:sz w:val="20"/>
                <w:szCs w:val="20"/>
              </w:rPr>
              <w:t xml:space="preserve">, </w:t>
            </w:r>
            <w:r w:rsidRPr="007C627F">
              <w:rPr>
                <w:rFonts w:ascii="Arial" w:hAnsi="Arial" w:cs="Arial"/>
                <w:sz w:val="20"/>
                <w:szCs w:val="20"/>
                <w:lang w:val="en-US"/>
              </w:rPr>
              <w:t>Cr</w:t>
            </w:r>
            <w:r w:rsidRPr="007C627F">
              <w:rPr>
                <w:rFonts w:ascii="Arial" w:hAnsi="Arial" w:cs="Arial"/>
                <w:sz w:val="20"/>
                <w:szCs w:val="20"/>
                <w:vertAlign w:val="subscript"/>
                <w:lang w:val="en-US"/>
              </w:rPr>
              <w:t>2</w:t>
            </w:r>
            <w:r w:rsidRPr="007C627F">
              <w:rPr>
                <w:rFonts w:ascii="Arial" w:hAnsi="Arial" w:cs="Arial"/>
                <w:sz w:val="20"/>
                <w:szCs w:val="20"/>
                <w:lang w:val="en-US"/>
              </w:rPr>
              <w:t>O</w:t>
            </w:r>
            <w:r w:rsidRPr="007C627F">
              <w:rPr>
                <w:rFonts w:ascii="Arial" w:hAnsi="Arial" w:cs="Arial"/>
                <w:sz w:val="20"/>
                <w:szCs w:val="20"/>
                <w:vertAlign w:val="subscript"/>
                <w:lang w:val="en-US"/>
              </w:rPr>
              <w:t>3</w:t>
            </w:r>
          </w:p>
        </w:tc>
        <w:tc>
          <w:tcPr>
            <w:tcW w:w="2206"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CMR (CI</w:t>
            </w:r>
            <w:r w:rsidRPr="007C627F">
              <w:rPr>
                <w:rFonts w:ascii="Arial" w:hAnsi="Arial" w:cs="Arial"/>
                <w:sz w:val="20"/>
                <w:szCs w:val="20"/>
                <w:lang w:val="en-US"/>
              </w:rPr>
              <w:t>A EU</w:t>
            </w:r>
            <w:r w:rsidRPr="007C627F">
              <w:rPr>
                <w:rFonts w:ascii="Arial" w:hAnsi="Arial" w:cs="Arial"/>
                <w:sz w:val="20"/>
                <w:szCs w:val="20"/>
              </w:rPr>
              <w:t>)</w:t>
            </w:r>
          </w:p>
        </w:tc>
        <w:tc>
          <w:tcPr>
            <w:tcW w:w="2818"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0,001 мг/м</w:t>
            </w:r>
            <w:r w:rsidRPr="007C627F">
              <w:rPr>
                <w:rFonts w:ascii="Arial" w:hAnsi="Arial" w:cs="Arial"/>
                <w:sz w:val="20"/>
                <w:szCs w:val="20"/>
                <w:vertAlign w:val="superscript"/>
              </w:rPr>
              <w:t>3</w:t>
            </w:r>
            <w:r w:rsidRPr="007C627F">
              <w:rPr>
                <w:rFonts w:ascii="Arial" w:hAnsi="Arial" w:cs="Arial"/>
                <w:sz w:val="20"/>
                <w:szCs w:val="20"/>
              </w:rPr>
              <w:t xml:space="preserve"> </w:t>
            </w:r>
          </w:p>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0,005 мг/м</w:t>
            </w:r>
            <w:r w:rsidRPr="007C627F">
              <w:rPr>
                <w:rFonts w:ascii="Arial" w:hAnsi="Arial" w:cs="Arial"/>
                <w:sz w:val="20"/>
                <w:szCs w:val="20"/>
                <w:vertAlign w:val="superscript"/>
              </w:rPr>
              <w:t>3</w:t>
            </w:r>
            <w:r w:rsidRPr="007C627F">
              <w:rPr>
                <w:rFonts w:ascii="Arial" w:hAnsi="Arial" w:cs="Arial"/>
                <w:sz w:val="20"/>
                <w:szCs w:val="20"/>
              </w:rPr>
              <w:t xml:space="preserve"> (Япония)</w:t>
            </w:r>
          </w:p>
          <w:p w:rsidR="007C627F" w:rsidRPr="007C627F" w:rsidRDefault="007C627F" w:rsidP="007C627F">
            <w:pPr>
              <w:widowControl w:val="0"/>
              <w:spacing w:line="360" w:lineRule="auto"/>
              <w:jc w:val="both"/>
              <w:rPr>
                <w:rFonts w:ascii="Arial" w:hAnsi="Arial" w:cs="Arial"/>
                <w:sz w:val="20"/>
                <w:szCs w:val="20"/>
              </w:rPr>
            </w:pPr>
          </w:p>
          <w:p w:rsidR="007C627F" w:rsidRPr="007C627F" w:rsidRDefault="007C627F" w:rsidP="007C627F">
            <w:pPr>
              <w:widowControl w:val="0"/>
              <w:spacing w:line="360" w:lineRule="auto"/>
              <w:jc w:val="both"/>
              <w:rPr>
                <w:rFonts w:ascii="Arial" w:hAnsi="Arial" w:cs="Arial"/>
                <w:sz w:val="20"/>
                <w:szCs w:val="20"/>
              </w:rPr>
            </w:pPr>
          </w:p>
        </w:tc>
      </w:tr>
    </w:tbl>
    <w:p w:rsidR="007C627F" w:rsidRDefault="007C627F"/>
    <w:p w:rsidR="007C627F" w:rsidRPr="007C627F" w:rsidRDefault="007C627F" w:rsidP="007C627F">
      <w:pPr>
        <w:pageBreakBefore/>
        <w:rPr>
          <w:rFonts w:ascii="Arial" w:hAnsi="Arial" w:cs="Arial"/>
          <w:i/>
          <w:sz w:val="22"/>
          <w:szCs w:val="22"/>
        </w:rPr>
      </w:pPr>
      <w:r>
        <w:rPr>
          <w:rFonts w:ascii="Arial" w:hAnsi="Arial" w:cs="Arial"/>
          <w:i/>
          <w:sz w:val="22"/>
          <w:szCs w:val="22"/>
        </w:rPr>
        <w:lastRenderedPageBreak/>
        <w:t>Окончание</w:t>
      </w:r>
      <w:r w:rsidRPr="007C627F">
        <w:rPr>
          <w:rFonts w:ascii="Arial" w:hAnsi="Arial" w:cs="Arial"/>
          <w:i/>
          <w:sz w:val="22"/>
          <w:szCs w:val="22"/>
        </w:rPr>
        <w:t xml:space="preserve"> таблицы А4.1</w:t>
      </w:r>
    </w:p>
    <w:tbl>
      <w:tblPr>
        <w:tblStyle w:val="a6"/>
        <w:tblW w:w="0" w:type="auto"/>
        <w:tblLook w:val="04A0" w:firstRow="1" w:lastRow="0" w:firstColumn="1" w:lastColumn="0" w:noHBand="0" w:noVBand="1"/>
      </w:tblPr>
      <w:tblGrid>
        <w:gridCol w:w="1819"/>
        <w:gridCol w:w="1460"/>
        <w:gridCol w:w="1878"/>
        <w:gridCol w:w="2493"/>
        <w:gridCol w:w="1886"/>
        <w:gridCol w:w="2206"/>
        <w:gridCol w:w="2818"/>
      </w:tblGrid>
      <w:tr w:rsidR="007C627F" w:rsidRPr="007C627F" w:rsidTr="0055536B">
        <w:tc>
          <w:tcPr>
            <w:tcW w:w="1819" w:type="dxa"/>
            <w:tcBorders>
              <w:bottom w:val="double" w:sz="4" w:space="0" w:color="auto"/>
            </w:tcBorders>
          </w:tcPr>
          <w:p w:rsidR="007C627F" w:rsidRPr="007C627F" w:rsidRDefault="007C627F" w:rsidP="0055536B">
            <w:pPr>
              <w:widowControl w:val="0"/>
              <w:spacing w:line="360" w:lineRule="auto"/>
              <w:jc w:val="both"/>
              <w:rPr>
                <w:rFonts w:ascii="Arial" w:hAnsi="Arial" w:cs="Arial"/>
                <w:sz w:val="20"/>
                <w:szCs w:val="20"/>
              </w:rPr>
            </w:pPr>
            <w:r w:rsidRPr="007C627F">
              <w:rPr>
                <w:rFonts w:ascii="Arial" w:hAnsi="Arial" w:cs="Arial"/>
                <w:sz w:val="20"/>
                <w:szCs w:val="20"/>
              </w:rPr>
              <w:t>Элемент (металл)</w:t>
            </w:r>
          </w:p>
        </w:tc>
        <w:tc>
          <w:tcPr>
            <w:tcW w:w="1460" w:type="dxa"/>
            <w:tcBorders>
              <w:bottom w:val="double" w:sz="4" w:space="0" w:color="auto"/>
            </w:tcBorders>
          </w:tcPr>
          <w:p w:rsidR="007C627F" w:rsidRPr="007C627F" w:rsidRDefault="007C627F" w:rsidP="0055536B">
            <w:pPr>
              <w:widowControl w:val="0"/>
              <w:spacing w:line="360" w:lineRule="auto"/>
              <w:jc w:val="both"/>
              <w:rPr>
                <w:rFonts w:ascii="Arial" w:hAnsi="Arial" w:cs="Arial"/>
                <w:sz w:val="20"/>
                <w:szCs w:val="20"/>
              </w:rPr>
            </w:pPr>
            <w:r w:rsidRPr="007C627F">
              <w:rPr>
                <w:rFonts w:ascii="Arial" w:hAnsi="Arial" w:cs="Arial"/>
                <w:sz w:val="20"/>
                <w:szCs w:val="20"/>
              </w:rPr>
              <w:t>Обозначение</w:t>
            </w:r>
          </w:p>
        </w:tc>
        <w:tc>
          <w:tcPr>
            <w:tcW w:w="1878" w:type="dxa"/>
            <w:tcBorders>
              <w:bottom w:val="double" w:sz="4" w:space="0" w:color="auto"/>
            </w:tcBorders>
          </w:tcPr>
          <w:p w:rsidR="007C627F" w:rsidRPr="007C627F" w:rsidRDefault="007C627F" w:rsidP="0055536B">
            <w:pPr>
              <w:widowControl w:val="0"/>
              <w:spacing w:line="360" w:lineRule="auto"/>
              <w:jc w:val="both"/>
              <w:rPr>
                <w:rFonts w:ascii="Arial" w:hAnsi="Arial" w:cs="Arial"/>
                <w:sz w:val="20"/>
                <w:szCs w:val="20"/>
              </w:rPr>
            </w:pPr>
            <w:r w:rsidRPr="007C627F">
              <w:rPr>
                <w:rFonts w:ascii="Arial" w:hAnsi="Arial" w:cs="Arial"/>
                <w:sz w:val="20"/>
                <w:szCs w:val="20"/>
              </w:rPr>
              <w:t>Значимая химическая опасность</w:t>
            </w:r>
          </w:p>
        </w:tc>
        <w:tc>
          <w:tcPr>
            <w:tcW w:w="2493" w:type="dxa"/>
            <w:tcBorders>
              <w:bottom w:val="double" w:sz="4" w:space="0" w:color="auto"/>
            </w:tcBorders>
          </w:tcPr>
          <w:p w:rsidR="007C627F" w:rsidRPr="007C627F" w:rsidRDefault="007C627F" w:rsidP="0055536B">
            <w:pPr>
              <w:widowControl w:val="0"/>
              <w:spacing w:line="360" w:lineRule="auto"/>
              <w:jc w:val="both"/>
              <w:rPr>
                <w:rFonts w:ascii="Arial" w:hAnsi="Arial" w:cs="Arial"/>
                <w:sz w:val="20"/>
                <w:szCs w:val="20"/>
              </w:rPr>
            </w:pPr>
            <w:r w:rsidRPr="007C627F">
              <w:rPr>
                <w:rFonts w:ascii="Arial" w:hAnsi="Arial" w:cs="Arial"/>
                <w:sz w:val="20"/>
                <w:szCs w:val="20"/>
              </w:rPr>
              <w:t xml:space="preserve">Принятые нормативные значения </w:t>
            </w:r>
          </w:p>
        </w:tc>
        <w:tc>
          <w:tcPr>
            <w:tcW w:w="1886" w:type="dxa"/>
            <w:tcBorders>
              <w:bottom w:val="double" w:sz="4" w:space="0" w:color="auto"/>
            </w:tcBorders>
          </w:tcPr>
          <w:p w:rsidR="007C627F" w:rsidRPr="007C627F" w:rsidRDefault="007C627F" w:rsidP="0055536B">
            <w:pPr>
              <w:widowControl w:val="0"/>
              <w:spacing w:line="360" w:lineRule="auto"/>
              <w:jc w:val="both"/>
              <w:rPr>
                <w:rFonts w:ascii="Arial" w:hAnsi="Arial" w:cs="Arial"/>
                <w:sz w:val="20"/>
                <w:szCs w:val="20"/>
              </w:rPr>
            </w:pPr>
            <w:r w:rsidRPr="007C627F">
              <w:rPr>
                <w:rFonts w:ascii="Arial" w:hAnsi="Arial" w:cs="Arial"/>
                <w:sz w:val="20"/>
                <w:szCs w:val="20"/>
              </w:rPr>
              <w:t>Окисленные формы, с более высокой опасностью</w:t>
            </w:r>
          </w:p>
        </w:tc>
        <w:tc>
          <w:tcPr>
            <w:tcW w:w="2206" w:type="dxa"/>
            <w:tcBorders>
              <w:bottom w:val="double" w:sz="4" w:space="0" w:color="auto"/>
            </w:tcBorders>
          </w:tcPr>
          <w:p w:rsidR="007C627F" w:rsidRPr="007C627F" w:rsidRDefault="007C627F" w:rsidP="0055536B">
            <w:pPr>
              <w:widowControl w:val="0"/>
              <w:spacing w:line="360" w:lineRule="auto"/>
              <w:jc w:val="both"/>
              <w:rPr>
                <w:rFonts w:ascii="Arial" w:hAnsi="Arial" w:cs="Arial"/>
                <w:sz w:val="20"/>
                <w:szCs w:val="20"/>
              </w:rPr>
            </w:pPr>
            <w:r w:rsidRPr="007C627F">
              <w:rPr>
                <w:rFonts w:ascii="Arial" w:hAnsi="Arial" w:cs="Arial"/>
                <w:sz w:val="20"/>
                <w:szCs w:val="20"/>
              </w:rPr>
              <w:t>Значимые химические опасности для оксидов</w:t>
            </w:r>
          </w:p>
        </w:tc>
        <w:tc>
          <w:tcPr>
            <w:tcW w:w="2818" w:type="dxa"/>
            <w:tcBorders>
              <w:bottom w:val="double" w:sz="4" w:space="0" w:color="auto"/>
            </w:tcBorders>
          </w:tcPr>
          <w:p w:rsidR="007C627F" w:rsidRPr="007C627F" w:rsidRDefault="007C627F" w:rsidP="0055536B">
            <w:pPr>
              <w:widowControl w:val="0"/>
              <w:spacing w:line="360" w:lineRule="auto"/>
              <w:jc w:val="both"/>
              <w:rPr>
                <w:rFonts w:ascii="Arial" w:hAnsi="Arial" w:cs="Arial"/>
                <w:sz w:val="20"/>
                <w:szCs w:val="20"/>
              </w:rPr>
            </w:pPr>
            <w:r w:rsidRPr="007C627F">
              <w:rPr>
                <w:rFonts w:ascii="Arial" w:hAnsi="Arial" w:cs="Arial"/>
                <w:sz w:val="20"/>
                <w:szCs w:val="20"/>
              </w:rPr>
              <w:t>Принятые нормативные значения для оксидов (если отличны от значений для МПК)</w:t>
            </w:r>
          </w:p>
        </w:tc>
      </w:tr>
      <w:tr w:rsidR="007C627F" w:rsidRPr="007C627F" w:rsidTr="007C627F">
        <w:tc>
          <w:tcPr>
            <w:tcW w:w="1819"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Никель</w:t>
            </w:r>
          </w:p>
        </w:tc>
        <w:tc>
          <w:tcPr>
            <w:tcW w:w="1460"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lang w:val="en-US"/>
              </w:rPr>
              <w:t>Ni</w:t>
            </w:r>
          </w:p>
        </w:tc>
        <w:tc>
          <w:tcPr>
            <w:tcW w:w="1878"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Повышенная чувствительность кожи – CMR (C2 EU) – Специфическая токсичность для органов-мишеней</w:t>
            </w:r>
          </w:p>
        </w:tc>
        <w:tc>
          <w:tcPr>
            <w:tcW w:w="2493" w:type="dxa"/>
          </w:tcPr>
          <w:p w:rsidR="007C627F" w:rsidRPr="007C627F" w:rsidRDefault="007C627F" w:rsidP="007C627F">
            <w:pPr>
              <w:widowControl w:val="0"/>
              <w:spacing w:line="360" w:lineRule="auto"/>
              <w:jc w:val="both"/>
              <w:rPr>
                <w:rFonts w:ascii="Arial" w:hAnsi="Arial" w:cs="Arial"/>
                <w:sz w:val="20"/>
                <w:szCs w:val="20"/>
                <w:vertAlign w:val="superscript"/>
              </w:rPr>
            </w:pPr>
            <w:r w:rsidRPr="007C627F">
              <w:rPr>
                <w:rFonts w:ascii="Arial" w:hAnsi="Arial" w:cs="Arial"/>
                <w:sz w:val="20"/>
                <w:szCs w:val="20"/>
              </w:rPr>
              <w:t>Германия: 0,006 мг/м</w:t>
            </w:r>
            <w:r w:rsidRPr="007C627F">
              <w:rPr>
                <w:rFonts w:ascii="Arial" w:hAnsi="Arial" w:cs="Arial"/>
                <w:sz w:val="20"/>
                <w:szCs w:val="20"/>
                <w:vertAlign w:val="superscript"/>
              </w:rPr>
              <w:t xml:space="preserve">3 </w:t>
            </w:r>
            <w:r w:rsidRPr="007C627F">
              <w:rPr>
                <w:rFonts w:ascii="Arial" w:hAnsi="Arial" w:cs="Arial"/>
                <w:sz w:val="20"/>
                <w:szCs w:val="20"/>
                <w:lang w:val="en-US"/>
              </w:rPr>
              <w:t>a</w:t>
            </w:r>
            <w:r w:rsidRPr="007C627F">
              <w:rPr>
                <w:rFonts w:ascii="Arial" w:hAnsi="Arial" w:cs="Arial"/>
                <w:sz w:val="20"/>
                <w:szCs w:val="20"/>
                <w:vertAlign w:val="subscript"/>
                <w:lang w:val="en-US"/>
              </w:rPr>
              <w:t>f</w:t>
            </w:r>
            <w:r w:rsidRPr="007C627F">
              <w:rPr>
                <w:rFonts w:ascii="Arial" w:hAnsi="Arial" w:cs="Arial"/>
                <w:sz w:val="20"/>
                <w:szCs w:val="20"/>
                <w:vertAlign w:val="superscript"/>
                <w:lang w:val="en-US"/>
              </w:rPr>
              <w:t>A</w:t>
            </w:r>
          </w:p>
          <w:p w:rsidR="007C627F" w:rsidRPr="007C627F" w:rsidRDefault="007C627F" w:rsidP="007C627F">
            <w:pPr>
              <w:widowControl w:val="0"/>
              <w:spacing w:line="360" w:lineRule="auto"/>
              <w:jc w:val="both"/>
              <w:rPr>
                <w:rFonts w:ascii="Arial" w:hAnsi="Arial" w:cs="Arial"/>
                <w:sz w:val="20"/>
                <w:szCs w:val="20"/>
                <w:vertAlign w:val="superscript"/>
              </w:rPr>
            </w:pPr>
            <w:r w:rsidRPr="007C627F">
              <w:rPr>
                <w:rFonts w:ascii="Arial" w:hAnsi="Arial" w:cs="Arial"/>
                <w:sz w:val="20"/>
                <w:szCs w:val="20"/>
              </w:rPr>
              <w:t>Франция: 1 мг/м</w:t>
            </w:r>
            <w:r w:rsidRPr="007C627F">
              <w:rPr>
                <w:rFonts w:ascii="Arial" w:hAnsi="Arial" w:cs="Arial"/>
                <w:sz w:val="20"/>
                <w:szCs w:val="20"/>
                <w:vertAlign w:val="superscript"/>
              </w:rPr>
              <w:t>3</w:t>
            </w:r>
          </w:p>
          <w:p w:rsidR="007C627F" w:rsidRPr="007C627F" w:rsidRDefault="007C627F" w:rsidP="007C627F">
            <w:pPr>
              <w:widowControl w:val="0"/>
              <w:spacing w:line="360" w:lineRule="auto"/>
              <w:jc w:val="both"/>
              <w:rPr>
                <w:rFonts w:ascii="Arial" w:hAnsi="Arial" w:cs="Arial"/>
                <w:sz w:val="20"/>
                <w:szCs w:val="20"/>
                <w:vertAlign w:val="superscript"/>
              </w:rPr>
            </w:pPr>
            <w:r w:rsidRPr="007C627F">
              <w:rPr>
                <w:rFonts w:ascii="Arial" w:hAnsi="Arial" w:cs="Arial"/>
                <w:sz w:val="20"/>
                <w:szCs w:val="20"/>
              </w:rPr>
              <w:t>США: 0,015 мг/м</w:t>
            </w:r>
            <w:r w:rsidRPr="007C627F">
              <w:rPr>
                <w:rFonts w:ascii="Arial" w:hAnsi="Arial" w:cs="Arial"/>
                <w:sz w:val="20"/>
                <w:szCs w:val="20"/>
                <w:vertAlign w:val="superscript"/>
              </w:rPr>
              <w:t>3</w:t>
            </w:r>
          </w:p>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Япония: 0,1 мг/м</w:t>
            </w:r>
            <w:r w:rsidRPr="007C627F">
              <w:rPr>
                <w:rFonts w:ascii="Arial" w:hAnsi="Arial" w:cs="Arial"/>
                <w:sz w:val="20"/>
                <w:szCs w:val="20"/>
                <w:vertAlign w:val="superscript"/>
              </w:rPr>
              <w:t>3</w:t>
            </w:r>
          </w:p>
        </w:tc>
        <w:tc>
          <w:tcPr>
            <w:tcW w:w="1886" w:type="dxa"/>
          </w:tcPr>
          <w:p w:rsidR="007C627F" w:rsidRPr="007C627F" w:rsidRDefault="007C627F" w:rsidP="007C627F">
            <w:pPr>
              <w:widowControl w:val="0"/>
              <w:spacing w:line="360" w:lineRule="auto"/>
              <w:jc w:val="center"/>
              <w:rPr>
                <w:rFonts w:ascii="Arial" w:hAnsi="Arial" w:cs="Arial"/>
                <w:sz w:val="20"/>
                <w:szCs w:val="20"/>
                <w:lang w:val="en-US"/>
              </w:rPr>
            </w:pPr>
            <w:r w:rsidRPr="007C627F">
              <w:rPr>
                <w:rFonts w:ascii="Arial" w:hAnsi="Arial" w:cs="Arial"/>
                <w:sz w:val="20"/>
                <w:szCs w:val="20"/>
                <w:lang w:val="en-US"/>
              </w:rPr>
              <w:t>NiO</w:t>
            </w:r>
            <w:r w:rsidRPr="007C627F">
              <w:rPr>
                <w:rFonts w:ascii="Arial" w:hAnsi="Arial" w:cs="Arial"/>
                <w:sz w:val="20"/>
                <w:szCs w:val="20"/>
                <w:vertAlign w:val="subscript"/>
                <w:lang w:val="en-US"/>
              </w:rPr>
              <w:t>2</w:t>
            </w:r>
            <w:r w:rsidRPr="007C627F">
              <w:rPr>
                <w:rFonts w:ascii="Arial" w:hAnsi="Arial" w:cs="Arial"/>
                <w:sz w:val="20"/>
                <w:szCs w:val="20"/>
                <w:lang w:val="en-US"/>
              </w:rPr>
              <w:t>, NiO</w:t>
            </w:r>
            <w:r w:rsidRPr="007C627F">
              <w:rPr>
                <w:rFonts w:ascii="Arial" w:hAnsi="Arial" w:cs="Arial"/>
                <w:sz w:val="20"/>
                <w:szCs w:val="20"/>
                <w:vertAlign w:val="subscript"/>
                <w:lang w:val="en-US"/>
              </w:rPr>
              <w:t>2</w:t>
            </w:r>
          </w:p>
        </w:tc>
        <w:tc>
          <w:tcPr>
            <w:tcW w:w="2206"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CMR (CI</w:t>
            </w:r>
            <w:r w:rsidRPr="007C627F">
              <w:rPr>
                <w:rFonts w:ascii="Arial" w:hAnsi="Arial" w:cs="Arial"/>
                <w:sz w:val="20"/>
                <w:szCs w:val="20"/>
                <w:lang w:val="en-US"/>
              </w:rPr>
              <w:t>A EU</w:t>
            </w:r>
            <w:r w:rsidRPr="007C627F">
              <w:rPr>
                <w:rFonts w:ascii="Arial" w:hAnsi="Arial" w:cs="Arial"/>
                <w:sz w:val="20"/>
                <w:szCs w:val="20"/>
              </w:rPr>
              <w:t>)</w:t>
            </w:r>
          </w:p>
        </w:tc>
        <w:tc>
          <w:tcPr>
            <w:tcW w:w="2818"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Консенсус отсутствует</w:t>
            </w:r>
          </w:p>
        </w:tc>
      </w:tr>
      <w:tr w:rsidR="007C627F" w:rsidRPr="007C627F" w:rsidTr="007C627F">
        <w:tc>
          <w:tcPr>
            <w:tcW w:w="1819"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Кобальт</w:t>
            </w:r>
          </w:p>
        </w:tc>
        <w:tc>
          <w:tcPr>
            <w:tcW w:w="1460" w:type="dxa"/>
          </w:tcPr>
          <w:p w:rsidR="007C627F" w:rsidRPr="007C627F" w:rsidRDefault="007C627F" w:rsidP="007C627F">
            <w:pPr>
              <w:widowControl w:val="0"/>
              <w:spacing w:line="360" w:lineRule="auto"/>
              <w:jc w:val="both"/>
              <w:rPr>
                <w:rFonts w:ascii="Arial" w:hAnsi="Arial" w:cs="Arial"/>
                <w:sz w:val="20"/>
                <w:szCs w:val="20"/>
                <w:lang w:val="en-US"/>
              </w:rPr>
            </w:pPr>
            <w:r w:rsidRPr="007C627F">
              <w:rPr>
                <w:rFonts w:ascii="Arial" w:hAnsi="Arial" w:cs="Arial"/>
                <w:sz w:val="20"/>
                <w:szCs w:val="20"/>
                <w:lang w:val="en-US"/>
              </w:rPr>
              <w:t>Co</w:t>
            </w:r>
          </w:p>
        </w:tc>
        <w:tc>
          <w:tcPr>
            <w:tcW w:w="1878" w:type="dxa"/>
          </w:tcPr>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Респираторная сенсибилизация - CMR (</w:t>
            </w:r>
            <w:r w:rsidRPr="007C627F">
              <w:rPr>
                <w:rFonts w:ascii="Arial" w:hAnsi="Arial" w:cs="Arial"/>
                <w:sz w:val="20"/>
                <w:szCs w:val="20"/>
                <w:lang w:val="en-US"/>
              </w:rPr>
              <w:t>CIRC</w:t>
            </w:r>
            <w:r w:rsidRPr="007C627F">
              <w:rPr>
                <w:rFonts w:ascii="Arial" w:hAnsi="Arial" w:cs="Arial"/>
                <w:sz w:val="20"/>
                <w:szCs w:val="20"/>
              </w:rPr>
              <w:t xml:space="preserve"> 2B, предложение</w:t>
            </w:r>
          </w:p>
          <w:p w:rsidR="007C627F" w:rsidRPr="007C627F" w:rsidRDefault="007C627F" w:rsidP="007C627F">
            <w:pPr>
              <w:widowControl w:val="0"/>
              <w:spacing w:line="360" w:lineRule="auto"/>
              <w:jc w:val="both"/>
              <w:rPr>
                <w:rFonts w:ascii="Arial" w:hAnsi="Arial" w:cs="Arial"/>
                <w:sz w:val="20"/>
                <w:szCs w:val="20"/>
              </w:rPr>
            </w:pPr>
            <w:r w:rsidRPr="007C627F">
              <w:rPr>
                <w:rFonts w:ascii="Arial" w:hAnsi="Arial" w:cs="Arial"/>
                <w:sz w:val="20"/>
                <w:szCs w:val="20"/>
              </w:rPr>
              <w:t>EChA C1B)</w:t>
            </w:r>
          </w:p>
        </w:tc>
        <w:tc>
          <w:tcPr>
            <w:tcW w:w="2493" w:type="dxa"/>
          </w:tcPr>
          <w:p w:rsidR="007C627F" w:rsidRPr="007C627F" w:rsidRDefault="007C627F" w:rsidP="007C627F">
            <w:pPr>
              <w:widowControl w:val="0"/>
              <w:spacing w:line="360" w:lineRule="auto"/>
              <w:jc w:val="both"/>
              <w:rPr>
                <w:rFonts w:ascii="Arial" w:hAnsi="Arial" w:cs="Arial"/>
                <w:sz w:val="20"/>
                <w:szCs w:val="20"/>
                <w:vertAlign w:val="superscript"/>
              </w:rPr>
            </w:pPr>
            <w:r w:rsidRPr="007C627F">
              <w:rPr>
                <w:rFonts w:ascii="Arial" w:hAnsi="Arial" w:cs="Arial"/>
                <w:sz w:val="20"/>
                <w:szCs w:val="20"/>
              </w:rPr>
              <w:t>Германия: 0,005 мг/м</w:t>
            </w:r>
            <w:r w:rsidRPr="007C627F">
              <w:rPr>
                <w:rFonts w:ascii="Arial" w:hAnsi="Arial" w:cs="Arial"/>
                <w:sz w:val="20"/>
                <w:szCs w:val="20"/>
                <w:vertAlign w:val="superscript"/>
              </w:rPr>
              <w:t xml:space="preserve">3 </w:t>
            </w:r>
            <w:r w:rsidRPr="007C627F">
              <w:rPr>
                <w:rFonts w:ascii="Arial" w:hAnsi="Arial" w:cs="Arial"/>
                <w:sz w:val="20"/>
                <w:szCs w:val="20"/>
                <w:lang w:val="en-US"/>
              </w:rPr>
              <w:t>a</w:t>
            </w:r>
            <w:r w:rsidRPr="007C627F">
              <w:rPr>
                <w:rFonts w:ascii="Arial" w:hAnsi="Arial" w:cs="Arial"/>
                <w:sz w:val="20"/>
                <w:szCs w:val="20"/>
                <w:vertAlign w:val="subscript"/>
                <w:lang w:val="en-US"/>
              </w:rPr>
              <w:t>f</w:t>
            </w:r>
            <w:r w:rsidRPr="007C627F">
              <w:rPr>
                <w:rFonts w:ascii="Arial" w:hAnsi="Arial" w:cs="Arial"/>
                <w:sz w:val="20"/>
                <w:szCs w:val="20"/>
                <w:vertAlign w:val="superscript"/>
                <w:lang w:val="en-US"/>
              </w:rPr>
              <w:t>A</w:t>
            </w:r>
          </w:p>
          <w:p w:rsidR="007C627F" w:rsidRPr="007C627F" w:rsidRDefault="007C627F" w:rsidP="007C627F">
            <w:pPr>
              <w:widowControl w:val="0"/>
              <w:spacing w:line="360" w:lineRule="auto"/>
              <w:jc w:val="both"/>
              <w:rPr>
                <w:rFonts w:ascii="Arial" w:hAnsi="Arial" w:cs="Arial"/>
                <w:sz w:val="20"/>
                <w:szCs w:val="20"/>
                <w:vertAlign w:val="superscript"/>
              </w:rPr>
            </w:pPr>
            <w:r w:rsidRPr="007C627F">
              <w:rPr>
                <w:rFonts w:ascii="Arial" w:hAnsi="Arial" w:cs="Arial"/>
                <w:sz w:val="20"/>
                <w:szCs w:val="20"/>
              </w:rPr>
              <w:t>Франция и Япония: 0,02 мг/м</w:t>
            </w:r>
            <w:r w:rsidRPr="007C627F">
              <w:rPr>
                <w:rFonts w:ascii="Arial" w:hAnsi="Arial" w:cs="Arial"/>
                <w:sz w:val="20"/>
                <w:szCs w:val="20"/>
                <w:vertAlign w:val="superscript"/>
              </w:rPr>
              <w:t>3</w:t>
            </w:r>
          </w:p>
          <w:p w:rsidR="007C627F" w:rsidRPr="007C627F" w:rsidRDefault="007C627F" w:rsidP="007C627F">
            <w:pPr>
              <w:widowControl w:val="0"/>
              <w:spacing w:line="360" w:lineRule="auto"/>
              <w:jc w:val="both"/>
              <w:rPr>
                <w:rFonts w:ascii="Arial" w:hAnsi="Arial" w:cs="Arial"/>
                <w:sz w:val="20"/>
                <w:szCs w:val="20"/>
              </w:rPr>
            </w:pPr>
          </w:p>
        </w:tc>
        <w:tc>
          <w:tcPr>
            <w:tcW w:w="1886" w:type="dxa"/>
          </w:tcPr>
          <w:p w:rsidR="007C627F" w:rsidRPr="007C627F" w:rsidRDefault="007C627F" w:rsidP="007C627F">
            <w:pPr>
              <w:widowControl w:val="0"/>
              <w:spacing w:line="360" w:lineRule="auto"/>
              <w:jc w:val="center"/>
              <w:rPr>
                <w:rFonts w:ascii="Arial" w:hAnsi="Arial" w:cs="Arial"/>
                <w:sz w:val="20"/>
                <w:szCs w:val="20"/>
              </w:rPr>
            </w:pPr>
          </w:p>
        </w:tc>
        <w:tc>
          <w:tcPr>
            <w:tcW w:w="2206" w:type="dxa"/>
          </w:tcPr>
          <w:p w:rsidR="007C627F" w:rsidRPr="007C627F" w:rsidRDefault="007C627F" w:rsidP="007C627F">
            <w:pPr>
              <w:widowControl w:val="0"/>
              <w:spacing w:line="360" w:lineRule="auto"/>
              <w:jc w:val="both"/>
              <w:rPr>
                <w:rFonts w:ascii="Arial" w:hAnsi="Arial" w:cs="Arial"/>
                <w:sz w:val="20"/>
                <w:szCs w:val="20"/>
              </w:rPr>
            </w:pPr>
          </w:p>
        </w:tc>
        <w:tc>
          <w:tcPr>
            <w:tcW w:w="2818" w:type="dxa"/>
          </w:tcPr>
          <w:p w:rsidR="007C627F" w:rsidRPr="007C627F" w:rsidRDefault="007C627F" w:rsidP="007C627F">
            <w:pPr>
              <w:widowControl w:val="0"/>
              <w:spacing w:line="360" w:lineRule="auto"/>
              <w:jc w:val="both"/>
              <w:rPr>
                <w:rFonts w:ascii="Arial" w:hAnsi="Arial" w:cs="Arial"/>
                <w:sz w:val="20"/>
                <w:szCs w:val="20"/>
              </w:rPr>
            </w:pPr>
          </w:p>
        </w:tc>
      </w:tr>
      <w:tr w:rsidR="007C627F" w:rsidRPr="007C627F" w:rsidTr="007C627F">
        <w:tc>
          <w:tcPr>
            <w:tcW w:w="14560" w:type="dxa"/>
            <w:gridSpan w:val="7"/>
          </w:tcPr>
          <w:p w:rsidR="007C627F" w:rsidRPr="007C627F" w:rsidRDefault="00487845" w:rsidP="00487845">
            <w:pPr>
              <w:widowControl w:val="0"/>
              <w:spacing w:line="360" w:lineRule="auto"/>
              <w:jc w:val="both"/>
              <w:rPr>
                <w:rFonts w:ascii="Arial" w:hAnsi="Arial" w:cs="Arial"/>
                <w:sz w:val="20"/>
                <w:szCs w:val="20"/>
              </w:rPr>
            </w:pPr>
            <w:r w:rsidRPr="007C627F">
              <w:rPr>
                <w:rFonts w:ascii="Arial" w:hAnsi="Arial" w:cs="Arial"/>
                <w:sz w:val="20"/>
                <w:szCs w:val="20"/>
                <w:vertAlign w:val="superscript"/>
                <w:lang w:val="en-US"/>
              </w:rPr>
              <w:t>A</w:t>
            </w:r>
            <w:r w:rsidRPr="007C627F">
              <w:rPr>
                <w:rFonts w:ascii="Arial" w:hAnsi="Arial" w:cs="Arial"/>
                <w:sz w:val="20"/>
                <w:szCs w:val="20"/>
                <w:lang w:val="en-US"/>
              </w:rPr>
              <w:t>a</w:t>
            </w:r>
            <w:r w:rsidRPr="007C627F">
              <w:rPr>
                <w:rFonts w:ascii="Arial" w:hAnsi="Arial" w:cs="Arial"/>
                <w:sz w:val="20"/>
                <w:szCs w:val="20"/>
                <w:vertAlign w:val="subscript"/>
                <w:lang w:val="en-US"/>
              </w:rPr>
              <w:t>f</w:t>
            </w:r>
            <w:r w:rsidRPr="007C627F">
              <w:rPr>
                <w:rFonts w:ascii="Arial" w:hAnsi="Arial" w:cs="Arial"/>
                <w:sz w:val="20"/>
                <w:szCs w:val="20"/>
              </w:rPr>
              <w:t xml:space="preserve"> </w:t>
            </w:r>
            <w:r>
              <w:rPr>
                <w:rFonts w:ascii="Arial" w:hAnsi="Arial" w:cs="Arial"/>
                <w:sz w:val="20"/>
                <w:szCs w:val="20"/>
              </w:rPr>
              <w:t xml:space="preserve">— для </w:t>
            </w:r>
            <w:r w:rsidRPr="00CE4D20">
              <w:rPr>
                <w:rFonts w:ascii="Arial" w:hAnsi="Arial" w:cs="Arial"/>
                <w:sz w:val="20"/>
                <w:szCs w:val="20"/>
              </w:rPr>
              <w:t>альвеолярн</w:t>
            </w:r>
            <w:r>
              <w:rPr>
                <w:rFonts w:ascii="Arial" w:hAnsi="Arial" w:cs="Arial"/>
                <w:sz w:val="20"/>
                <w:szCs w:val="20"/>
              </w:rPr>
              <w:t>ой</w:t>
            </w:r>
            <w:r w:rsidRPr="00CE4D20">
              <w:rPr>
                <w:rFonts w:ascii="Arial" w:hAnsi="Arial" w:cs="Arial"/>
                <w:sz w:val="20"/>
                <w:szCs w:val="20"/>
              </w:rPr>
              <w:t xml:space="preserve"> фракци</w:t>
            </w:r>
            <w:r>
              <w:rPr>
                <w:rFonts w:ascii="Arial" w:hAnsi="Arial" w:cs="Arial"/>
                <w:sz w:val="20"/>
                <w:szCs w:val="20"/>
              </w:rPr>
              <w:t>и</w:t>
            </w:r>
          </w:p>
        </w:tc>
      </w:tr>
    </w:tbl>
    <w:p w:rsidR="007C627F" w:rsidRPr="007C627F" w:rsidRDefault="007C627F" w:rsidP="007C627F">
      <w:pPr>
        <w:keepNext/>
        <w:spacing w:line="360" w:lineRule="auto"/>
        <w:ind w:firstLine="567"/>
        <w:jc w:val="both"/>
        <w:rPr>
          <w:rFonts w:ascii="Arial" w:hAnsi="Arial" w:cs="Arial"/>
          <w:sz w:val="20"/>
          <w:szCs w:val="20"/>
        </w:rPr>
        <w:sectPr w:rsidR="007C627F" w:rsidRPr="007C627F" w:rsidSect="00A67278">
          <w:pgSz w:w="16838" w:h="11906" w:orient="landscape"/>
          <w:pgMar w:top="851" w:right="1134" w:bottom="1418" w:left="1134" w:header="709" w:footer="709" w:gutter="0"/>
          <w:cols w:space="708"/>
          <w:titlePg/>
          <w:docGrid w:linePitch="360"/>
        </w:sectPr>
      </w:pPr>
    </w:p>
    <w:p w:rsidR="00C40025" w:rsidRDefault="00C40025" w:rsidP="00C40025">
      <w:pPr>
        <w:pageBreakBefore/>
        <w:tabs>
          <w:tab w:val="left" w:pos="0"/>
        </w:tabs>
        <w:jc w:val="center"/>
        <w:rPr>
          <w:rFonts w:ascii="Arial" w:hAnsi="Arial" w:cs="Arial"/>
          <w:b/>
        </w:rPr>
      </w:pPr>
      <w:r w:rsidRPr="006D6EDB">
        <w:rPr>
          <w:rFonts w:ascii="Arial" w:hAnsi="Arial" w:cs="Arial"/>
          <w:b/>
        </w:rPr>
        <w:lastRenderedPageBreak/>
        <w:t xml:space="preserve">Приложение </w:t>
      </w:r>
      <w:r>
        <w:rPr>
          <w:rFonts w:ascii="Arial" w:hAnsi="Arial" w:cs="Arial"/>
          <w:b/>
        </w:rPr>
        <w:t>ДА</w:t>
      </w:r>
    </w:p>
    <w:p w:rsidR="00C40025" w:rsidRPr="00646C07" w:rsidRDefault="00C40025" w:rsidP="00C40025">
      <w:pPr>
        <w:tabs>
          <w:tab w:val="left" w:pos="0"/>
        </w:tabs>
        <w:jc w:val="center"/>
        <w:rPr>
          <w:rFonts w:ascii="Arial" w:hAnsi="Arial" w:cs="Arial"/>
        </w:rPr>
      </w:pPr>
      <w:r w:rsidRPr="00646C07">
        <w:rPr>
          <w:rFonts w:ascii="Arial" w:hAnsi="Arial" w:cs="Arial"/>
        </w:rPr>
        <w:t>(справочное)</w:t>
      </w:r>
    </w:p>
    <w:p w:rsidR="00C40025" w:rsidRPr="00085646" w:rsidRDefault="00C40025" w:rsidP="00C40025">
      <w:pPr>
        <w:pStyle w:val="1"/>
        <w:suppressAutoHyphens/>
        <w:spacing w:before="0"/>
        <w:jc w:val="center"/>
        <w:rPr>
          <w:rFonts w:ascii="Arial" w:hAnsi="Arial"/>
          <w:b/>
          <w:bCs/>
          <w:color w:val="auto"/>
          <w:sz w:val="24"/>
          <w:szCs w:val="24"/>
        </w:rPr>
      </w:pPr>
      <w:r w:rsidRPr="00085646">
        <w:rPr>
          <w:rFonts w:ascii="Arial" w:hAnsi="Arial"/>
          <w:b/>
          <w:color w:val="auto"/>
          <w:sz w:val="24"/>
          <w:szCs w:val="24"/>
        </w:rPr>
        <w:t>Сведения о соответствии ссылочных национальных стандартов международным стандартам, использованным в качестве ссылочных в примененном международном стандарте</w:t>
      </w:r>
    </w:p>
    <w:p w:rsidR="00C40025" w:rsidRPr="006345F7" w:rsidRDefault="00C40025" w:rsidP="00C40025">
      <w:pPr>
        <w:rPr>
          <w:lang w:eastAsia="ar-SA"/>
        </w:rPr>
      </w:pPr>
    </w:p>
    <w:p w:rsidR="00C40025" w:rsidRPr="006345F7" w:rsidRDefault="00C40025" w:rsidP="00C40025">
      <w:pPr>
        <w:suppressAutoHyphens/>
        <w:rPr>
          <w:rFonts w:ascii="Arial" w:hAnsi="Arial" w:cs="Arial"/>
        </w:rPr>
      </w:pPr>
      <w:r w:rsidRPr="006345F7">
        <w:rPr>
          <w:rFonts w:ascii="Arial" w:hAnsi="Arial" w:cs="Arial"/>
          <w:spacing w:val="42"/>
        </w:rPr>
        <w:t>Таблица</w:t>
      </w:r>
      <w:r w:rsidRPr="006345F7">
        <w:rPr>
          <w:rFonts w:ascii="Arial" w:hAnsi="Arial" w:cs="Arial"/>
        </w:rPr>
        <w:t xml:space="preserve"> Д</w:t>
      </w:r>
      <w:r>
        <w:rPr>
          <w:rFonts w:ascii="Arial" w:hAnsi="Arial" w:cs="Arial"/>
        </w:rPr>
        <w:t>А</w:t>
      </w:r>
      <w:r w:rsidRPr="006345F7">
        <w:rPr>
          <w:rFonts w:ascii="Arial" w:hAnsi="Arial" w:cs="Arial"/>
        </w:rPr>
        <w:t>.1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842"/>
        <w:gridCol w:w="4536"/>
      </w:tblGrid>
      <w:tr w:rsidR="00C40025" w:rsidRPr="008B2905" w:rsidTr="008667F1">
        <w:tc>
          <w:tcPr>
            <w:tcW w:w="3256" w:type="dxa"/>
            <w:tcBorders>
              <w:bottom w:val="double" w:sz="4" w:space="0" w:color="auto"/>
            </w:tcBorders>
            <w:shd w:val="clear" w:color="auto" w:fill="auto"/>
            <w:vAlign w:val="center"/>
          </w:tcPr>
          <w:p w:rsidR="00C40025" w:rsidRPr="008B2905" w:rsidRDefault="00C40025" w:rsidP="008667F1">
            <w:pPr>
              <w:suppressAutoHyphens/>
              <w:jc w:val="center"/>
              <w:rPr>
                <w:rFonts w:ascii="Arial" w:hAnsi="Arial" w:cs="Arial"/>
                <w:sz w:val="22"/>
                <w:szCs w:val="22"/>
              </w:rPr>
            </w:pPr>
            <w:r w:rsidRPr="008B2905">
              <w:rPr>
                <w:rFonts w:ascii="Arial" w:hAnsi="Arial" w:cs="Arial"/>
                <w:sz w:val="22"/>
                <w:szCs w:val="22"/>
              </w:rPr>
              <w:t>Обозначение ссылочного межгосударственного или национального стандарта</w:t>
            </w:r>
          </w:p>
        </w:tc>
        <w:tc>
          <w:tcPr>
            <w:tcW w:w="1842" w:type="dxa"/>
            <w:tcBorders>
              <w:bottom w:val="double" w:sz="4" w:space="0" w:color="auto"/>
            </w:tcBorders>
            <w:vAlign w:val="center"/>
          </w:tcPr>
          <w:p w:rsidR="00C40025" w:rsidRPr="008B2905" w:rsidRDefault="00C40025" w:rsidP="008667F1">
            <w:pPr>
              <w:suppressAutoHyphens/>
              <w:jc w:val="center"/>
              <w:rPr>
                <w:rFonts w:ascii="Arial" w:hAnsi="Arial" w:cs="Arial"/>
                <w:sz w:val="22"/>
                <w:szCs w:val="22"/>
              </w:rPr>
            </w:pPr>
            <w:r w:rsidRPr="008B2905">
              <w:rPr>
                <w:rFonts w:ascii="Arial" w:hAnsi="Arial" w:cs="Arial"/>
                <w:sz w:val="22"/>
                <w:szCs w:val="22"/>
              </w:rPr>
              <w:t>Степень соответствия</w:t>
            </w:r>
          </w:p>
        </w:tc>
        <w:tc>
          <w:tcPr>
            <w:tcW w:w="4536" w:type="dxa"/>
            <w:tcBorders>
              <w:bottom w:val="double" w:sz="4" w:space="0" w:color="auto"/>
            </w:tcBorders>
            <w:shd w:val="clear" w:color="auto" w:fill="auto"/>
            <w:vAlign w:val="center"/>
          </w:tcPr>
          <w:p w:rsidR="00C40025" w:rsidRPr="008B2905" w:rsidRDefault="00C40025" w:rsidP="008667F1">
            <w:pPr>
              <w:suppressAutoHyphens/>
              <w:jc w:val="center"/>
              <w:rPr>
                <w:rFonts w:ascii="Arial" w:hAnsi="Arial" w:cs="Arial"/>
                <w:sz w:val="22"/>
                <w:szCs w:val="22"/>
              </w:rPr>
            </w:pPr>
            <w:r w:rsidRPr="008B2905">
              <w:rPr>
                <w:rFonts w:ascii="Arial" w:hAnsi="Arial" w:cs="Arial"/>
                <w:sz w:val="22"/>
                <w:szCs w:val="22"/>
              </w:rPr>
              <w:t>Обозначение и наименование</w:t>
            </w:r>
          </w:p>
          <w:p w:rsidR="00C40025" w:rsidRPr="008B2905" w:rsidRDefault="00C40025" w:rsidP="008667F1">
            <w:pPr>
              <w:suppressAutoHyphens/>
              <w:jc w:val="center"/>
              <w:rPr>
                <w:rFonts w:ascii="Arial" w:hAnsi="Arial" w:cs="Arial"/>
                <w:sz w:val="22"/>
                <w:szCs w:val="22"/>
              </w:rPr>
            </w:pPr>
            <w:r w:rsidRPr="008B2905">
              <w:rPr>
                <w:rFonts w:ascii="Arial" w:hAnsi="Arial" w:cs="Arial"/>
                <w:sz w:val="22"/>
                <w:szCs w:val="22"/>
              </w:rPr>
              <w:t>ссылочного международного стандарта или стандарт АСТМ</w:t>
            </w:r>
          </w:p>
        </w:tc>
      </w:tr>
      <w:tr w:rsidR="00C40025" w:rsidRPr="008B2905" w:rsidTr="008667F1">
        <w:trPr>
          <w:trHeight w:val="769"/>
        </w:trPr>
        <w:tc>
          <w:tcPr>
            <w:tcW w:w="3256" w:type="dxa"/>
            <w:shd w:val="clear" w:color="auto" w:fill="auto"/>
          </w:tcPr>
          <w:p w:rsidR="00C40025" w:rsidRPr="008B2905" w:rsidRDefault="00C40025" w:rsidP="008667F1">
            <w:pPr>
              <w:suppressAutoHyphens/>
              <w:rPr>
                <w:rFonts w:ascii="Arial" w:eastAsiaTheme="minorHAnsi" w:hAnsi="Arial" w:cs="Arial"/>
                <w:sz w:val="22"/>
                <w:szCs w:val="22"/>
                <w:lang w:eastAsia="en-US"/>
              </w:rPr>
            </w:pPr>
            <w:r w:rsidRPr="008B2905">
              <w:rPr>
                <w:rFonts w:ascii="Arial" w:eastAsiaTheme="minorHAnsi" w:hAnsi="Arial" w:cs="Arial"/>
                <w:sz w:val="22"/>
                <w:szCs w:val="22"/>
                <w:lang w:eastAsia="en-US"/>
              </w:rPr>
              <w:t>ГОСТ Р ИСО 11611-2011</w:t>
            </w:r>
          </w:p>
        </w:tc>
        <w:tc>
          <w:tcPr>
            <w:tcW w:w="1842" w:type="dxa"/>
          </w:tcPr>
          <w:p w:rsidR="00C40025" w:rsidRPr="008B2905" w:rsidRDefault="00C40025" w:rsidP="008667F1">
            <w:pPr>
              <w:suppressAutoHyphens/>
              <w:jc w:val="center"/>
              <w:rPr>
                <w:rFonts w:ascii="Arial" w:eastAsiaTheme="minorHAnsi" w:hAnsi="Arial" w:cs="Arial"/>
                <w:sz w:val="22"/>
                <w:szCs w:val="22"/>
                <w:lang w:eastAsia="en-US"/>
              </w:rPr>
            </w:pPr>
            <w:r w:rsidRPr="008B2905">
              <w:rPr>
                <w:rFonts w:ascii="Arial" w:eastAsiaTheme="minorHAnsi" w:hAnsi="Arial" w:cs="Arial"/>
                <w:sz w:val="22"/>
                <w:szCs w:val="22"/>
                <w:lang w:eastAsia="en-US"/>
              </w:rPr>
              <w:t>IDT</w:t>
            </w:r>
          </w:p>
        </w:tc>
        <w:tc>
          <w:tcPr>
            <w:tcW w:w="4536" w:type="dxa"/>
            <w:shd w:val="clear" w:color="auto" w:fill="auto"/>
          </w:tcPr>
          <w:p w:rsidR="00C40025" w:rsidRPr="008B2905" w:rsidRDefault="00C40025" w:rsidP="008667F1">
            <w:pPr>
              <w:pStyle w:val="1OsnAbz"/>
              <w:spacing w:before="0" w:after="0"/>
              <w:ind w:firstLine="35"/>
              <w:rPr>
                <w:sz w:val="22"/>
                <w:szCs w:val="22"/>
              </w:rPr>
            </w:pPr>
            <w:r w:rsidRPr="008B2905">
              <w:rPr>
                <w:rFonts w:eastAsiaTheme="minorHAnsi"/>
                <w:color w:val="auto"/>
                <w:sz w:val="22"/>
                <w:szCs w:val="22"/>
                <w:lang w:eastAsia="en-US"/>
              </w:rPr>
              <w:t>ISO 11611 Одежда защитная, используемая при сварочных и аналогичных работах</w:t>
            </w:r>
          </w:p>
        </w:tc>
      </w:tr>
      <w:tr w:rsidR="00C40025" w:rsidRPr="008B2905" w:rsidTr="008667F1">
        <w:trPr>
          <w:trHeight w:val="769"/>
        </w:trPr>
        <w:tc>
          <w:tcPr>
            <w:tcW w:w="3256" w:type="dxa"/>
            <w:shd w:val="clear" w:color="auto" w:fill="auto"/>
          </w:tcPr>
          <w:p w:rsidR="00C40025" w:rsidRPr="008B2905" w:rsidRDefault="00C40025" w:rsidP="008667F1">
            <w:pPr>
              <w:rPr>
                <w:rFonts w:ascii="Arial" w:eastAsiaTheme="minorHAnsi" w:hAnsi="Arial" w:cs="Arial"/>
                <w:sz w:val="22"/>
                <w:szCs w:val="22"/>
                <w:lang w:eastAsia="en-US"/>
              </w:rPr>
            </w:pPr>
            <w:r w:rsidRPr="008B2905">
              <w:rPr>
                <w:rFonts w:ascii="Arial" w:eastAsiaTheme="minorHAnsi" w:hAnsi="Arial" w:cs="Arial"/>
                <w:sz w:val="22"/>
                <w:szCs w:val="22"/>
                <w:lang w:eastAsia="en-US"/>
              </w:rPr>
              <w:t>ГОСТ 12.4.253-2013</w:t>
            </w:r>
          </w:p>
        </w:tc>
        <w:tc>
          <w:tcPr>
            <w:tcW w:w="1842" w:type="dxa"/>
          </w:tcPr>
          <w:p w:rsidR="00C40025" w:rsidRPr="008B2905" w:rsidRDefault="00C40025" w:rsidP="008667F1">
            <w:pPr>
              <w:jc w:val="center"/>
              <w:rPr>
                <w:rFonts w:ascii="Arial" w:eastAsiaTheme="minorHAnsi" w:hAnsi="Arial" w:cs="Arial"/>
                <w:sz w:val="22"/>
                <w:szCs w:val="22"/>
                <w:lang w:eastAsia="en-US"/>
              </w:rPr>
            </w:pPr>
            <w:r w:rsidRPr="008B2905">
              <w:rPr>
                <w:rFonts w:ascii="Arial" w:eastAsiaTheme="minorHAnsi" w:hAnsi="Arial" w:cs="Arial"/>
                <w:sz w:val="22"/>
                <w:szCs w:val="22"/>
                <w:lang w:eastAsia="en-US"/>
              </w:rPr>
              <w:t>NEQ</w:t>
            </w:r>
          </w:p>
        </w:tc>
        <w:tc>
          <w:tcPr>
            <w:tcW w:w="4536" w:type="dxa"/>
            <w:shd w:val="clear" w:color="auto" w:fill="auto"/>
          </w:tcPr>
          <w:p w:rsidR="00C40025" w:rsidRPr="008B2905" w:rsidRDefault="00C40025" w:rsidP="008667F1">
            <w:pPr>
              <w:ind w:firstLine="35"/>
              <w:jc w:val="both"/>
              <w:rPr>
                <w:rFonts w:ascii="Arial" w:eastAsiaTheme="minorHAnsi" w:hAnsi="Arial" w:cs="Arial"/>
                <w:sz w:val="22"/>
                <w:szCs w:val="22"/>
                <w:lang w:eastAsia="en-US"/>
              </w:rPr>
            </w:pPr>
            <w:r w:rsidRPr="008B2905">
              <w:rPr>
                <w:rFonts w:ascii="Arial" w:eastAsiaTheme="minorHAnsi" w:hAnsi="Arial" w:cs="Arial"/>
                <w:sz w:val="22"/>
                <w:szCs w:val="22"/>
                <w:lang w:eastAsia="en-US"/>
              </w:rPr>
              <w:t>ISO 16321-1 Средства индивидуальной защиты глаз и лица профессионального применения. Часть 1. Общие требования</w:t>
            </w:r>
          </w:p>
        </w:tc>
      </w:tr>
      <w:tr w:rsidR="00C40025" w:rsidRPr="008B2905" w:rsidTr="008667F1">
        <w:trPr>
          <w:trHeight w:val="769"/>
        </w:trPr>
        <w:tc>
          <w:tcPr>
            <w:tcW w:w="3256" w:type="dxa"/>
            <w:shd w:val="clear" w:color="auto" w:fill="auto"/>
          </w:tcPr>
          <w:p w:rsidR="00C40025" w:rsidRPr="008B2905" w:rsidRDefault="00C40025" w:rsidP="008667F1">
            <w:pPr>
              <w:rPr>
                <w:rFonts w:ascii="Arial" w:eastAsiaTheme="minorHAnsi" w:hAnsi="Arial" w:cs="Arial"/>
                <w:sz w:val="22"/>
                <w:szCs w:val="22"/>
                <w:lang w:eastAsia="en-US"/>
              </w:rPr>
            </w:pPr>
            <w:r w:rsidRPr="008B2905">
              <w:rPr>
                <w:rFonts w:ascii="Arial" w:eastAsiaTheme="minorHAnsi" w:hAnsi="Arial" w:cs="Arial"/>
                <w:sz w:val="22"/>
                <w:szCs w:val="22"/>
                <w:lang w:eastAsia="en-US"/>
              </w:rPr>
              <w:t>ГОСТ 12.4.254-2013</w:t>
            </w:r>
          </w:p>
        </w:tc>
        <w:tc>
          <w:tcPr>
            <w:tcW w:w="1842" w:type="dxa"/>
          </w:tcPr>
          <w:p w:rsidR="00C40025" w:rsidRPr="008B2905" w:rsidRDefault="00C40025" w:rsidP="008667F1">
            <w:pPr>
              <w:jc w:val="center"/>
              <w:rPr>
                <w:rFonts w:ascii="Arial" w:eastAsiaTheme="minorHAnsi" w:hAnsi="Arial" w:cs="Arial"/>
                <w:sz w:val="22"/>
                <w:szCs w:val="22"/>
                <w:lang w:eastAsia="en-US"/>
              </w:rPr>
            </w:pPr>
            <w:r w:rsidRPr="008B2905">
              <w:rPr>
                <w:rFonts w:ascii="Arial" w:eastAsiaTheme="minorHAnsi" w:hAnsi="Arial" w:cs="Arial"/>
                <w:sz w:val="22"/>
                <w:szCs w:val="22"/>
                <w:lang w:eastAsia="en-US"/>
              </w:rPr>
              <w:t>NEQ</w:t>
            </w:r>
          </w:p>
        </w:tc>
        <w:tc>
          <w:tcPr>
            <w:tcW w:w="4536" w:type="dxa"/>
            <w:shd w:val="clear" w:color="auto" w:fill="auto"/>
          </w:tcPr>
          <w:p w:rsidR="00C40025" w:rsidRPr="008B2905" w:rsidRDefault="00C40025" w:rsidP="008667F1">
            <w:pPr>
              <w:ind w:firstLine="35"/>
              <w:jc w:val="both"/>
              <w:rPr>
                <w:rFonts w:ascii="Arial" w:eastAsiaTheme="minorHAnsi" w:hAnsi="Arial" w:cs="Arial"/>
                <w:sz w:val="22"/>
                <w:szCs w:val="22"/>
                <w:lang w:eastAsia="en-US"/>
              </w:rPr>
            </w:pPr>
            <w:r w:rsidRPr="008B2905">
              <w:rPr>
                <w:rFonts w:ascii="Arial" w:eastAsiaTheme="minorHAnsi" w:hAnsi="Arial" w:cs="Arial"/>
                <w:sz w:val="22"/>
                <w:szCs w:val="22"/>
                <w:lang w:eastAsia="en-US"/>
              </w:rPr>
              <w:t>ISO 16321-3 Средства индивидуальной защиты глаз и лица профессионального применения. Часть 3. Дополнительные требования к сетчатым средствам защиты</w:t>
            </w:r>
          </w:p>
        </w:tc>
      </w:tr>
      <w:tr w:rsidR="00C40025" w:rsidRPr="008B2905" w:rsidTr="008667F1">
        <w:trPr>
          <w:trHeight w:val="769"/>
        </w:trPr>
        <w:tc>
          <w:tcPr>
            <w:tcW w:w="3256" w:type="dxa"/>
            <w:shd w:val="clear" w:color="auto" w:fill="auto"/>
          </w:tcPr>
          <w:p w:rsidR="00C40025" w:rsidRPr="008B2905" w:rsidRDefault="00C40025" w:rsidP="008667F1">
            <w:pPr>
              <w:rPr>
                <w:rFonts w:ascii="Arial" w:eastAsiaTheme="minorHAnsi" w:hAnsi="Arial" w:cs="Arial"/>
                <w:sz w:val="22"/>
                <w:szCs w:val="22"/>
                <w:lang w:eastAsia="en-US"/>
              </w:rPr>
            </w:pPr>
            <w:r w:rsidRPr="008B2905">
              <w:rPr>
                <w:rFonts w:ascii="Arial" w:eastAsiaTheme="minorHAnsi" w:hAnsi="Arial" w:cs="Arial"/>
                <w:sz w:val="22"/>
                <w:szCs w:val="22"/>
                <w:lang w:eastAsia="en-US"/>
              </w:rPr>
              <w:t>ГОСТ Р 57558-2017/ISO/ASTM 52900:2015</w:t>
            </w:r>
          </w:p>
        </w:tc>
        <w:tc>
          <w:tcPr>
            <w:tcW w:w="1842" w:type="dxa"/>
          </w:tcPr>
          <w:p w:rsidR="00C40025" w:rsidRPr="008B2905" w:rsidRDefault="00C40025" w:rsidP="008667F1">
            <w:pPr>
              <w:jc w:val="center"/>
              <w:rPr>
                <w:rFonts w:ascii="Arial" w:eastAsiaTheme="minorHAnsi" w:hAnsi="Arial" w:cs="Arial"/>
                <w:sz w:val="22"/>
                <w:szCs w:val="22"/>
                <w:lang w:eastAsia="en-US"/>
              </w:rPr>
            </w:pPr>
            <w:r w:rsidRPr="008B2905">
              <w:rPr>
                <w:rFonts w:ascii="Arial" w:eastAsiaTheme="minorHAnsi" w:hAnsi="Arial" w:cs="Arial"/>
                <w:sz w:val="22"/>
                <w:szCs w:val="22"/>
                <w:lang w:eastAsia="en-US"/>
              </w:rPr>
              <w:t>IDT</w:t>
            </w:r>
          </w:p>
        </w:tc>
        <w:tc>
          <w:tcPr>
            <w:tcW w:w="4536" w:type="dxa"/>
            <w:shd w:val="clear" w:color="auto" w:fill="auto"/>
          </w:tcPr>
          <w:p w:rsidR="00C40025" w:rsidRPr="008B2905" w:rsidRDefault="00C40025" w:rsidP="008667F1">
            <w:pPr>
              <w:ind w:firstLine="35"/>
              <w:jc w:val="both"/>
              <w:rPr>
                <w:rFonts w:ascii="Arial" w:eastAsiaTheme="minorHAnsi" w:hAnsi="Arial" w:cs="Arial"/>
                <w:sz w:val="22"/>
                <w:szCs w:val="22"/>
                <w:lang w:eastAsia="en-US"/>
              </w:rPr>
            </w:pPr>
            <w:r w:rsidRPr="008B2905">
              <w:rPr>
                <w:rFonts w:ascii="Arial" w:eastAsiaTheme="minorHAnsi" w:hAnsi="Arial" w:cs="Arial"/>
                <w:sz w:val="22"/>
                <w:szCs w:val="22"/>
                <w:lang w:eastAsia="en-US"/>
              </w:rPr>
              <w:t>ISO/ASTM 52900 Аддитивное производство. Основные принципы. Основные положения и словарь</w:t>
            </w:r>
          </w:p>
        </w:tc>
      </w:tr>
      <w:tr w:rsidR="00C40025" w:rsidRPr="008B2905" w:rsidTr="008667F1">
        <w:trPr>
          <w:trHeight w:val="769"/>
        </w:trPr>
        <w:tc>
          <w:tcPr>
            <w:tcW w:w="3256" w:type="dxa"/>
            <w:shd w:val="clear" w:color="auto" w:fill="auto"/>
          </w:tcPr>
          <w:p w:rsidR="00C40025" w:rsidRPr="008B2905" w:rsidRDefault="00C40025" w:rsidP="008667F1">
            <w:pPr>
              <w:rPr>
                <w:rFonts w:ascii="Arial" w:hAnsi="Arial" w:cs="Arial"/>
                <w:sz w:val="22"/>
                <w:szCs w:val="22"/>
              </w:rPr>
            </w:pPr>
            <w:r w:rsidRPr="008B2905">
              <w:rPr>
                <w:rFonts w:ascii="Arial" w:hAnsi="Arial" w:cs="Arial"/>
                <w:sz w:val="22"/>
                <w:szCs w:val="22"/>
              </w:rPr>
              <w:t>ГОСТ Р 59035–2020</w:t>
            </w:r>
          </w:p>
        </w:tc>
        <w:tc>
          <w:tcPr>
            <w:tcW w:w="1842" w:type="dxa"/>
          </w:tcPr>
          <w:p w:rsidR="00C40025" w:rsidRPr="008B2905" w:rsidRDefault="00C40025" w:rsidP="008667F1">
            <w:pPr>
              <w:jc w:val="center"/>
              <w:rPr>
                <w:rFonts w:ascii="Arial" w:eastAsiaTheme="minorHAnsi" w:hAnsi="Arial" w:cs="Arial"/>
                <w:sz w:val="22"/>
                <w:szCs w:val="22"/>
                <w:lang w:eastAsia="en-US"/>
              </w:rPr>
            </w:pPr>
            <w:r w:rsidRPr="008B2905">
              <w:rPr>
                <w:rFonts w:ascii="Arial" w:eastAsiaTheme="minorHAnsi" w:hAnsi="Arial" w:cs="Arial"/>
                <w:sz w:val="22"/>
                <w:szCs w:val="22"/>
                <w:lang w:eastAsia="en-US"/>
              </w:rPr>
              <w:t>NEQ</w:t>
            </w:r>
          </w:p>
        </w:tc>
        <w:tc>
          <w:tcPr>
            <w:tcW w:w="4536" w:type="dxa"/>
            <w:shd w:val="clear" w:color="auto" w:fill="auto"/>
          </w:tcPr>
          <w:p w:rsidR="00C40025" w:rsidRPr="008B2905" w:rsidRDefault="00C40025" w:rsidP="008667F1">
            <w:pPr>
              <w:ind w:firstLine="35"/>
              <w:jc w:val="both"/>
              <w:rPr>
                <w:rFonts w:ascii="Arial" w:eastAsiaTheme="minorHAnsi" w:hAnsi="Arial" w:cs="Arial"/>
                <w:sz w:val="22"/>
                <w:szCs w:val="22"/>
                <w:lang w:eastAsia="en-US"/>
              </w:rPr>
            </w:pPr>
            <w:r w:rsidRPr="008B2905">
              <w:rPr>
                <w:rFonts w:ascii="Arial" w:eastAsiaTheme="minorHAnsi" w:hAnsi="Arial" w:cs="Arial"/>
                <w:sz w:val="22"/>
                <w:szCs w:val="22"/>
                <w:lang w:eastAsia="en-US"/>
              </w:rPr>
              <w:t>ISO/ASTM 52907: Аддитивное производство. Сырьевые материалы. Методы определения характеристик металлических порошков</w:t>
            </w:r>
          </w:p>
        </w:tc>
      </w:tr>
      <w:tr w:rsidR="00C40025" w:rsidRPr="008B2905" w:rsidTr="008667F1">
        <w:trPr>
          <w:trHeight w:val="769"/>
        </w:trPr>
        <w:tc>
          <w:tcPr>
            <w:tcW w:w="3256" w:type="dxa"/>
            <w:shd w:val="clear" w:color="auto" w:fill="auto"/>
          </w:tcPr>
          <w:p w:rsidR="00C40025" w:rsidRPr="008B2905" w:rsidRDefault="00C40025" w:rsidP="008667F1">
            <w:pPr>
              <w:rPr>
                <w:rFonts w:ascii="Arial" w:hAnsi="Arial" w:cs="Arial"/>
                <w:sz w:val="22"/>
                <w:szCs w:val="22"/>
              </w:rPr>
            </w:pPr>
            <w:r w:rsidRPr="008B2905">
              <w:rPr>
                <w:rFonts w:ascii="Arial" w:hAnsi="Arial" w:cs="Arial"/>
                <w:sz w:val="22"/>
                <w:szCs w:val="22"/>
              </w:rPr>
              <w:t>ГОСТ 31610.10-1-2022 (IEC 60079-10-1:2020)</w:t>
            </w:r>
          </w:p>
        </w:tc>
        <w:tc>
          <w:tcPr>
            <w:tcW w:w="1842" w:type="dxa"/>
          </w:tcPr>
          <w:p w:rsidR="00C40025" w:rsidRPr="008B2905" w:rsidRDefault="00C40025" w:rsidP="008667F1">
            <w:pPr>
              <w:jc w:val="center"/>
              <w:rPr>
                <w:rFonts w:ascii="Arial" w:eastAsiaTheme="minorHAnsi" w:hAnsi="Arial" w:cs="Arial"/>
                <w:sz w:val="22"/>
                <w:szCs w:val="22"/>
                <w:lang w:val="en-US" w:eastAsia="en-US"/>
              </w:rPr>
            </w:pPr>
            <w:r w:rsidRPr="008B2905">
              <w:rPr>
                <w:rFonts w:ascii="Arial" w:eastAsiaTheme="minorHAnsi" w:hAnsi="Arial" w:cs="Arial"/>
                <w:sz w:val="22"/>
                <w:szCs w:val="22"/>
                <w:lang w:val="en-US" w:eastAsia="en-US"/>
              </w:rPr>
              <w:t>MOD</w:t>
            </w:r>
          </w:p>
        </w:tc>
        <w:tc>
          <w:tcPr>
            <w:tcW w:w="4536" w:type="dxa"/>
            <w:shd w:val="clear" w:color="auto" w:fill="auto"/>
          </w:tcPr>
          <w:p w:rsidR="00C40025" w:rsidRPr="008B2905" w:rsidRDefault="00C40025" w:rsidP="008667F1">
            <w:pPr>
              <w:ind w:firstLine="35"/>
              <w:jc w:val="both"/>
              <w:rPr>
                <w:rFonts w:ascii="Arial" w:eastAsiaTheme="minorHAnsi" w:hAnsi="Arial" w:cs="Arial"/>
                <w:sz w:val="22"/>
                <w:szCs w:val="22"/>
                <w:lang w:eastAsia="en-US"/>
              </w:rPr>
            </w:pPr>
            <w:r w:rsidRPr="008B2905">
              <w:rPr>
                <w:rFonts w:ascii="Arial" w:eastAsiaTheme="minorHAnsi" w:hAnsi="Arial" w:cs="Arial"/>
                <w:sz w:val="22"/>
                <w:szCs w:val="22"/>
                <w:lang w:eastAsia="en-US"/>
              </w:rPr>
              <w:t>IEC 60079-10-1 Взрывоопасные среды. Часть 10-1. Классификация зон. Взрывоопасные газовые среды</w:t>
            </w:r>
          </w:p>
        </w:tc>
      </w:tr>
      <w:tr w:rsidR="00C40025" w:rsidRPr="008B2905" w:rsidTr="008667F1">
        <w:trPr>
          <w:trHeight w:val="769"/>
        </w:trPr>
        <w:tc>
          <w:tcPr>
            <w:tcW w:w="3256" w:type="dxa"/>
            <w:shd w:val="clear" w:color="auto" w:fill="auto"/>
          </w:tcPr>
          <w:p w:rsidR="00C40025" w:rsidRPr="008B2905" w:rsidRDefault="00C40025" w:rsidP="008667F1">
            <w:pPr>
              <w:rPr>
                <w:rFonts w:ascii="Arial" w:eastAsiaTheme="minorHAnsi" w:hAnsi="Arial" w:cs="Arial"/>
                <w:sz w:val="22"/>
                <w:szCs w:val="22"/>
                <w:lang w:eastAsia="en-US"/>
              </w:rPr>
            </w:pPr>
            <w:r w:rsidRPr="008B2905">
              <w:rPr>
                <w:rFonts w:ascii="Arial" w:eastAsiaTheme="minorHAnsi" w:hAnsi="Arial" w:cs="Arial"/>
                <w:sz w:val="22"/>
                <w:szCs w:val="22"/>
                <w:lang w:eastAsia="en-US"/>
              </w:rPr>
              <w:t>ГОСТ IEC 60079-10-2-2011</w:t>
            </w:r>
          </w:p>
        </w:tc>
        <w:tc>
          <w:tcPr>
            <w:tcW w:w="1842" w:type="dxa"/>
          </w:tcPr>
          <w:p w:rsidR="00C40025" w:rsidRPr="008B2905" w:rsidRDefault="00C40025" w:rsidP="008667F1">
            <w:pPr>
              <w:jc w:val="center"/>
              <w:rPr>
                <w:rFonts w:ascii="Arial" w:eastAsiaTheme="minorHAnsi" w:hAnsi="Arial" w:cs="Arial"/>
                <w:sz w:val="22"/>
                <w:szCs w:val="22"/>
                <w:lang w:eastAsia="en-US"/>
              </w:rPr>
            </w:pPr>
            <w:r w:rsidRPr="008B2905">
              <w:rPr>
                <w:rFonts w:ascii="Arial" w:eastAsiaTheme="minorHAnsi" w:hAnsi="Arial" w:cs="Arial"/>
                <w:sz w:val="22"/>
                <w:szCs w:val="22"/>
                <w:lang w:eastAsia="en-US"/>
              </w:rPr>
              <w:t>IDT</w:t>
            </w:r>
          </w:p>
        </w:tc>
        <w:tc>
          <w:tcPr>
            <w:tcW w:w="4536" w:type="dxa"/>
            <w:shd w:val="clear" w:color="auto" w:fill="auto"/>
          </w:tcPr>
          <w:p w:rsidR="00C40025" w:rsidRPr="008B2905" w:rsidRDefault="00C40025" w:rsidP="008667F1">
            <w:pPr>
              <w:ind w:firstLine="35"/>
              <w:jc w:val="both"/>
              <w:rPr>
                <w:rFonts w:ascii="Arial" w:eastAsiaTheme="minorHAnsi" w:hAnsi="Arial" w:cs="Arial"/>
                <w:sz w:val="22"/>
                <w:szCs w:val="22"/>
                <w:lang w:eastAsia="en-US"/>
              </w:rPr>
            </w:pPr>
            <w:r w:rsidRPr="008B2905">
              <w:rPr>
                <w:rFonts w:ascii="Arial" w:eastAsiaTheme="minorHAnsi" w:hAnsi="Arial" w:cs="Arial"/>
                <w:sz w:val="22"/>
                <w:szCs w:val="22"/>
                <w:lang w:eastAsia="en-US"/>
              </w:rPr>
              <w:t>IEC 60079-10-2 Взрывоопасные среды. Часть 10-2. Классификация зон. Взрывоопасные пылевые среды</w:t>
            </w:r>
          </w:p>
        </w:tc>
      </w:tr>
    </w:tbl>
    <w:p w:rsidR="00894BCE" w:rsidRPr="002F6894" w:rsidRDefault="00894BCE" w:rsidP="002F6894">
      <w:pPr>
        <w:widowControl w:val="0"/>
        <w:spacing w:line="360" w:lineRule="auto"/>
        <w:ind w:firstLine="567"/>
        <w:jc w:val="both"/>
        <w:rPr>
          <w:rFonts w:ascii="Arial" w:hAnsi="Arial" w:cs="Arial"/>
          <w:sz w:val="22"/>
          <w:szCs w:val="22"/>
        </w:rPr>
      </w:pPr>
    </w:p>
    <w:p w:rsidR="002F6894" w:rsidRPr="002F6894" w:rsidRDefault="002F6894" w:rsidP="00756B54">
      <w:pPr>
        <w:widowControl w:val="0"/>
        <w:spacing w:line="360" w:lineRule="auto"/>
        <w:ind w:firstLine="567"/>
        <w:jc w:val="both"/>
        <w:rPr>
          <w:rFonts w:ascii="Arial" w:hAnsi="Arial" w:cs="Arial"/>
          <w:sz w:val="22"/>
          <w:szCs w:val="22"/>
        </w:rPr>
      </w:pPr>
    </w:p>
    <w:p w:rsidR="00F57000" w:rsidRPr="00800696" w:rsidRDefault="00F57000" w:rsidP="00A35044">
      <w:pPr>
        <w:pageBreakBefore/>
        <w:tabs>
          <w:tab w:val="left" w:pos="588"/>
        </w:tabs>
        <w:ind w:firstLine="403"/>
        <w:jc w:val="both"/>
        <w:rPr>
          <w:rFonts w:ascii="Arial" w:hAnsi="Arial" w:cs="Arial"/>
        </w:rPr>
      </w:pPr>
    </w:p>
    <w:p w:rsidR="00A35044" w:rsidRDefault="00A35044" w:rsidP="00A35044">
      <w:pPr>
        <w:pBdr>
          <w:top w:val="single" w:sz="4" w:space="1" w:color="auto"/>
        </w:pBdr>
        <w:tabs>
          <w:tab w:val="left" w:pos="709"/>
        </w:tabs>
        <w:spacing w:line="360" w:lineRule="auto"/>
        <w:jc w:val="both"/>
        <w:rPr>
          <w:rFonts w:ascii="Arial" w:hAnsi="Arial" w:cs="Arial"/>
        </w:rPr>
      </w:pPr>
      <w:r w:rsidRPr="00EC2666">
        <w:rPr>
          <w:rFonts w:ascii="Arial" w:hAnsi="Arial" w:cs="Arial"/>
        </w:rPr>
        <w:t>УДК:</w:t>
      </w:r>
      <w:r>
        <w:rPr>
          <w:rFonts w:ascii="Arial" w:hAnsi="Arial" w:cs="Arial"/>
        </w:rPr>
        <w:t>621.762:006.354</w:t>
      </w:r>
      <w:r w:rsidRPr="00EC2666">
        <w:rPr>
          <w:rFonts w:ascii="Arial" w:hAnsi="Arial" w:cs="Arial"/>
        </w:rPr>
        <w:tab/>
      </w:r>
      <w:r w:rsidRPr="00EC2666">
        <w:rPr>
          <w:rFonts w:ascii="Arial" w:hAnsi="Arial" w:cs="Arial"/>
        </w:rPr>
        <w:tab/>
      </w:r>
      <w:r w:rsidRPr="00EC2666">
        <w:rPr>
          <w:rFonts w:ascii="Arial" w:hAnsi="Arial" w:cs="Arial"/>
        </w:rPr>
        <w:tab/>
      </w:r>
      <w:r w:rsidRPr="00EC2666">
        <w:rPr>
          <w:rFonts w:ascii="Arial" w:hAnsi="Arial" w:cs="Arial"/>
        </w:rPr>
        <w:tab/>
      </w:r>
      <w:r w:rsidRPr="00EC2666">
        <w:rPr>
          <w:rFonts w:ascii="Arial" w:hAnsi="Arial" w:cs="Arial"/>
        </w:rPr>
        <w:tab/>
      </w:r>
      <w:r>
        <w:rPr>
          <w:rFonts w:ascii="Arial" w:hAnsi="Arial" w:cs="Arial"/>
        </w:rPr>
        <w:tab/>
      </w:r>
      <w:r>
        <w:rPr>
          <w:rFonts w:ascii="Arial" w:hAnsi="Arial" w:cs="Arial"/>
        </w:rPr>
        <w:tab/>
      </w:r>
      <w:r>
        <w:rPr>
          <w:rFonts w:ascii="Arial" w:hAnsi="Arial" w:cs="Arial"/>
        </w:rPr>
        <w:tab/>
      </w:r>
      <w:r w:rsidRPr="00EC2666">
        <w:rPr>
          <w:rFonts w:ascii="Arial" w:hAnsi="Arial" w:cs="Arial"/>
        </w:rPr>
        <w:t>ОКС:</w:t>
      </w:r>
      <w:r>
        <w:rPr>
          <w:rFonts w:ascii="Arial" w:hAnsi="Arial" w:cs="Arial"/>
        </w:rPr>
        <w:tab/>
        <w:t>01.020</w:t>
      </w:r>
    </w:p>
    <w:p w:rsidR="00A35044" w:rsidRPr="00EC2666" w:rsidRDefault="00A35044" w:rsidP="00A35044">
      <w:pPr>
        <w:tabs>
          <w:tab w:val="left" w:pos="709"/>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A35044" w:rsidRPr="00A35044" w:rsidRDefault="00A35044" w:rsidP="00A35044">
      <w:pPr>
        <w:tabs>
          <w:tab w:val="left" w:pos="709"/>
        </w:tabs>
        <w:spacing w:line="360" w:lineRule="auto"/>
        <w:jc w:val="both"/>
        <w:rPr>
          <w:rFonts w:ascii="Arial" w:hAnsi="Arial" w:cs="Arial"/>
        </w:rPr>
      </w:pPr>
      <w:r w:rsidRPr="00EC2666">
        <w:rPr>
          <w:rFonts w:ascii="Arial" w:hAnsi="Arial" w:cs="Arial"/>
        </w:rPr>
        <w:t xml:space="preserve">Ключевые слова: аддитивные технологии, </w:t>
      </w:r>
      <w:r>
        <w:rPr>
          <w:rFonts w:ascii="Arial" w:hAnsi="Arial" w:cs="Arial"/>
        </w:rPr>
        <w:t>аддитивное производство, 3</w:t>
      </w:r>
      <w:r>
        <w:rPr>
          <w:rFonts w:ascii="Arial" w:hAnsi="Arial" w:cs="Arial"/>
          <w:lang w:val="en-US"/>
        </w:rPr>
        <w:t>D</w:t>
      </w:r>
      <w:r w:rsidRPr="00A35044">
        <w:rPr>
          <w:rFonts w:ascii="Arial" w:hAnsi="Arial" w:cs="Arial"/>
        </w:rPr>
        <w:t>-</w:t>
      </w:r>
      <w:r>
        <w:rPr>
          <w:rFonts w:ascii="Arial" w:hAnsi="Arial" w:cs="Arial"/>
        </w:rPr>
        <w:t xml:space="preserve">печать, </w:t>
      </w:r>
      <w:r w:rsidR="00A67278">
        <w:rPr>
          <w:rFonts w:ascii="Arial" w:hAnsi="Arial" w:cs="Arial"/>
        </w:rPr>
        <w:t>металлопорошковые композиции, МПК, промышленная безопасность</w:t>
      </w:r>
      <w:r>
        <w:rPr>
          <w:rFonts w:ascii="Arial" w:hAnsi="Arial" w:cs="Arial"/>
        </w:rPr>
        <w:t>,</w:t>
      </w:r>
      <w:r w:rsidR="00A67278">
        <w:rPr>
          <w:rFonts w:ascii="Arial" w:hAnsi="Arial" w:cs="Arial"/>
        </w:rPr>
        <w:t xml:space="preserve"> паспорт безопасности МПК, оценка риска.</w:t>
      </w:r>
    </w:p>
    <w:p w:rsidR="00A35044" w:rsidRPr="00EC2666" w:rsidRDefault="00A35044" w:rsidP="00A35044">
      <w:pPr>
        <w:pBdr>
          <w:bottom w:val="single" w:sz="6" w:space="1" w:color="auto"/>
        </w:pBdr>
        <w:tabs>
          <w:tab w:val="left" w:pos="709"/>
        </w:tabs>
        <w:spacing w:line="360" w:lineRule="auto"/>
        <w:ind w:firstLine="709"/>
        <w:jc w:val="both"/>
        <w:rPr>
          <w:rFonts w:ascii="Arial" w:hAnsi="Arial" w:cs="Arial"/>
        </w:rPr>
      </w:pPr>
    </w:p>
    <w:p w:rsidR="00A35044" w:rsidRPr="00EC2666" w:rsidRDefault="00A35044" w:rsidP="00A35044">
      <w:pPr>
        <w:tabs>
          <w:tab w:val="left" w:pos="709"/>
        </w:tabs>
        <w:spacing w:line="360" w:lineRule="auto"/>
        <w:ind w:firstLine="709"/>
        <w:jc w:val="both"/>
        <w:rPr>
          <w:rFonts w:ascii="Arial" w:hAnsi="Arial" w:cs="Arial"/>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950"/>
        <w:gridCol w:w="2375"/>
      </w:tblGrid>
      <w:tr w:rsidR="00A35044" w:rsidRPr="00EC2666" w:rsidTr="004E7691">
        <w:tc>
          <w:tcPr>
            <w:tcW w:w="4962" w:type="dxa"/>
          </w:tcPr>
          <w:p w:rsidR="00A35044" w:rsidRPr="00EC2666" w:rsidRDefault="00A35044" w:rsidP="004E7691">
            <w:pPr>
              <w:rPr>
                <w:rFonts w:ascii="Arial" w:eastAsia="Calibri" w:hAnsi="Arial" w:cs="Arial"/>
              </w:rPr>
            </w:pPr>
          </w:p>
        </w:tc>
        <w:tc>
          <w:tcPr>
            <w:tcW w:w="1950" w:type="dxa"/>
          </w:tcPr>
          <w:p w:rsidR="00A35044" w:rsidRPr="00EC2666" w:rsidRDefault="00A35044" w:rsidP="004E7691">
            <w:pPr>
              <w:jc w:val="both"/>
              <w:rPr>
                <w:rFonts w:ascii="Arial" w:eastAsia="Calibri" w:hAnsi="Arial" w:cs="Arial"/>
              </w:rPr>
            </w:pPr>
          </w:p>
        </w:tc>
        <w:tc>
          <w:tcPr>
            <w:tcW w:w="2375" w:type="dxa"/>
          </w:tcPr>
          <w:p w:rsidR="00A35044" w:rsidRPr="00EC2666" w:rsidRDefault="00A35044" w:rsidP="005F7703">
            <w:pPr>
              <w:jc w:val="both"/>
              <w:rPr>
                <w:rFonts w:ascii="Arial" w:eastAsia="Calibri" w:hAnsi="Arial" w:cs="Arial"/>
              </w:rPr>
            </w:pPr>
          </w:p>
        </w:tc>
      </w:tr>
      <w:tr w:rsidR="00A35044" w:rsidRPr="00EC2666" w:rsidTr="004E7691">
        <w:tc>
          <w:tcPr>
            <w:tcW w:w="4962" w:type="dxa"/>
          </w:tcPr>
          <w:p w:rsidR="00A35044" w:rsidRPr="00EC2666" w:rsidRDefault="00A35044" w:rsidP="004E7691">
            <w:pPr>
              <w:rPr>
                <w:rFonts w:ascii="Arial" w:eastAsia="Calibri" w:hAnsi="Arial" w:cs="Arial"/>
              </w:rPr>
            </w:pPr>
          </w:p>
        </w:tc>
        <w:tc>
          <w:tcPr>
            <w:tcW w:w="1950" w:type="dxa"/>
          </w:tcPr>
          <w:p w:rsidR="00A35044" w:rsidRPr="00EC2666" w:rsidRDefault="00A35044" w:rsidP="004E7691">
            <w:pPr>
              <w:jc w:val="both"/>
              <w:rPr>
                <w:rFonts w:ascii="Arial" w:eastAsia="Calibri" w:hAnsi="Arial" w:cs="Arial"/>
              </w:rPr>
            </w:pPr>
          </w:p>
        </w:tc>
        <w:tc>
          <w:tcPr>
            <w:tcW w:w="2375" w:type="dxa"/>
          </w:tcPr>
          <w:p w:rsidR="00A35044" w:rsidRPr="00EC2666" w:rsidRDefault="00A35044" w:rsidP="004E7691">
            <w:pPr>
              <w:jc w:val="both"/>
              <w:rPr>
                <w:rFonts w:ascii="Arial" w:eastAsia="Calibri" w:hAnsi="Arial" w:cs="Arial"/>
              </w:rPr>
            </w:pPr>
          </w:p>
        </w:tc>
      </w:tr>
      <w:tr w:rsidR="00A35044" w:rsidRPr="00EC2666" w:rsidTr="004E7691">
        <w:tc>
          <w:tcPr>
            <w:tcW w:w="4962" w:type="dxa"/>
          </w:tcPr>
          <w:p w:rsidR="00A35044" w:rsidRPr="00EC2666" w:rsidRDefault="00A35044" w:rsidP="004E7691">
            <w:pPr>
              <w:rPr>
                <w:rFonts w:ascii="Arial" w:eastAsia="Calibri" w:hAnsi="Arial" w:cs="Arial"/>
                <w:b/>
              </w:rPr>
            </w:pPr>
          </w:p>
        </w:tc>
        <w:tc>
          <w:tcPr>
            <w:tcW w:w="1950" w:type="dxa"/>
          </w:tcPr>
          <w:p w:rsidR="00A35044" w:rsidRPr="00EC2666" w:rsidRDefault="00A35044" w:rsidP="004E7691">
            <w:pPr>
              <w:jc w:val="both"/>
              <w:rPr>
                <w:rFonts w:ascii="Arial" w:eastAsia="Calibri" w:hAnsi="Arial" w:cs="Arial"/>
              </w:rPr>
            </w:pPr>
          </w:p>
        </w:tc>
        <w:tc>
          <w:tcPr>
            <w:tcW w:w="2375" w:type="dxa"/>
          </w:tcPr>
          <w:p w:rsidR="00A35044" w:rsidRPr="00EC2666" w:rsidRDefault="00A35044" w:rsidP="004E7691">
            <w:pPr>
              <w:jc w:val="both"/>
              <w:rPr>
                <w:rFonts w:ascii="Arial" w:eastAsia="Calibri" w:hAnsi="Arial" w:cs="Arial"/>
              </w:rPr>
            </w:pPr>
          </w:p>
        </w:tc>
      </w:tr>
      <w:tr w:rsidR="00A35044" w:rsidRPr="00EC2666" w:rsidTr="004E7691">
        <w:tc>
          <w:tcPr>
            <w:tcW w:w="4962" w:type="dxa"/>
          </w:tcPr>
          <w:p w:rsidR="00A35044" w:rsidRPr="00EC2666" w:rsidRDefault="00A35044" w:rsidP="004E7691">
            <w:pPr>
              <w:rPr>
                <w:rFonts w:ascii="Arial" w:eastAsia="Calibri" w:hAnsi="Arial" w:cs="Arial"/>
              </w:rPr>
            </w:pPr>
          </w:p>
        </w:tc>
        <w:tc>
          <w:tcPr>
            <w:tcW w:w="1950" w:type="dxa"/>
          </w:tcPr>
          <w:p w:rsidR="00A35044" w:rsidRPr="00EC2666" w:rsidRDefault="00A35044" w:rsidP="004E7691">
            <w:pPr>
              <w:jc w:val="both"/>
              <w:rPr>
                <w:rFonts w:ascii="Arial" w:eastAsia="Calibri" w:hAnsi="Arial" w:cs="Arial"/>
              </w:rPr>
            </w:pPr>
          </w:p>
        </w:tc>
        <w:tc>
          <w:tcPr>
            <w:tcW w:w="2375" w:type="dxa"/>
          </w:tcPr>
          <w:p w:rsidR="00A35044" w:rsidRPr="00EC2666" w:rsidRDefault="00A35044" w:rsidP="004E7691">
            <w:pPr>
              <w:jc w:val="both"/>
              <w:rPr>
                <w:rFonts w:ascii="Arial" w:eastAsia="Calibri" w:hAnsi="Arial" w:cs="Arial"/>
              </w:rPr>
            </w:pPr>
          </w:p>
        </w:tc>
      </w:tr>
      <w:tr w:rsidR="00A35044" w:rsidRPr="00BB5117" w:rsidTr="004E7691">
        <w:tc>
          <w:tcPr>
            <w:tcW w:w="4962" w:type="dxa"/>
          </w:tcPr>
          <w:p w:rsidR="00A35044" w:rsidRPr="00EC2666" w:rsidRDefault="00A35044" w:rsidP="004E7691">
            <w:pPr>
              <w:rPr>
                <w:rFonts w:ascii="Arial" w:eastAsia="Calibri" w:hAnsi="Arial" w:cs="Arial"/>
              </w:rPr>
            </w:pPr>
          </w:p>
        </w:tc>
        <w:tc>
          <w:tcPr>
            <w:tcW w:w="1950" w:type="dxa"/>
          </w:tcPr>
          <w:p w:rsidR="00A35044" w:rsidRPr="00EC2666" w:rsidRDefault="00A35044" w:rsidP="004E7691">
            <w:pPr>
              <w:jc w:val="both"/>
              <w:rPr>
                <w:rFonts w:ascii="Arial" w:eastAsia="Calibri" w:hAnsi="Arial" w:cs="Arial"/>
              </w:rPr>
            </w:pPr>
          </w:p>
        </w:tc>
        <w:tc>
          <w:tcPr>
            <w:tcW w:w="2375" w:type="dxa"/>
          </w:tcPr>
          <w:p w:rsidR="00A35044" w:rsidRPr="00BB5117" w:rsidRDefault="00A35044" w:rsidP="004E7691">
            <w:pPr>
              <w:jc w:val="both"/>
              <w:rPr>
                <w:rFonts w:ascii="Arial" w:eastAsia="Calibri" w:hAnsi="Arial" w:cs="Arial"/>
              </w:rPr>
            </w:pPr>
          </w:p>
        </w:tc>
      </w:tr>
    </w:tbl>
    <w:p w:rsidR="00A35044" w:rsidRPr="00255A01" w:rsidRDefault="00A35044" w:rsidP="00A35044">
      <w:pPr>
        <w:tabs>
          <w:tab w:val="left" w:pos="709"/>
        </w:tabs>
        <w:spacing w:line="360" w:lineRule="auto"/>
        <w:ind w:firstLine="709"/>
        <w:jc w:val="both"/>
        <w:rPr>
          <w:rFonts w:ascii="Arial" w:hAnsi="Arial" w:cs="Arial"/>
        </w:rPr>
      </w:pPr>
    </w:p>
    <w:p w:rsidR="00800696" w:rsidRPr="00603263" w:rsidRDefault="00800696" w:rsidP="00C70D9C">
      <w:pPr>
        <w:spacing w:line="360" w:lineRule="auto"/>
        <w:ind w:firstLine="709"/>
        <w:jc w:val="both"/>
        <w:rPr>
          <w:rFonts w:ascii="Arial" w:hAnsi="Arial" w:cs="Arial"/>
        </w:rPr>
      </w:pPr>
    </w:p>
    <w:sectPr w:rsidR="00800696" w:rsidRPr="00603263" w:rsidSect="00A67278">
      <w:pgSz w:w="11906" w:h="16838"/>
      <w:pgMar w:top="1134" w:right="141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1CC" w:rsidRDefault="004231CC" w:rsidP="00D26D66">
      <w:r>
        <w:separator/>
      </w:r>
    </w:p>
  </w:endnote>
  <w:endnote w:type="continuationSeparator" w:id="0">
    <w:p w:rsidR="004231CC" w:rsidRDefault="004231CC" w:rsidP="00D2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imes-Roman">
    <w:altName w:val="Times New Roman"/>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364313"/>
      <w:docPartObj>
        <w:docPartGallery w:val="Page Numbers (Bottom of Page)"/>
        <w:docPartUnique/>
      </w:docPartObj>
    </w:sdtPr>
    <w:sdtEndPr>
      <w:rPr>
        <w:rFonts w:ascii="Arial" w:hAnsi="Arial" w:cs="Arial"/>
      </w:rPr>
    </w:sdtEndPr>
    <w:sdtContent>
      <w:p w:rsidR="004231CC" w:rsidRPr="00D26D66" w:rsidRDefault="004231CC">
        <w:pPr>
          <w:pStyle w:val="a3"/>
          <w:rPr>
            <w:rFonts w:ascii="Arial" w:hAnsi="Arial" w:cs="Arial"/>
          </w:rPr>
        </w:pPr>
        <w:r w:rsidRPr="00D26D66">
          <w:rPr>
            <w:rFonts w:ascii="Arial" w:hAnsi="Arial" w:cs="Arial"/>
          </w:rPr>
          <w:fldChar w:fldCharType="begin"/>
        </w:r>
        <w:r w:rsidRPr="00D26D66">
          <w:rPr>
            <w:rFonts w:ascii="Arial" w:hAnsi="Arial" w:cs="Arial"/>
          </w:rPr>
          <w:instrText>PAGE   \* MERGEFORMAT</w:instrText>
        </w:r>
        <w:r w:rsidRPr="00D26D66">
          <w:rPr>
            <w:rFonts w:ascii="Arial" w:hAnsi="Arial" w:cs="Arial"/>
          </w:rPr>
          <w:fldChar w:fldCharType="separate"/>
        </w:r>
        <w:r w:rsidR="00CA3E7F" w:rsidRPr="00CA3E7F">
          <w:rPr>
            <w:rFonts w:ascii="Arial" w:hAnsi="Arial" w:cs="Arial"/>
            <w:noProof/>
            <w:sz w:val="22"/>
            <w:szCs w:val="22"/>
          </w:rPr>
          <w:t>46</w:t>
        </w:r>
        <w:r w:rsidRPr="00D26D66">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235175"/>
      <w:docPartObj>
        <w:docPartGallery w:val="Page Numbers (Bottom of Page)"/>
        <w:docPartUnique/>
      </w:docPartObj>
    </w:sdtPr>
    <w:sdtEndPr>
      <w:rPr>
        <w:rFonts w:ascii="Arial" w:hAnsi="Arial" w:cs="Arial"/>
      </w:rPr>
    </w:sdtEndPr>
    <w:sdtContent>
      <w:p w:rsidR="004231CC" w:rsidRPr="00D26D66" w:rsidRDefault="004231CC" w:rsidP="00D26D66">
        <w:pPr>
          <w:pStyle w:val="a3"/>
          <w:jc w:val="right"/>
          <w:rPr>
            <w:rFonts w:ascii="Arial" w:hAnsi="Arial" w:cs="Arial"/>
          </w:rPr>
        </w:pPr>
        <w:r w:rsidRPr="00D26D66">
          <w:rPr>
            <w:rFonts w:ascii="Arial" w:hAnsi="Arial" w:cs="Arial"/>
          </w:rPr>
          <w:fldChar w:fldCharType="begin"/>
        </w:r>
        <w:r w:rsidRPr="00D26D66">
          <w:rPr>
            <w:rFonts w:ascii="Arial" w:hAnsi="Arial" w:cs="Arial"/>
          </w:rPr>
          <w:instrText>PAGE   \* MERGEFORMAT</w:instrText>
        </w:r>
        <w:r w:rsidRPr="00D26D66">
          <w:rPr>
            <w:rFonts w:ascii="Arial" w:hAnsi="Arial" w:cs="Arial"/>
          </w:rPr>
          <w:fldChar w:fldCharType="separate"/>
        </w:r>
        <w:r w:rsidR="00CA3E7F" w:rsidRPr="00CA3E7F">
          <w:rPr>
            <w:rFonts w:ascii="Arial" w:hAnsi="Arial" w:cs="Arial"/>
            <w:noProof/>
            <w:sz w:val="22"/>
            <w:szCs w:val="22"/>
          </w:rPr>
          <w:t>45</w:t>
        </w:r>
        <w:r w:rsidRPr="00D26D66">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1CC" w:rsidRPr="00D26D66" w:rsidRDefault="004231CC" w:rsidP="00D26D66">
    <w:pPr>
      <w:pStyle w:val="a3"/>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1CC" w:rsidRDefault="004231CC" w:rsidP="00D26D66">
      <w:r>
        <w:separator/>
      </w:r>
    </w:p>
  </w:footnote>
  <w:footnote w:type="continuationSeparator" w:id="0">
    <w:p w:rsidR="004231CC" w:rsidRDefault="004231CC" w:rsidP="00D26D66">
      <w:r>
        <w:continuationSeparator/>
      </w:r>
    </w:p>
  </w:footnote>
  <w:footnote w:id="1">
    <w:p w:rsidR="004231CC" w:rsidRPr="006C1088" w:rsidRDefault="004231CC" w:rsidP="00756B54">
      <w:pPr>
        <w:autoSpaceDE w:val="0"/>
        <w:autoSpaceDN w:val="0"/>
        <w:adjustRightInd w:val="0"/>
      </w:pPr>
      <w:r>
        <w:rPr>
          <w:rStyle w:val="ae"/>
        </w:rPr>
        <w:footnoteRef/>
      </w:r>
      <w:r>
        <w:t xml:space="preserve"> </w:t>
      </w:r>
      <w:r>
        <w:rPr>
          <w:rFonts w:ascii="Times-Roman" w:hAnsi="Times-Roman" w:cs="Times-Roman"/>
          <w:color w:val="231F20"/>
          <w:sz w:val="15"/>
          <w:szCs w:val="15"/>
        </w:rPr>
        <w:t>https://www.dguv.de/ifa/gestis/gestis-internationale-grenzwerte-fuer-chemische-</w:t>
      </w:r>
      <w:r w:rsidRPr="006C1088">
        <w:rPr>
          <w:rFonts w:ascii="Times-Roman" w:hAnsi="Times-Roman" w:cs="Times-Roman"/>
          <w:color w:val="231F20"/>
          <w:sz w:val="15"/>
          <w:szCs w:val="15"/>
          <w:lang w:val="en-US"/>
        </w:rPr>
        <w:t>substanzen</w:t>
      </w:r>
      <w:r w:rsidRPr="006C1088">
        <w:rPr>
          <w:rFonts w:ascii="Times-Roman" w:hAnsi="Times-Roman" w:cs="Times-Roman"/>
          <w:color w:val="231F20"/>
          <w:sz w:val="15"/>
          <w:szCs w:val="15"/>
        </w:rPr>
        <w:t>-</w:t>
      </w:r>
      <w:r w:rsidRPr="006C1088">
        <w:rPr>
          <w:rFonts w:ascii="Times-Roman" w:hAnsi="Times-Roman" w:cs="Times-Roman"/>
          <w:color w:val="231F20"/>
          <w:sz w:val="15"/>
          <w:szCs w:val="15"/>
          <w:lang w:val="en-US"/>
        </w:rPr>
        <w:t>limit</w:t>
      </w:r>
      <w:r w:rsidRPr="006C1088">
        <w:rPr>
          <w:rFonts w:ascii="Times-Roman" w:hAnsi="Times-Roman" w:cs="Times-Roman"/>
          <w:color w:val="231F20"/>
          <w:sz w:val="15"/>
          <w:szCs w:val="15"/>
        </w:rPr>
        <w:t>-</w:t>
      </w:r>
      <w:r w:rsidRPr="006C1088">
        <w:rPr>
          <w:rFonts w:ascii="Times-Roman" w:hAnsi="Times-Roman" w:cs="Times-Roman"/>
          <w:color w:val="231F20"/>
          <w:sz w:val="15"/>
          <w:szCs w:val="15"/>
          <w:lang w:val="en-US"/>
        </w:rPr>
        <w:t>values</w:t>
      </w:r>
      <w:r w:rsidRPr="006C1088">
        <w:rPr>
          <w:rFonts w:ascii="Times-Roman" w:hAnsi="Times-Roman" w:cs="Times-Roman"/>
          <w:color w:val="231F20"/>
          <w:sz w:val="15"/>
          <w:szCs w:val="15"/>
        </w:rPr>
        <w:t>-</w:t>
      </w:r>
      <w:r w:rsidRPr="006C1088">
        <w:rPr>
          <w:rFonts w:ascii="Times-Roman" w:hAnsi="Times-Roman" w:cs="Times-Roman"/>
          <w:color w:val="231F20"/>
          <w:sz w:val="15"/>
          <w:szCs w:val="15"/>
          <w:lang w:val="en-US"/>
        </w:rPr>
        <w:t>for</w:t>
      </w:r>
      <w:r w:rsidRPr="006C1088">
        <w:rPr>
          <w:rFonts w:ascii="Times-Roman" w:hAnsi="Times-Roman" w:cs="Times-Roman"/>
          <w:color w:val="231F20"/>
          <w:sz w:val="15"/>
          <w:szCs w:val="15"/>
        </w:rPr>
        <w:t>-</w:t>
      </w:r>
      <w:r w:rsidRPr="006C1088">
        <w:rPr>
          <w:rFonts w:ascii="Times-Roman" w:hAnsi="Times-Roman" w:cs="Times-Roman"/>
          <w:color w:val="231F20"/>
          <w:sz w:val="15"/>
          <w:szCs w:val="15"/>
          <w:lang w:val="en-US"/>
        </w:rPr>
        <w:t>chemical</w:t>
      </w:r>
      <w:r w:rsidRPr="006C1088">
        <w:rPr>
          <w:rFonts w:ascii="Times-Roman" w:hAnsi="Times-Roman" w:cs="Times-Roman"/>
          <w:color w:val="231F20"/>
          <w:sz w:val="15"/>
          <w:szCs w:val="15"/>
        </w:rPr>
        <w:t>-</w:t>
      </w:r>
      <w:r w:rsidRPr="006C1088">
        <w:rPr>
          <w:rFonts w:ascii="Times-Roman" w:hAnsi="Times-Roman" w:cs="Times-Roman"/>
          <w:color w:val="231F20"/>
          <w:sz w:val="15"/>
          <w:szCs w:val="15"/>
          <w:lang w:val="en-US"/>
        </w:rPr>
        <w:t>agents</w:t>
      </w:r>
      <w:r w:rsidRPr="006C1088">
        <w:rPr>
          <w:rFonts w:ascii="Times-Roman" w:hAnsi="Times-Roman" w:cs="Times-Roman"/>
          <w:color w:val="231F20"/>
          <w:sz w:val="15"/>
          <w:szCs w:val="15"/>
        </w:rPr>
        <w:t>/</w:t>
      </w:r>
      <w:r w:rsidRPr="006C1088">
        <w:rPr>
          <w:rFonts w:ascii="Times-Roman" w:hAnsi="Times-Roman" w:cs="Times-Roman"/>
          <w:color w:val="231F20"/>
          <w:sz w:val="15"/>
          <w:szCs w:val="15"/>
          <w:lang w:val="en-US"/>
        </w:rPr>
        <w:t>index</w:t>
      </w:r>
      <w:r w:rsidRPr="006C1088">
        <w:rPr>
          <w:rFonts w:ascii="Times-Roman" w:hAnsi="Times-Roman" w:cs="Times-Roman"/>
          <w:color w:val="231F20"/>
          <w:sz w:val="15"/>
          <w:szCs w:val="15"/>
        </w:rPr>
        <w:t>-2.</w:t>
      </w:r>
      <w:r w:rsidRPr="006C1088">
        <w:rPr>
          <w:rFonts w:ascii="Times-Roman" w:hAnsi="Times-Roman" w:cs="Times-Roman"/>
          <w:color w:val="231F20"/>
          <w:sz w:val="15"/>
          <w:szCs w:val="15"/>
          <w:lang w:val="en-US"/>
        </w:rPr>
        <w:t>jsp</w:t>
      </w:r>
    </w:p>
  </w:footnote>
  <w:footnote w:id="2">
    <w:p w:rsidR="004231CC" w:rsidRDefault="004231CC" w:rsidP="0006411D">
      <w:pPr>
        <w:pStyle w:val="ac"/>
      </w:pPr>
      <w:r>
        <w:rPr>
          <w:rStyle w:val="ae"/>
        </w:rPr>
        <w:footnoteRef/>
      </w:r>
      <w:r>
        <w:t xml:space="preserve"> </w:t>
      </w:r>
      <w:hyperlink r:id="rId1" w:history="1">
        <w:r w:rsidRPr="00835F4E">
          <w:rPr>
            <w:rStyle w:val="a5"/>
          </w:rPr>
          <w:t>https://www.dguv.de/ifa/gestis/gestis-internationale-grenzwerte-fuer-chemische-substanzen-limit-values-for-chemical-agents/index-2.jsp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1CC" w:rsidRDefault="004231CC">
    <w:pPr>
      <w:pStyle w:val="a7"/>
      <w:rPr>
        <w:rFonts w:ascii="Arial" w:hAnsi="Arial" w:cs="Arial"/>
        <w:b/>
      </w:rPr>
    </w:pPr>
    <w:r w:rsidRPr="00D26D66">
      <w:rPr>
        <w:rFonts w:ascii="Arial" w:hAnsi="Arial" w:cs="Arial"/>
        <w:b/>
      </w:rPr>
      <w:t>ГОСТ Р</w:t>
    </w:r>
    <w:r>
      <w:rPr>
        <w:rFonts w:ascii="Arial" w:hAnsi="Arial" w:cs="Arial"/>
        <w:b/>
      </w:rPr>
      <w:t xml:space="preserve">         —202</w:t>
    </w:r>
  </w:p>
  <w:p w:rsidR="004231CC" w:rsidRPr="00A35044" w:rsidRDefault="004231CC">
    <w:pPr>
      <w:pStyle w:val="a7"/>
      <w:rPr>
        <w:rFonts w:ascii="Arial" w:hAnsi="Arial" w:cs="Arial"/>
      </w:rPr>
    </w:pPr>
    <w:r w:rsidRPr="00A35044">
      <w:rPr>
        <w:rFonts w:ascii="Arial" w:hAnsi="Arial" w:cs="Arial"/>
      </w:rPr>
      <w:t>(проект,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1CC" w:rsidRDefault="004231CC" w:rsidP="00D26D66">
    <w:pPr>
      <w:pStyle w:val="a7"/>
      <w:ind w:firstLine="6804"/>
      <w:rPr>
        <w:rFonts w:ascii="Arial" w:hAnsi="Arial" w:cs="Arial"/>
        <w:b/>
      </w:rPr>
    </w:pPr>
    <w:r>
      <w:rPr>
        <w:rFonts w:ascii="Arial" w:hAnsi="Arial" w:cs="Arial"/>
        <w:b/>
      </w:rPr>
      <w:t>ГОСТ Р             —202</w:t>
    </w:r>
  </w:p>
  <w:p w:rsidR="004231CC" w:rsidRPr="00A35044" w:rsidRDefault="004231CC" w:rsidP="00A35044">
    <w:pPr>
      <w:pStyle w:val="a7"/>
      <w:jc w:val="right"/>
      <w:rPr>
        <w:rFonts w:ascii="Arial" w:hAnsi="Arial" w:cs="Arial"/>
      </w:rPr>
    </w:pPr>
    <w:r w:rsidRPr="00A35044">
      <w:rPr>
        <w:rFonts w:ascii="Arial" w:hAnsi="Arial" w:cs="Arial"/>
      </w:rPr>
      <w:t>(проект,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1CC" w:rsidRDefault="004231CC" w:rsidP="007B3BAF">
    <w:pPr>
      <w:pStyle w:val="a7"/>
      <w:ind w:firstLine="6804"/>
      <w:rPr>
        <w:rFonts w:ascii="Arial" w:hAnsi="Arial" w:cs="Arial"/>
        <w:b/>
      </w:rPr>
    </w:pPr>
    <w:r>
      <w:rPr>
        <w:rFonts w:ascii="Arial" w:hAnsi="Arial" w:cs="Arial"/>
        <w:b/>
      </w:rPr>
      <w:t xml:space="preserve">ГОСТ Р </w:t>
    </w:r>
  </w:p>
  <w:p w:rsidR="004231CC" w:rsidRPr="009E6117" w:rsidRDefault="004231CC" w:rsidP="007B3BAF">
    <w:pPr>
      <w:pStyle w:val="a7"/>
      <w:ind w:firstLine="6804"/>
      <w:rPr>
        <w:rFonts w:ascii="Arial" w:hAnsi="Arial" w:cs="Arial"/>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83868"/>
    <w:multiLevelType w:val="hybridMultilevel"/>
    <w:tmpl w:val="0CA67C32"/>
    <w:lvl w:ilvl="0" w:tplc="AFA861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activeWritingStyle w:appName="MSWord" w:lang="ru-RU" w:vendorID="64" w:dllVersion="131078" w:nlCheck="1" w:checkStyle="0"/>
  <w:activeWritingStyle w:appName="MSWord" w:lang="en-US" w:vendorID="64" w:dllVersion="131078" w:nlCheck="1" w:checkStyle="1"/>
  <w:defaultTabStop w:val="709"/>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22B"/>
    <w:rsid w:val="00000336"/>
    <w:rsid w:val="00004AAD"/>
    <w:rsid w:val="000408BE"/>
    <w:rsid w:val="00044BE7"/>
    <w:rsid w:val="0006411D"/>
    <w:rsid w:val="00073E8C"/>
    <w:rsid w:val="00082EAF"/>
    <w:rsid w:val="00085646"/>
    <w:rsid w:val="00092870"/>
    <w:rsid w:val="000B4DAB"/>
    <w:rsid w:val="000C1C1E"/>
    <w:rsid w:val="000D2E53"/>
    <w:rsid w:val="000E4E19"/>
    <w:rsid w:val="000E638A"/>
    <w:rsid w:val="00105745"/>
    <w:rsid w:val="001116BD"/>
    <w:rsid w:val="00123FC1"/>
    <w:rsid w:val="001365F9"/>
    <w:rsid w:val="00150576"/>
    <w:rsid w:val="001519C6"/>
    <w:rsid w:val="00153490"/>
    <w:rsid w:val="00161297"/>
    <w:rsid w:val="0019192B"/>
    <w:rsid w:val="001B7CA0"/>
    <w:rsid w:val="001C043F"/>
    <w:rsid w:val="001C42EF"/>
    <w:rsid w:val="001C66B6"/>
    <w:rsid w:val="001D0903"/>
    <w:rsid w:val="00207066"/>
    <w:rsid w:val="00227C3E"/>
    <w:rsid w:val="00240326"/>
    <w:rsid w:val="002445BB"/>
    <w:rsid w:val="00292605"/>
    <w:rsid w:val="002B1DFA"/>
    <w:rsid w:val="002B3086"/>
    <w:rsid w:val="002B3500"/>
    <w:rsid w:val="002B5F41"/>
    <w:rsid w:val="002B7C02"/>
    <w:rsid w:val="002D03E8"/>
    <w:rsid w:val="002F0E36"/>
    <w:rsid w:val="002F6894"/>
    <w:rsid w:val="00326264"/>
    <w:rsid w:val="003348DC"/>
    <w:rsid w:val="0033673A"/>
    <w:rsid w:val="00341606"/>
    <w:rsid w:val="00354466"/>
    <w:rsid w:val="003621B9"/>
    <w:rsid w:val="00370F89"/>
    <w:rsid w:val="00372FFA"/>
    <w:rsid w:val="00373D4E"/>
    <w:rsid w:val="00377CEF"/>
    <w:rsid w:val="003845F5"/>
    <w:rsid w:val="0039193D"/>
    <w:rsid w:val="00395285"/>
    <w:rsid w:val="003A2679"/>
    <w:rsid w:val="003C1DFA"/>
    <w:rsid w:val="003D54B2"/>
    <w:rsid w:val="003E5368"/>
    <w:rsid w:val="00402389"/>
    <w:rsid w:val="00415C4D"/>
    <w:rsid w:val="0041799D"/>
    <w:rsid w:val="004231CC"/>
    <w:rsid w:val="00426D8F"/>
    <w:rsid w:val="004504CE"/>
    <w:rsid w:val="00461BA4"/>
    <w:rsid w:val="00487845"/>
    <w:rsid w:val="004A2F46"/>
    <w:rsid w:val="004B394F"/>
    <w:rsid w:val="004B6B5D"/>
    <w:rsid w:val="004D47FC"/>
    <w:rsid w:val="004E48D6"/>
    <w:rsid w:val="004E7691"/>
    <w:rsid w:val="00501662"/>
    <w:rsid w:val="00504511"/>
    <w:rsid w:val="00541A71"/>
    <w:rsid w:val="0055536B"/>
    <w:rsid w:val="005557AF"/>
    <w:rsid w:val="00557B77"/>
    <w:rsid w:val="00572803"/>
    <w:rsid w:val="00574D46"/>
    <w:rsid w:val="00580194"/>
    <w:rsid w:val="0059109C"/>
    <w:rsid w:val="005C0806"/>
    <w:rsid w:val="005D3738"/>
    <w:rsid w:val="005F7703"/>
    <w:rsid w:val="006017D8"/>
    <w:rsid w:val="00603263"/>
    <w:rsid w:val="00606503"/>
    <w:rsid w:val="0060722C"/>
    <w:rsid w:val="006134B3"/>
    <w:rsid w:val="00625CA8"/>
    <w:rsid w:val="006335E0"/>
    <w:rsid w:val="00634E7B"/>
    <w:rsid w:val="0065165D"/>
    <w:rsid w:val="00682304"/>
    <w:rsid w:val="00684769"/>
    <w:rsid w:val="00691A73"/>
    <w:rsid w:val="006B0C27"/>
    <w:rsid w:val="006B7E8C"/>
    <w:rsid w:val="006E7A4E"/>
    <w:rsid w:val="006F55A6"/>
    <w:rsid w:val="00701E23"/>
    <w:rsid w:val="00712B7F"/>
    <w:rsid w:val="0072581B"/>
    <w:rsid w:val="00730209"/>
    <w:rsid w:val="007346E3"/>
    <w:rsid w:val="0073710D"/>
    <w:rsid w:val="00755A07"/>
    <w:rsid w:val="00756B54"/>
    <w:rsid w:val="0076329B"/>
    <w:rsid w:val="00763EDF"/>
    <w:rsid w:val="00783AFB"/>
    <w:rsid w:val="00785A8F"/>
    <w:rsid w:val="00793559"/>
    <w:rsid w:val="007A7649"/>
    <w:rsid w:val="007B3BAF"/>
    <w:rsid w:val="007C627F"/>
    <w:rsid w:val="007D7B55"/>
    <w:rsid w:val="007E249F"/>
    <w:rsid w:val="007E70D3"/>
    <w:rsid w:val="007F2D5C"/>
    <w:rsid w:val="007F4413"/>
    <w:rsid w:val="00800696"/>
    <w:rsid w:val="008030BC"/>
    <w:rsid w:val="00811A52"/>
    <w:rsid w:val="0082522B"/>
    <w:rsid w:val="00854C37"/>
    <w:rsid w:val="0085643B"/>
    <w:rsid w:val="00863C30"/>
    <w:rsid w:val="0086475E"/>
    <w:rsid w:val="008667F1"/>
    <w:rsid w:val="0086725F"/>
    <w:rsid w:val="008736AE"/>
    <w:rsid w:val="008916EE"/>
    <w:rsid w:val="00894BCE"/>
    <w:rsid w:val="008A7E89"/>
    <w:rsid w:val="008B2905"/>
    <w:rsid w:val="008C0A02"/>
    <w:rsid w:val="008D2B36"/>
    <w:rsid w:val="008E16C5"/>
    <w:rsid w:val="00903707"/>
    <w:rsid w:val="00917516"/>
    <w:rsid w:val="009200E6"/>
    <w:rsid w:val="009410D9"/>
    <w:rsid w:val="009474A8"/>
    <w:rsid w:val="009634C5"/>
    <w:rsid w:val="00970E0A"/>
    <w:rsid w:val="0097779A"/>
    <w:rsid w:val="00996B55"/>
    <w:rsid w:val="00997979"/>
    <w:rsid w:val="009A1EAC"/>
    <w:rsid w:val="009A7892"/>
    <w:rsid w:val="009C1794"/>
    <w:rsid w:val="009C17BE"/>
    <w:rsid w:val="009E6117"/>
    <w:rsid w:val="009F41FF"/>
    <w:rsid w:val="00A005F1"/>
    <w:rsid w:val="00A01E9A"/>
    <w:rsid w:val="00A134C4"/>
    <w:rsid w:val="00A1466C"/>
    <w:rsid w:val="00A20027"/>
    <w:rsid w:val="00A2227D"/>
    <w:rsid w:val="00A33E4A"/>
    <w:rsid w:val="00A35044"/>
    <w:rsid w:val="00A42F3F"/>
    <w:rsid w:val="00A52527"/>
    <w:rsid w:val="00A56470"/>
    <w:rsid w:val="00A57A23"/>
    <w:rsid w:val="00A67278"/>
    <w:rsid w:val="00A87A4F"/>
    <w:rsid w:val="00A9497A"/>
    <w:rsid w:val="00AA5883"/>
    <w:rsid w:val="00AA66DE"/>
    <w:rsid w:val="00AA76E9"/>
    <w:rsid w:val="00AB0705"/>
    <w:rsid w:val="00AB7369"/>
    <w:rsid w:val="00AC56F1"/>
    <w:rsid w:val="00AF09D4"/>
    <w:rsid w:val="00AF52A1"/>
    <w:rsid w:val="00AF7C99"/>
    <w:rsid w:val="00B04836"/>
    <w:rsid w:val="00B1115B"/>
    <w:rsid w:val="00B17535"/>
    <w:rsid w:val="00B20F82"/>
    <w:rsid w:val="00B2277A"/>
    <w:rsid w:val="00B2294A"/>
    <w:rsid w:val="00B34B28"/>
    <w:rsid w:val="00B37307"/>
    <w:rsid w:val="00B37806"/>
    <w:rsid w:val="00B50DA9"/>
    <w:rsid w:val="00B512C9"/>
    <w:rsid w:val="00B519D0"/>
    <w:rsid w:val="00B57EE6"/>
    <w:rsid w:val="00B60C81"/>
    <w:rsid w:val="00B627CD"/>
    <w:rsid w:val="00B63738"/>
    <w:rsid w:val="00B64622"/>
    <w:rsid w:val="00B873D6"/>
    <w:rsid w:val="00BA3DE4"/>
    <w:rsid w:val="00BB6BD3"/>
    <w:rsid w:val="00BD149E"/>
    <w:rsid w:val="00BD6194"/>
    <w:rsid w:val="00BE28BD"/>
    <w:rsid w:val="00C011BA"/>
    <w:rsid w:val="00C01ABD"/>
    <w:rsid w:val="00C136E8"/>
    <w:rsid w:val="00C152A2"/>
    <w:rsid w:val="00C23ABA"/>
    <w:rsid w:val="00C27E10"/>
    <w:rsid w:val="00C40025"/>
    <w:rsid w:val="00C47F64"/>
    <w:rsid w:val="00C61E55"/>
    <w:rsid w:val="00C70D9C"/>
    <w:rsid w:val="00C93CF2"/>
    <w:rsid w:val="00C974FA"/>
    <w:rsid w:val="00CA2566"/>
    <w:rsid w:val="00CA3382"/>
    <w:rsid w:val="00CA3E7F"/>
    <w:rsid w:val="00CB072C"/>
    <w:rsid w:val="00CC051B"/>
    <w:rsid w:val="00CC29D9"/>
    <w:rsid w:val="00CD541A"/>
    <w:rsid w:val="00CE0706"/>
    <w:rsid w:val="00CF524F"/>
    <w:rsid w:val="00D11092"/>
    <w:rsid w:val="00D14AA8"/>
    <w:rsid w:val="00D26D66"/>
    <w:rsid w:val="00D3645E"/>
    <w:rsid w:val="00D37DD3"/>
    <w:rsid w:val="00D471BA"/>
    <w:rsid w:val="00D5382B"/>
    <w:rsid w:val="00D541F8"/>
    <w:rsid w:val="00D70B1C"/>
    <w:rsid w:val="00D70F27"/>
    <w:rsid w:val="00D81687"/>
    <w:rsid w:val="00D83563"/>
    <w:rsid w:val="00DA2E86"/>
    <w:rsid w:val="00DB4A9C"/>
    <w:rsid w:val="00DC02A2"/>
    <w:rsid w:val="00DD3B9F"/>
    <w:rsid w:val="00DF3920"/>
    <w:rsid w:val="00E1385D"/>
    <w:rsid w:val="00E26F4A"/>
    <w:rsid w:val="00E323A2"/>
    <w:rsid w:val="00E3739B"/>
    <w:rsid w:val="00E402EA"/>
    <w:rsid w:val="00EA535D"/>
    <w:rsid w:val="00EB4C12"/>
    <w:rsid w:val="00EB6C79"/>
    <w:rsid w:val="00ED1EA9"/>
    <w:rsid w:val="00ED6FA0"/>
    <w:rsid w:val="00EE64D5"/>
    <w:rsid w:val="00EF20D1"/>
    <w:rsid w:val="00F0497E"/>
    <w:rsid w:val="00F111CC"/>
    <w:rsid w:val="00F155CB"/>
    <w:rsid w:val="00F2330B"/>
    <w:rsid w:val="00F4711F"/>
    <w:rsid w:val="00F57000"/>
    <w:rsid w:val="00F641AC"/>
    <w:rsid w:val="00F721C6"/>
    <w:rsid w:val="00F87EAF"/>
    <w:rsid w:val="00F928B4"/>
    <w:rsid w:val="00F94C66"/>
    <w:rsid w:val="00FA1C66"/>
    <w:rsid w:val="00FA6AAC"/>
    <w:rsid w:val="00FB17D9"/>
    <w:rsid w:val="00FC4B32"/>
    <w:rsid w:val="00FC77BC"/>
    <w:rsid w:val="00FD17CA"/>
    <w:rsid w:val="00FE4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B688F0"/>
  <w15:chartTrackingRefBased/>
  <w15:docId w15:val="{021B3378-938A-4751-A3F9-3A618457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2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175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D373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10"/>
    <w:pPr>
      <w:tabs>
        <w:tab w:val="center" w:pos="4677"/>
        <w:tab w:val="right" w:pos="9355"/>
      </w:tabs>
    </w:pPr>
  </w:style>
  <w:style w:type="character" w:customStyle="1" w:styleId="a4">
    <w:name w:val="Нижний колонтитул Знак"/>
    <w:basedOn w:val="a0"/>
    <w:link w:val="a3"/>
    <w:uiPriority w:val="99"/>
    <w:rsid w:val="00C27E10"/>
  </w:style>
  <w:style w:type="character" w:styleId="a5">
    <w:name w:val="Hyperlink"/>
    <w:basedOn w:val="a0"/>
    <w:uiPriority w:val="99"/>
    <w:unhideWhenUsed/>
    <w:rsid w:val="00D26D66"/>
    <w:rPr>
      <w:color w:val="0563C1" w:themeColor="hyperlink"/>
      <w:u w:val="single"/>
    </w:rPr>
  </w:style>
  <w:style w:type="table" w:styleId="a6">
    <w:name w:val="Table Grid"/>
    <w:basedOn w:val="a1"/>
    <w:uiPriority w:val="59"/>
    <w:rsid w:val="00D2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26D66"/>
    <w:pPr>
      <w:tabs>
        <w:tab w:val="center" w:pos="4677"/>
        <w:tab w:val="right" w:pos="9355"/>
      </w:tabs>
    </w:pPr>
  </w:style>
  <w:style w:type="character" w:customStyle="1" w:styleId="a8">
    <w:name w:val="Верхний колонтитул Знак"/>
    <w:basedOn w:val="a0"/>
    <w:link w:val="a7"/>
    <w:uiPriority w:val="99"/>
    <w:rsid w:val="00D26D66"/>
  </w:style>
  <w:style w:type="paragraph" w:customStyle="1" w:styleId="a9">
    <w:name w:val="Заголовок ГОСТ Р"/>
    <w:basedOn w:val="a"/>
    <w:link w:val="aa"/>
    <w:qFormat/>
    <w:rsid w:val="005D3738"/>
    <w:pPr>
      <w:spacing w:before="240" w:after="240" w:line="360" w:lineRule="auto"/>
      <w:ind w:firstLine="709"/>
      <w:jc w:val="both"/>
    </w:pPr>
    <w:rPr>
      <w:rFonts w:ascii="Arial" w:hAnsi="Arial" w:cs="Arial"/>
      <w:b/>
      <w:sz w:val="28"/>
      <w:szCs w:val="28"/>
    </w:rPr>
  </w:style>
  <w:style w:type="character" w:customStyle="1" w:styleId="20">
    <w:name w:val="Заголовок 2 Знак"/>
    <w:basedOn w:val="a0"/>
    <w:link w:val="2"/>
    <w:uiPriority w:val="9"/>
    <w:rsid w:val="005D3738"/>
    <w:rPr>
      <w:rFonts w:ascii="Times New Roman" w:eastAsia="Times New Roman" w:hAnsi="Times New Roman" w:cs="Times New Roman"/>
      <w:b/>
      <w:bCs/>
      <w:sz w:val="36"/>
      <w:szCs w:val="36"/>
      <w:lang w:eastAsia="ru-RU"/>
    </w:rPr>
  </w:style>
  <w:style w:type="character" w:customStyle="1" w:styleId="aa">
    <w:name w:val="Заголовок ГОСТ Р Знак"/>
    <w:basedOn w:val="a0"/>
    <w:link w:val="a9"/>
    <w:rsid w:val="005D3738"/>
    <w:rPr>
      <w:rFonts w:ascii="Arial" w:hAnsi="Arial" w:cs="Arial"/>
      <w:b/>
      <w:sz w:val="28"/>
      <w:szCs w:val="28"/>
    </w:rPr>
  </w:style>
  <w:style w:type="paragraph" w:customStyle="1" w:styleId="formattext">
    <w:name w:val="formattext"/>
    <w:basedOn w:val="a"/>
    <w:rsid w:val="005D3738"/>
    <w:pPr>
      <w:spacing w:before="100" w:beforeAutospacing="1" w:after="100" w:afterAutospacing="1"/>
    </w:pPr>
  </w:style>
  <w:style w:type="paragraph" w:styleId="ab">
    <w:name w:val="List Paragraph"/>
    <w:basedOn w:val="a"/>
    <w:uiPriority w:val="34"/>
    <w:qFormat/>
    <w:rsid w:val="00C152A2"/>
    <w:pPr>
      <w:ind w:left="720"/>
      <w:contextualSpacing/>
    </w:pPr>
  </w:style>
  <w:style w:type="paragraph" w:styleId="ac">
    <w:name w:val="footnote text"/>
    <w:basedOn w:val="a"/>
    <w:link w:val="ad"/>
    <w:unhideWhenUsed/>
    <w:rsid w:val="00207066"/>
    <w:rPr>
      <w:sz w:val="20"/>
      <w:szCs w:val="20"/>
    </w:rPr>
  </w:style>
  <w:style w:type="character" w:customStyle="1" w:styleId="ad">
    <w:name w:val="Текст сноски Знак"/>
    <w:basedOn w:val="a0"/>
    <w:link w:val="ac"/>
    <w:rsid w:val="00207066"/>
    <w:rPr>
      <w:sz w:val="20"/>
      <w:szCs w:val="20"/>
    </w:rPr>
  </w:style>
  <w:style w:type="character" w:styleId="ae">
    <w:name w:val="footnote reference"/>
    <w:basedOn w:val="a0"/>
    <w:unhideWhenUsed/>
    <w:rsid w:val="00207066"/>
    <w:rPr>
      <w:vertAlign w:val="superscript"/>
    </w:rPr>
  </w:style>
  <w:style w:type="table" w:customStyle="1" w:styleId="21">
    <w:name w:val="Сетка таблицы2"/>
    <w:basedOn w:val="a1"/>
    <w:next w:val="a6"/>
    <w:rsid w:val="00A35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17516"/>
    <w:rPr>
      <w:rFonts w:asciiTheme="majorHAnsi" w:eastAsiaTheme="majorEastAsia" w:hAnsiTheme="majorHAnsi" w:cstheme="majorBidi"/>
      <w:color w:val="2E74B5" w:themeColor="accent1" w:themeShade="BF"/>
      <w:sz w:val="32"/>
      <w:szCs w:val="32"/>
      <w:lang w:eastAsia="ru-RU"/>
    </w:rPr>
  </w:style>
  <w:style w:type="paragraph" w:customStyle="1" w:styleId="1OsnAbz">
    <w:name w:val="1_Osn_Abz"/>
    <w:rsid w:val="00F57000"/>
    <w:pPr>
      <w:widowControl w:val="0"/>
      <w:spacing w:before="120" w:after="120" w:line="240" w:lineRule="auto"/>
      <w:jc w:val="both"/>
    </w:pPr>
    <w:rPr>
      <w:rFonts w:ascii="Arial" w:eastAsia="MS Mincho" w:hAnsi="Arial" w:cs="Arial"/>
      <w:color w:val="000000"/>
      <w:sz w:val="20"/>
      <w:szCs w:val="20"/>
      <w:lang w:eastAsia="ru-RU"/>
    </w:rPr>
  </w:style>
  <w:style w:type="character" w:styleId="af">
    <w:name w:val="annotation reference"/>
    <w:basedOn w:val="a0"/>
    <w:rsid w:val="003C1DFA"/>
    <w:rPr>
      <w:sz w:val="16"/>
      <w:szCs w:val="16"/>
    </w:rPr>
  </w:style>
  <w:style w:type="paragraph" w:styleId="af0">
    <w:name w:val="annotation text"/>
    <w:basedOn w:val="a"/>
    <w:link w:val="af1"/>
    <w:rsid w:val="003C1DFA"/>
    <w:rPr>
      <w:rFonts w:eastAsia="MS Mincho"/>
      <w:sz w:val="20"/>
      <w:szCs w:val="20"/>
      <w:lang w:eastAsia="ja-JP"/>
    </w:rPr>
  </w:style>
  <w:style w:type="character" w:customStyle="1" w:styleId="af1">
    <w:name w:val="Текст примечания Знак"/>
    <w:basedOn w:val="a0"/>
    <w:link w:val="af0"/>
    <w:rsid w:val="003C1DFA"/>
    <w:rPr>
      <w:rFonts w:ascii="Times New Roman" w:eastAsia="MS Mincho" w:hAnsi="Times New Roman" w:cs="Times New Roman"/>
      <w:sz w:val="20"/>
      <w:szCs w:val="20"/>
      <w:lang w:eastAsia="ja-JP"/>
    </w:rPr>
  </w:style>
  <w:style w:type="paragraph" w:styleId="af2">
    <w:name w:val="Balloon Text"/>
    <w:basedOn w:val="a"/>
    <w:link w:val="af3"/>
    <w:uiPriority w:val="99"/>
    <w:semiHidden/>
    <w:unhideWhenUsed/>
    <w:rsid w:val="003C1DFA"/>
    <w:rPr>
      <w:rFonts w:ascii="Segoe UI" w:hAnsi="Segoe UI" w:cs="Segoe UI"/>
      <w:sz w:val="18"/>
      <w:szCs w:val="18"/>
    </w:rPr>
  </w:style>
  <w:style w:type="character" w:customStyle="1" w:styleId="af3">
    <w:name w:val="Текст выноски Знак"/>
    <w:basedOn w:val="a0"/>
    <w:link w:val="af2"/>
    <w:uiPriority w:val="99"/>
    <w:semiHidden/>
    <w:rsid w:val="003C1DF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9646">
      <w:bodyDiv w:val="1"/>
      <w:marLeft w:val="0"/>
      <w:marRight w:val="0"/>
      <w:marTop w:val="0"/>
      <w:marBottom w:val="0"/>
      <w:divBdr>
        <w:top w:val="none" w:sz="0" w:space="0" w:color="auto"/>
        <w:left w:val="none" w:sz="0" w:space="0" w:color="auto"/>
        <w:bottom w:val="none" w:sz="0" w:space="0" w:color="auto"/>
        <w:right w:val="none" w:sz="0" w:space="0" w:color="auto"/>
      </w:divBdr>
    </w:div>
    <w:div w:id="401679785">
      <w:bodyDiv w:val="1"/>
      <w:marLeft w:val="0"/>
      <w:marRight w:val="0"/>
      <w:marTop w:val="0"/>
      <w:marBottom w:val="0"/>
      <w:divBdr>
        <w:top w:val="none" w:sz="0" w:space="0" w:color="auto"/>
        <w:left w:val="none" w:sz="0" w:space="0" w:color="auto"/>
        <w:bottom w:val="none" w:sz="0" w:space="0" w:color="auto"/>
        <w:right w:val="none" w:sz="0" w:space="0" w:color="auto"/>
      </w:divBdr>
    </w:div>
    <w:div w:id="445395428">
      <w:bodyDiv w:val="1"/>
      <w:marLeft w:val="0"/>
      <w:marRight w:val="0"/>
      <w:marTop w:val="0"/>
      <w:marBottom w:val="0"/>
      <w:divBdr>
        <w:top w:val="none" w:sz="0" w:space="0" w:color="auto"/>
        <w:left w:val="none" w:sz="0" w:space="0" w:color="auto"/>
        <w:bottom w:val="none" w:sz="0" w:space="0" w:color="auto"/>
        <w:right w:val="none" w:sz="0" w:space="0" w:color="auto"/>
      </w:divBdr>
    </w:div>
    <w:div w:id="734623960">
      <w:bodyDiv w:val="1"/>
      <w:marLeft w:val="0"/>
      <w:marRight w:val="0"/>
      <w:marTop w:val="0"/>
      <w:marBottom w:val="0"/>
      <w:divBdr>
        <w:top w:val="none" w:sz="0" w:space="0" w:color="auto"/>
        <w:left w:val="none" w:sz="0" w:space="0" w:color="auto"/>
        <w:bottom w:val="none" w:sz="0" w:space="0" w:color="auto"/>
        <w:right w:val="none" w:sz="0" w:space="0" w:color="auto"/>
      </w:divBdr>
    </w:div>
    <w:div w:id="896860833">
      <w:bodyDiv w:val="1"/>
      <w:marLeft w:val="0"/>
      <w:marRight w:val="0"/>
      <w:marTop w:val="0"/>
      <w:marBottom w:val="0"/>
      <w:divBdr>
        <w:top w:val="none" w:sz="0" w:space="0" w:color="auto"/>
        <w:left w:val="none" w:sz="0" w:space="0" w:color="auto"/>
        <w:bottom w:val="none" w:sz="0" w:space="0" w:color="auto"/>
        <w:right w:val="none" w:sz="0" w:space="0" w:color="auto"/>
      </w:divBdr>
    </w:div>
    <w:div w:id="1013529773">
      <w:bodyDiv w:val="1"/>
      <w:marLeft w:val="0"/>
      <w:marRight w:val="0"/>
      <w:marTop w:val="0"/>
      <w:marBottom w:val="0"/>
      <w:divBdr>
        <w:top w:val="none" w:sz="0" w:space="0" w:color="auto"/>
        <w:left w:val="none" w:sz="0" w:space="0" w:color="auto"/>
        <w:bottom w:val="none" w:sz="0" w:space="0" w:color="auto"/>
        <w:right w:val="none" w:sz="0" w:space="0" w:color="auto"/>
      </w:divBdr>
    </w:div>
    <w:div w:id="1083574641">
      <w:bodyDiv w:val="1"/>
      <w:marLeft w:val="0"/>
      <w:marRight w:val="0"/>
      <w:marTop w:val="0"/>
      <w:marBottom w:val="0"/>
      <w:divBdr>
        <w:top w:val="none" w:sz="0" w:space="0" w:color="auto"/>
        <w:left w:val="none" w:sz="0" w:space="0" w:color="auto"/>
        <w:bottom w:val="none" w:sz="0" w:space="0" w:color="auto"/>
        <w:right w:val="none" w:sz="0" w:space="0" w:color="auto"/>
      </w:divBdr>
    </w:div>
    <w:div w:id="1132407436">
      <w:bodyDiv w:val="1"/>
      <w:marLeft w:val="0"/>
      <w:marRight w:val="0"/>
      <w:marTop w:val="0"/>
      <w:marBottom w:val="0"/>
      <w:divBdr>
        <w:top w:val="none" w:sz="0" w:space="0" w:color="auto"/>
        <w:left w:val="none" w:sz="0" w:space="0" w:color="auto"/>
        <w:bottom w:val="none" w:sz="0" w:space="0" w:color="auto"/>
        <w:right w:val="none" w:sz="0" w:space="0" w:color="auto"/>
      </w:divBdr>
    </w:div>
    <w:div w:id="1326788843">
      <w:bodyDiv w:val="1"/>
      <w:marLeft w:val="0"/>
      <w:marRight w:val="0"/>
      <w:marTop w:val="0"/>
      <w:marBottom w:val="0"/>
      <w:divBdr>
        <w:top w:val="none" w:sz="0" w:space="0" w:color="auto"/>
        <w:left w:val="none" w:sz="0" w:space="0" w:color="auto"/>
        <w:bottom w:val="none" w:sz="0" w:space="0" w:color="auto"/>
        <w:right w:val="none" w:sz="0" w:space="0" w:color="auto"/>
      </w:divBdr>
    </w:div>
    <w:div w:id="1395272318">
      <w:bodyDiv w:val="1"/>
      <w:marLeft w:val="0"/>
      <w:marRight w:val="0"/>
      <w:marTop w:val="0"/>
      <w:marBottom w:val="0"/>
      <w:divBdr>
        <w:top w:val="none" w:sz="0" w:space="0" w:color="auto"/>
        <w:left w:val="none" w:sz="0" w:space="0" w:color="auto"/>
        <w:bottom w:val="none" w:sz="0" w:space="0" w:color="auto"/>
        <w:right w:val="none" w:sz="0" w:space="0" w:color="auto"/>
      </w:divBdr>
    </w:div>
    <w:div w:id="1495494142">
      <w:bodyDiv w:val="1"/>
      <w:marLeft w:val="0"/>
      <w:marRight w:val="0"/>
      <w:marTop w:val="0"/>
      <w:marBottom w:val="0"/>
      <w:divBdr>
        <w:top w:val="none" w:sz="0" w:space="0" w:color="auto"/>
        <w:left w:val="none" w:sz="0" w:space="0" w:color="auto"/>
        <w:bottom w:val="none" w:sz="0" w:space="0" w:color="auto"/>
        <w:right w:val="none" w:sz="0" w:space="0" w:color="auto"/>
      </w:divBdr>
    </w:div>
    <w:div w:id="1528911297">
      <w:bodyDiv w:val="1"/>
      <w:marLeft w:val="0"/>
      <w:marRight w:val="0"/>
      <w:marTop w:val="0"/>
      <w:marBottom w:val="0"/>
      <w:divBdr>
        <w:top w:val="none" w:sz="0" w:space="0" w:color="auto"/>
        <w:left w:val="none" w:sz="0" w:space="0" w:color="auto"/>
        <w:bottom w:val="none" w:sz="0" w:space="0" w:color="auto"/>
        <w:right w:val="none" w:sz="0" w:space="0" w:color="auto"/>
      </w:divBdr>
    </w:div>
    <w:div w:id="1536574619">
      <w:bodyDiv w:val="1"/>
      <w:marLeft w:val="0"/>
      <w:marRight w:val="0"/>
      <w:marTop w:val="0"/>
      <w:marBottom w:val="0"/>
      <w:divBdr>
        <w:top w:val="none" w:sz="0" w:space="0" w:color="auto"/>
        <w:left w:val="none" w:sz="0" w:space="0" w:color="auto"/>
        <w:bottom w:val="none" w:sz="0" w:space="0" w:color="auto"/>
        <w:right w:val="none" w:sz="0" w:space="0" w:color="auto"/>
      </w:divBdr>
    </w:div>
    <w:div w:id="1570992443">
      <w:bodyDiv w:val="1"/>
      <w:marLeft w:val="0"/>
      <w:marRight w:val="0"/>
      <w:marTop w:val="0"/>
      <w:marBottom w:val="0"/>
      <w:divBdr>
        <w:top w:val="none" w:sz="0" w:space="0" w:color="auto"/>
        <w:left w:val="none" w:sz="0" w:space="0" w:color="auto"/>
        <w:bottom w:val="none" w:sz="0" w:space="0" w:color="auto"/>
        <w:right w:val="none" w:sz="0" w:space="0" w:color="auto"/>
      </w:divBdr>
    </w:div>
    <w:div w:id="187337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who.int/publications/m/item/international-chemical-safety-cardsleaflet" TargetMode="External"/><Relationship Id="rId3" Type="http://schemas.openxmlformats.org/officeDocument/2006/relationships/styles" Target="styles.xml"/><Relationship Id="rId21" Type="http://schemas.openxmlformats.org/officeDocument/2006/relationships/hyperlink" Target="https://hsi.com/resources/how-to-read-a-safety-data-sheet-sd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lo.org/dyn/icsc/showcard.home"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cdc.gov/niosh/ipcs/default.html" TargetMode="External"/><Relationship Id="rId4" Type="http://schemas.openxmlformats.org/officeDocument/2006/relationships/settings" Target="settings.xml"/><Relationship Id="rId9" Type="http://schemas.openxmlformats.org/officeDocument/2006/relationships/hyperlink" Target="http://www.rst.gov.ru" TargetMode="Externa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guv.de/ifa/gestis/gestis-internationale-grenzwerte-fuer-chemische-substanzen-limit-values-for-chemical-agents/index-2.j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C671F-202A-4A6E-8488-0DFB64FC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14033</Words>
  <Characters>79989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Косоруков Иван Андреевич</dc:creator>
  <cp:keywords/>
  <dc:description/>
  <cp:lastModifiedBy>Косоруков Иван Андреевич</cp:lastModifiedBy>
  <cp:revision>2</cp:revision>
  <dcterms:created xsi:type="dcterms:W3CDTF">2024-06-11T14:17:00Z</dcterms:created>
  <dcterms:modified xsi:type="dcterms:W3CDTF">2024-06-11T14:17:00Z</dcterms:modified>
</cp:coreProperties>
</file>