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B8" w:rsidRPr="000B7EB8" w:rsidRDefault="000B7EB8" w:rsidP="0018601D">
      <w:pPr>
        <w:spacing w:after="10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B7EB8">
        <w:rPr>
          <w:rFonts w:ascii="Times New Roman" w:hAnsi="Times New Roman" w:cs="Times New Roman"/>
          <w:b/>
          <w:sz w:val="28"/>
        </w:rPr>
        <w:t>РЕШЕНИЕ</w:t>
      </w:r>
    </w:p>
    <w:p w:rsidR="000B7EB8" w:rsidRPr="000B7EB8" w:rsidRDefault="000B7EB8" w:rsidP="0018601D">
      <w:pPr>
        <w:spacing w:after="10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B7EB8">
        <w:rPr>
          <w:rFonts w:ascii="Times New Roman" w:hAnsi="Times New Roman" w:cs="Times New Roman"/>
          <w:b/>
          <w:sz w:val="28"/>
          <w:lang w:val="en-US"/>
        </w:rPr>
        <w:t>IV</w:t>
      </w:r>
      <w:r w:rsidRPr="000B7EB8">
        <w:rPr>
          <w:rFonts w:ascii="Times New Roman" w:hAnsi="Times New Roman" w:cs="Times New Roman"/>
          <w:b/>
          <w:sz w:val="28"/>
        </w:rPr>
        <w:t xml:space="preserve"> Международной конференции</w:t>
      </w:r>
    </w:p>
    <w:p w:rsidR="000B7EB8" w:rsidRPr="000B7EB8" w:rsidRDefault="000B7EB8" w:rsidP="0018601D">
      <w:pPr>
        <w:spacing w:after="10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B7EB8">
        <w:rPr>
          <w:rFonts w:ascii="Times New Roman" w:hAnsi="Times New Roman" w:cs="Times New Roman"/>
          <w:b/>
          <w:sz w:val="28"/>
        </w:rPr>
        <w:t>«Аддитивные технологии: настоящее и будущее»</w:t>
      </w:r>
    </w:p>
    <w:p w:rsidR="00436B14" w:rsidRDefault="000B7EB8" w:rsidP="0018601D">
      <w:pPr>
        <w:spacing w:after="10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ФГУП «ВИАМ» ГНЦ РФ, г. Москва</w:t>
      </w:r>
    </w:p>
    <w:p w:rsidR="000B7EB8" w:rsidRDefault="000B7EB8" w:rsidP="0018601D">
      <w:pPr>
        <w:spacing w:after="10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марта 2018</w:t>
      </w:r>
      <w:r w:rsidR="00436B1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г.</w:t>
      </w:r>
    </w:p>
    <w:p w:rsidR="00463A8C" w:rsidRDefault="00463A8C" w:rsidP="0018601D">
      <w:pPr>
        <w:spacing w:after="100" w:line="360" w:lineRule="auto"/>
        <w:jc w:val="center"/>
        <w:rPr>
          <w:rFonts w:ascii="Times New Roman" w:hAnsi="Times New Roman" w:cs="Times New Roman"/>
          <w:sz w:val="28"/>
        </w:rPr>
      </w:pPr>
    </w:p>
    <w:p w:rsidR="003769B8" w:rsidRDefault="001916BB" w:rsidP="003769B8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63816">
        <w:rPr>
          <w:rFonts w:ascii="Times New Roman" w:hAnsi="Times New Roman" w:cs="Times New Roman"/>
          <w:sz w:val="28"/>
          <w:szCs w:val="28"/>
        </w:rPr>
        <w:t>Одним из важнейших направлений реализации Стратегии научно-технологического развития Российской Федераци</w:t>
      </w:r>
      <w:r>
        <w:rPr>
          <w:rFonts w:ascii="Times New Roman" w:hAnsi="Times New Roman" w:cs="Times New Roman"/>
          <w:sz w:val="28"/>
          <w:szCs w:val="28"/>
        </w:rPr>
        <w:t xml:space="preserve">и, утвержденной </w:t>
      </w:r>
      <w:r w:rsidRPr="00963816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№</w:t>
      </w:r>
      <w:r w:rsidR="00C26DF0">
        <w:rPr>
          <w:rFonts w:ascii="Times New Roman" w:hAnsi="Times New Roman" w:cs="Times New Roman"/>
          <w:sz w:val="28"/>
          <w:szCs w:val="28"/>
        </w:rPr>
        <w:t> </w:t>
      </w:r>
      <w:r w:rsidRPr="00963816">
        <w:rPr>
          <w:rFonts w:ascii="Times New Roman" w:hAnsi="Times New Roman" w:cs="Times New Roman"/>
          <w:sz w:val="28"/>
          <w:szCs w:val="28"/>
        </w:rPr>
        <w:t>642 от 01.12.</w:t>
      </w:r>
      <w:r w:rsidR="00C26DF0" w:rsidRPr="00963816">
        <w:rPr>
          <w:rFonts w:ascii="Times New Roman" w:hAnsi="Times New Roman" w:cs="Times New Roman"/>
          <w:sz w:val="28"/>
          <w:szCs w:val="28"/>
        </w:rPr>
        <w:t>2016</w:t>
      </w:r>
      <w:r w:rsidR="00C26DF0">
        <w:rPr>
          <w:rFonts w:ascii="Times New Roman" w:hAnsi="Times New Roman" w:cs="Times New Roman"/>
          <w:sz w:val="28"/>
          <w:szCs w:val="28"/>
        </w:rPr>
        <w:t> </w:t>
      </w:r>
      <w:r w:rsidRPr="00963816">
        <w:rPr>
          <w:rFonts w:ascii="Times New Roman" w:hAnsi="Times New Roman" w:cs="Times New Roman"/>
          <w:sz w:val="28"/>
          <w:szCs w:val="28"/>
        </w:rPr>
        <w:t xml:space="preserve">г. </w:t>
      </w:r>
      <w:r w:rsidR="00DD356D" w:rsidRPr="00963816">
        <w:rPr>
          <w:rFonts w:ascii="Times New Roman" w:hAnsi="Times New Roman" w:cs="Times New Roman"/>
          <w:sz w:val="28"/>
          <w:szCs w:val="28"/>
        </w:rPr>
        <w:t>являются аддитивные технологии (3</w:t>
      </w:r>
      <w:r w:rsidR="00DD356D" w:rsidRPr="0096381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D356D" w:rsidRPr="00963816">
        <w:rPr>
          <w:rFonts w:ascii="Times New Roman" w:hAnsi="Times New Roman" w:cs="Times New Roman"/>
          <w:sz w:val="28"/>
          <w:szCs w:val="28"/>
        </w:rPr>
        <w:t>-печать), которые принципиально меняют промышленность и структуру производственного цикла (от проектир</w:t>
      </w:r>
      <w:r w:rsidR="00DD356D">
        <w:rPr>
          <w:rFonts w:ascii="Times New Roman" w:hAnsi="Times New Roman" w:cs="Times New Roman"/>
          <w:sz w:val="28"/>
          <w:szCs w:val="28"/>
        </w:rPr>
        <w:t>ования до изготовления изделия), обеспечивают переход к цифровым и интеллектуальным производствам и</w:t>
      </w:r>
      <w:r w:rsidR="00DD356D" w:rsidRPr="006635A1">
        <w:rPr>
          <w:rFonts w:ascii="Times New Roman" w:hAnsi="Times New Roman" w:cs="Times New Roman"/>
          <w:bCs/>
          <w:sz w:val="28"/>
          <w:szCs w:val="28"/>
        </w:rPr>
        <w:t xml:space="preserve"> позволяют</w:t>
      </w:r>
      <w:r w:rsidR="00CD7465">
        <w:rPr>
          <w:rFonts w:ascii="Times New Roman" w:hAnsi="Times New Roman" w:cs="Times New Roman"/>
          <w:bCs/>
          <w:sz w:val="28"/>
          <w:szCs w:val="28"/>
        </w:rPr>
        <w:t xml:space="preserve">: повысить производительность, коэффициент использования материала, </w:t>
      </w:r>
      <w:r w:rsidR="00DD356D" w:rsidRPr="006635A1">
        <w:rPr>
          <w:rFonts w:ascii="Times New Roman" w:hAnsi="Times New Roman" w:cs="Times New Roman"/>
          <w:sz w:val="28"/>
          <w:szCs w:val="28"/>
        </w:rPr>
        <w:t>изготовить детали с недостижимой для традиционных т</w:t>
      </w:r>
      <w:r w:rsidR="00CD7465">
        <w:rPr>
          <w:rFonts w:ascii="Times New Roman" w:hAnsi="Times New Roman" w:cs="Times New Roman"/>
          <w:sz w:val="28"/>
          <w:szCs w:val="28"/>
        </w:rPr>
        <w:t xml:space="preserve">ехнологий геометрической формой, </w:t>
      </w:r>
      <w:r w:rsidR="00DD356D" w:rsidRPr="006635A1">
        <w:rPr>
          <w:rFonts w:ascii="Times New Roman" w:hAnsi="Times New Roman" w:cs="Times New Roman"/>
          <w:bCs/>
          <w:sz w:val="28"/>
          <w:szCs w:val="28"/>
        </w:rPr>
        <w:t>снизить</w:t>
      </w:r>
      <w:proofErr w:type="gramEnd"/>
      <w:r w:rsidR="00DD356D" w:rsidRPr="006635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356D">
        <w:rPr>
          <w:rFonts w:ascii="Times New Roman" w:hAnsi="Times New Roman" w:cs="Times New Roman"/>
          <w:bCs/>
          <w:sz w:val="28"/>
          <w:szCs w:val="28"/>
        </w:rPr>
        <w:t>массу</w:t>
      </w:r>
      <w:r w:rsidR="00DD356D" w:rsidRPr="006635A1">
        <w:rPr>
          <w:rFonts w:ascii="Times New Roman" w:hAnsi="Times New Roman" w:cs="Times New Roman"/>
          <w:bCs/>
          <w:sz w:val="28"/>
          <w:szCs w:val="28"/>
        </w:rPr>
        <w:t xml:space="preserve"> конструкций путем применения цифровых технологий на всех стадиях жизненного цикла, включая топологическую оптимизацию (бионический и генеративный дизайн).</w:t>
      </w:r>
    </w:p>
    <w:p w:rsidR="003E442D" w:rsidRPr="003769B8" w:rsidRDefault="003E442D" w:rsidP="003769B8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570F5">
        <w:rPr>
          <w:rFonts w:ascii="Times New Roman" w:hAnsi="Times New Roman" w:cs="Times New Roman"/>
          <w:sz w:val="28"/>
          <w:szCs w:val="28"/>
        </w:rPr>
        <w:t xml:space="preserve">Применение аддитивных технологий позволяет в полной мере реализовать основные принципы создания материалов нового поколения, заложенные в </w:t>
      </w:r>
      <w:r w:rsidR="00C26DF0">
        <w:rPr>
          <w:rFonts w:ascii="Times New Roman" w:hAnsi="Times New Roman" w:cs="Times New Roman"/>
          <w:sz w:val="28"/>
          <w:szCs w:val="28"/>
        </w:rPr>
        <w:t>«</w:t>
      </w:r>
      <w:r w:rsidRPr="003566C6">
        <w:rPr>
          <w:rFonts w:ascii="Times New Roman" w:hAnsi="Times New Roman" w:cs="Times New Roman"/>
          <w:sz w:val="28"/>
          <w:szCs w:val="28"/>
        </w:rPr>
        <w:t>Стратегически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566C6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566C6">
        <w:rPr>
          <w:rFonts w:ascii="Times New Roman" w:hAnsi="Times New Roman" w:cs="Times New Roman"/>
          <w:sz w:val="28"/>
          <w:szCs w:val="28"/>
        </w:rPr>
        <w:t xml:space="preserve"> развития материалов и технологий их переработки на период до 2030 года</w:t>
      </w:r>
      <w:r w:rsidR="00C26DF0">
        <w:rPr>
          <w:rFonts w:ascii="Times New Roman" w:hAnsi="Times New Roman" w:cs="Times New Roman"/>
          <w:sz w:val="28"/>
          <w:szCs w:val="28"/>
        </w:rPr>
        <w:t>»</w:t>
      </w:r>
      <w:r w:rsidRPr="003566C6">
        <w:rPr>
          <w:rFonts w:ascii="Times New Roman" w:hAnsi="Times New Roman" w:cs="Times New Roman"/>
          <w:sz w:val="28"/>
          <w:szCs w:val="28"/>
        </w:rPr>
        <w:t>,</w:t>
      </w:r>
      <w:r w:rsidR="00CD7465">
        <w:rPr>
          <w:rFonts w:ascii="Times New Roman" w:hAnsi="Times New Roman" w:cs="Times New Roman"/>
          <w:sz w:val="28"/>
          <w:szCs w:val="28"/>
        </w:rPr>
        <w:t xml:space="preserve"> одобренных</w:t>
      </w:r>
      <w:r w:rsidR="00CD7465" w:rsidRPr="00CD7465">
        <w:rPr>
          <w:rFonts w:ascii="Times New Roman" w:hAnsi="Times New Roman" w:cs="Times New Roman"/>
          <w:sz w:val="28"/>
          <w:szCs w:val="28"/>
        </w:rPr>
        <w:t xml:space="preserve"> на трех межотраслевых совещаниях с участием представителей ФОИВ, государственных корпораций (</w:t>
      </w:r>
      <w:r w:rsidR="00C26DF0" w:rsidRPr="00CD7465">
        <w:rPr>
          <w:rFonts w:ascii="Times New Roman" w:hAnsi="Times New Roman" w:cs="Times New Roman"/>
          <w:sz w:val="28"/>
          <w:szCs w:val="28"/>
        </w:rPr>
        <w:t>ГК</w:t>
      </w:r>
      <w:r w:rsidR="00C26DF0">
        <w:rPr>
          <w:rFonts w:ascii="Times New Roman" w:hAnsi="Times New Roman" w:cs="Times New Roman"/>
          <w:sz w:val="28"/>
          <w:szCs w:val="28"/>
        </w:rPr>
        <w:t> </w:t>
      </w:r>
      <w:r w:rsidR="00CD7465" w:rsidRPr="00CD74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D7465" w:rsidRPr="00CD7465">
        <w:rPr>
          <w:rFonts w:ascii="Times New Roman" w:hAnsi="Times New Roman" w:cs="Times New Roman"/>
          <w:sz w:val="28"/>
          <w:szCs w:val="28"/>
        </w:rPr>
        <w:t>Росте</w:t>
      </w:r>
      <w:r w:rsidR="00F6056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D7465" w:rsidRPr="00CD7465">
        <w:rPr>
          <w:rFonts w:ascii="Times New Roman" w:hAnsi="Times New Roman" w:cs="Times New Roman"/>
          <w:sz w:val="28"/>
          <w:szCs w:val="28"/>
        </w:rPr>
        <w:t xml:space="preserve">», </w:t>
      </w:r>
      <w:r w:rsidR="00C26DF0" w:rsidRPr="00CD7465">
        <w:rPr>
          <w:rFonts w:ascii="Times New Roman" w:hAnsi="Times New Roman" w:cs="Times New Roman"/>
          <w:sz w:val="28"/>
          <w:szCs w:val="28"/>
        </w:rPr>
        <w:t>ГК</w:t>
      </w:r>
      <w:r w:rsidR="00C26DF0">
        <w:rPr>
          <w:rFonts w:ascii="Times New Roman" w:hAnsi="Times New Roman" w:cs="Times New Roman"/>
          <w:sz w:val="28"/>
          <w:szCs w:val="28"/>
        </w:rPr>
        <w:t> </w:t>
      </w:r>
      <w:r w:rsidR="00CD7465" w:rsidRPr="00CD74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D7465" w:rsidRPr="00CD7465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CD7465" w:rsidRPr="00CD7465">
        <w:rPr>
          <w:rFonts w:ascii="Times New Roman" w:hAnsi="Times New Roman" w:cs="Times New Roman"/>
          <w:sz w:val="28"/>
          <w:szCs w:val="28"/>
        </w:rPr>
        <w:t>»), Российской академии наук, интегрированных структур (</w:t>
      </w:r>
      <w:r w:rsidR="00B47137">
        <w:rPr>
          <w:rFonts w:ascii="Times New Roman" w:hAnsi="Times New Roman" w:cs="Times New Roman"/>
          <w:sz w:val="28"/>
          <w:szCs w:val="28"/>
        </w:rPr>
        <w:t>П</w:t>
      </w:r>
      <w:r w:rsidR="00B47137" w:rsidRPr="00CD7465">
        <w:rPr>
          <w:rFonts w:ascii="Times New Roman" w:hAnsi="Times New Roman" w:cs="Times New Roman"/>
          <w:sz w:val="28"/>
          <w:szCs w:val="28"/>
        </w:rPr>
        <w:t xml:space="preserve">АО </w:t>
      </w:r>
      <w:r w:rsidR="00CD7465" w:rsidRPr="00CD7465">
        <w:rPr>
          <w:rFonts w:ascii="Times New Roman" w:hAnsi="Times New Roman" w:cs="Times New Roman"/>
          <w:sz w:val="28"/>
          <w:szCs w:val="28"/>
        </w:rPr>
        <w:t>«ОАК», АО «ОДК», АО «В</w:t>
      </w:r>
      <w:r w:rsidR="003769B8">
        <w:rPr>
          <w:rFonts w:ascii="Times New Roman" w:hAnsi="Times New Roman" w:cs="Times New Roman"/>
          <w:sz w:val="28"/>
          <w:szCs w:val="28"/>
        </w:rPr>
        <w:t>ертолеты России», АО «</w:t>
      </w:r>
      <w:r w:rsidR="003769B8" w:rsidRPr="003769B8">
        <w:rPr>
          <w:rFonts w:ascii="Times New Roman" w:hAnsi="Times New Roman" w:cs="Times New Roman"/>
          <w:sz w:val="28"/>
          <w:szCs w:val="28"/>
        </w:rPr>
        <w:t xml:space="preserve">Корпорация </w:t>
      </w:r>
      <w:r w:rsidR="003769B8" w:rsidRPr="003769B8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«Тактическое ракетное</w:t>
      </w:r>
      <w:proofErr w:type="gramEnd"/>
      <w:r w:rsidR="003769B8" w:rsidRPr="0037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вооружение»</w:t>
      </w:r>
      <w:r w:rsidR="00CD7465">
        <w:rPr>
          <w:rFonts w:ascii="Times New Roman" w:hAnsi="Times New Roman" w:cs="Times New Roman"/>
          <w:sz w:val="28"/>
          <w:szCs w:val="28"/>
        </w:rPr>
        <w:t>)</w:t>
      </w:r>
      <w:r w:rsidR="00CD7465" w:rsidRPr="00CD7465">
        <w:rPr>
          <w:rFonts w:ascii="Times New Roman" w:hAnsi="Times New Roman" w:cs="Times New Roman"/>
          <w:sz w:val="28"/>
          <w:szCs w:val="28"/>
        </w:rPr>
        <w:t xml:space="preserve">, государственных научных центров, ведущих КБ, </w:t>
      </w:r>
      <w:r w:rsidR="00CD7465">
        <w:rPr>
          <w:rFonts w:ascii="Times New Roman" w:hAnsi="Times New Roman" w:cs="Times New Roman"/>
          <w:sz w:val="28"/>
          <w:szCs w:val="28"/>
        </w:rPr>
        <w:t>н</w:t>
      </w:r>
      <w:r w:rsidR="00CD7465" w:rsidRPr="00CD7465">
        <w:rPr>
          <w:rFonts w:ascii="Times New Roman" w:hAnsi="Times New Roman" w:cs="Times New Roman"/>
          <w:sz w:val="28"/>
          <w:szCs w:val="28"/>
        </w:rPr>
        <w:t>ациональных исследовательских университет</w:t>
      </w:r>
      <w:bookmarkStart w:id="0" w:name="_GoBack"/>
      <w:bookmarkEnd w:id="0"/>
      <w:r w:rsidR="00CD7465" w:rsidRPr="00CD7465">
        <w:rPr>
          <w:rFonts w:ascii="Times New Roman" w:hAnsi="Times New Roman" w:cs="Times New Roman"/>
          <w:sz w:val="28"/>
          <w:szCs w:val="28"/>
        </w:rPr>
        <w:t>ов, предприятий металлургической и химической промышленности</w:t>
      </w:r>
      <w:r w:rsidR="00CD7465">
        <w:rPr>
          <w:rFonts w:ascii="Times New Roman" w:hAnsi="Times New Roman" w:cs="Times New Roman"/>
          <w:sz w:val="28"/>
          <w:szCs w:val="28"/>
        </w:rPr>
        <w:t>.</w:t>
      </w:r>
    </w:p>
    <w:p w:rsidR="003E442D" w:rsidRDefault="003E442D" w:rsidP="0018601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438B">
        <w:rPr>
          <w:rFonts w:ascii="Times New Roman" w:hAnsi="Times New Roman" w:cs="Times New Roman"/>
          <w:bCs/>
          <w:sz w:val="28"/>
          <w:szCs w:val="28"/>
        </w:rPr>
        <w:lastRenderedPageBreak/>
        <w:t>Для широкого внедрения ад</w:t>
      </w:r>
      <w:r>
        <w:rPr>
          <w:rFonts w:ascii="Times New Roman" w:hAnsi="Times New Roman" w:cs="Times New Roman"/>
          <w:bCs/>
          <w:sz w:val="28"/>
          <w:szCs w:val="28"/>
        </w:rPr>
        <w:t xml:space="preserve">дитивных технологий </w:t>
      </w:r>
      <w:r w:rsidRPr="0052438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промышленност</w:t>
      </w:r>
      <w:r w:rsidR="00B80499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438B">
        <w:rPr>
          <w:rFonts w:ascii="Times New Roman" w:hAnsi="Times New Roman" w:cs="Times New Roman"/>
          <w:bCs/>
          <w:sz w:val="28"/>
          <w:szCs w:val="28"/>
        </w:rPr>
        <w:t>Росси</w:t>
      </w:r>
      <w:r>
        <w:rPr>
          <w:rFonts w:ascii="Times New Roman" w:hAnsi="Times New Roman" w:cs="Times New Roman"/>
          <w:bCs/>
          <w:sz w:val="28"/>
          <w:szCs w:val="28"/>
        </w:rPr>
        <w:t>йской Федерации</w:t>
      </w:r>
      <w:r w:rsidRPr="00524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необходима организация </w:t>
      </w:r>
      <w:r w:rsidR="00C26DF0">
        <w:rPr>
          <w:rFonts w:ascii="Times New Roman" w:hAnsi="Times New Roman" w:cs="Times New Roman"/>
          <w:bCs/>
          <w:sz w:val="28"/>
          <w:szCs w:val="28"/>
        </w:rPr>
        <w:t xml:space="preserve">скоординированной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планомерной работы по следующим направлениям, объединенным в Комплексный план </w:t>
      </w:r>
      <w:r w:rsidRPr="003E442D">
        <w:rPr>
          <w:rFonts w:ascii="Times New Roman" w:hAnsi="Times New Roman" w:cs="Times New Roman"/>
          <w:bCs/>
          <w:sz w:val="28"/>
          <w:szCs w:val="28"/>
        </w:rPr>
        <w:t>мероприятий по развитию и внедрению аддитивных технологий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3E442D" w:rsidRPr="00803F9C" w:rsidRDefault="00B47137" w:rsidP="0018601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803F9C">
        <w:rPr>
          <w:rFonts w:ascii="Times New Roman" w:hAnsi="Times New Roman" w:cs="Times New Roman"/>
          <w:bCs/>
          <w:sz w:val="28"/>
          <w:szCs w:val="28"/>
        </w:rPr>
        <w:t xml:space="preserve">оздание </w:t>
      </w:r>
      <w:r w:rsidR="003E442D" w:rsidRPr="00803F9C">
        <w:rPr>
          <w:rFonts w:ascii="Times New Roman" w:hAnsi="Times New Roman" w:cs="Times New Roman"/>
          <w:bCs/>
          <w:sz w:val="28"/>
          <w:szCs w:val="28"/>
        </w:rPr>
        <w:t>единой информационной среды на базе цифровых технологий;</w:t>
      </w:r>
    </w:p>
    <w:p w:rsidR="003E442D" w:rsidRPr="0052438B" w:rsidRDefault="00B47137" w:rsidP="0018601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52438B">
        <w:rPr>
          <w:rFonts w:ascii="Times New Roman" w:hAnsi="Times New Roman" w:cs="Times New Roman"/>
          <w:bCs/>
          <w:sz w:val="28"/>
          <w:szCs w:val="28"/>
        </w:rPr>
        <w:t xml:space="preserve">оздание </w:t>
      </w:r>
      <w:r w:rsidR="003E442D" w:rsidRPr="0052438B">
        <w:rPr>
          <w:rFonts w:ascii="Times New Roman" w:hAnsi="Times New Roman" w:cs="Times New Roman"/>
          <w:bCs/>
          <w:sz w:val="28"/>
          <w:szCs w:val="28"/>
        </w:rPr>
        <w:t>отечественных материалов нового поколения и аддитивных технологий</w:t>
      </w:r>
      <w:r w:rsidR="003E442D" w:rsidRPr="0052438B">
        <w:rPr>
          <w:rFonts w:ascii="Times New Roman" w:hAnsi="Times New Roman" w:cs="Times New Roman"/>
          <w:sz w:val="28"/>
          <w:szCs w:val="28"/>
        </w:rPr>
        <w:t xml:space="preserve"> изготовления деталей;</w:t>
      </w:r>
    </w:p>
    <w:p w:rsidR="003E442D" w:rsidRPr="0052438B" w:rsidRDefault="00B47137" w:rsidP="0018601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52438B">
        <w:rPr>
          <w:rFonts w:ascii="Times New Roman" w:hAnsi="Times New Roman" w:cs="Times New Roman"/>
          <w:bCs/>
          <w:sz w:val="28"/>
          <w:szCs w:val="28"/>
        </w:rPr>
        <w:t>азработк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524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442D" w:rsidRPr="0052438B">
        <w:rPr>
          <w:rFonts w:ascii="Times New Roman" w:hAnsi="Times New Roman" w:cs="Times New Roman"/>
          <w:bCs/>
          <w:sz w:val="28"/>
          <w:szCs w:val="28"/>
        </w:rPr>
        <w:t>отечественного оборудования</w:t>
      </w:r>
      <w:r w:rsidR="003E442D" w:rsidRPr="0052438B">
        <w:rPr>
          <w:rFonts w:ascii="Times New Roman" w:hAnsi="Times New Roman" w:cs="Times New Roman"/>
          <w:sz w:val="28"/>
          <w:szCs w:val="28"/>
        </w:rPr>
        <w:t xml:space="preserve"> на базе отечественного программного обеспечения;</w:t>
      </w:r>
    </w:p>
    <w:p w:rsidR="003E442D" w:rsidRPr="0052438B" w:rsidRDefault="00B47137" w:rsidP="0018601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52438B">
        <w:rPr>
          <w:rFonts w:ascii="Times New Roman" w:hAnsi="Times New Roman" w:cs="Times New Roman"/>
          <w:bCs/>
          <w:sz w:val="28"/>
          <w:szCs w:val="28"/>
        </w:rPr>
        <w:t>азработк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524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442D" w:rsidRPr="0052438B">
        <w:rPr>
          <w:rFonts w:ascii="Times New Roman" w:hAnsi="Times New Roman" w:cs="Times New Roman"/>
          <w:bCs/>
          <w:sz w:val="28"/>
          <w:szCs w:val="28"/>
        </w:rPr>
        <w:t>национальных стандартов и нормативной документации;</w:t>
      </w:r>
    </w:p>
    <w:p w:rsidR="003E442D" w:rsidRPr="00803F9C" w:rsidRDefault="00B47137" w:rsidP="0018601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52438B">
        <w:rPr>
          <w:rFonts w:ascii="Times New Roman" w:hAnsi="Times New Roman" w:cs="Times New Roman"/>
          <w:bCs/>
          <w:sz w:val="28"/>
          <w:szCs w:val="28"/>
        </w:rPr>
        <w:t xml:space="preserve">овершенствование </w:t>
      </w:r>
      <w:r w:rsidR="003E442D" w:rsidRPr="0052438B">
        <w:rPr>
          <w:rFonts w:ascii="Times New Roman" w:hAnsi="Times New Roman" w:cs="Times New Roman"/>
          <w:bCs/>
          <w:sz w:val="28"/>
          <w:szCs w:val="28"/>
        </w:rPr>
        <w:t>системы подготовки кадров</w:t>
      </w:r>
      <w:r w:rsidR="003E442D" w:rsidRPr="0052438B">
        <w:rPr>
          <w:rFonts w:ascii="Times New Roman" w:hAnsi="Times New Roman" w:cs="Times New Roman"/>
          <w:sz w:val="28"/>
          <w:szCs w:val="28"/>
        </w:rPr>
        <w:t xml:space="preserve"> </w:t>
      </w:r>
      <w:r w:rsidR="003E442D" w:rsidRPr="00803F9C">
        <w:rPr>
          <w:rFonts w:ascii="Times New Roman" w:hAnsi="Times New Roman" w:cs="Times New Roman"/>
          <w:sz w:val="28"/>
          <w:szCs w:val="28"/>
        </w:rPr>
        <w:t>по базовым инженерным специальностя</w:t>
      </w:r>
      <w:r w:rsidR="003E442D" w:rsidRPr="004A58FD">
        <w:rPr>
          <w:rFonts w:ascii="Times New Roman" w:hAnsi="Times New Roman" w:cs="Times New Roman"/>
          <w:sz w:val="28"/>
          <w:szCs w:val="28"/>
        </w:rPr>
        <w:t>м</w:t>
      </w:r>
      <w:r w:rsidR="003E442D" w:rsidRPr="00803F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442D" w:rsidRPr="0052438B" w:rsidRDefault="00B47137" w:rsidP="0018601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52438B">
        <w:rPr>
          <w:rFonts w:ascii="Times New Roman" w:hAnsi="Times New Roman" w:cs="Times New Roman"/>
          <w:bCs/>
          <w:sz w:val="28"/>
          <w:szCs w:val="28"/>
        </w:rPr>
        <w:t xml:space="preserve">оздание </w:t>
      </w:r>
      <w:r w:rsidR="003E442D" w:rsidRPr="0052438B">
        <w:rPr>
          <w:rFonts w:ascii="Times New Roman" w:hAnsi="Times New Roman" w:cs="Times New Roman"/>
          <w:bCs/>
          <w:sz w:val="28"/>
          <w:szCs w:val="28"/>
        </w:rPr>
        <w:t>цифровых аддитивных производств</w:t>
      </w:r>
      <w:r w:rsidR="003E442D">
        <w:rPr>
          <w:rFonts w:ascii="Times New Roman" w:hAnsi="Times New Roman" w:cs="Times New Roman"/>
          <w:bCs/>
          <w:sz w:val="28"/>
          <w:szCs w:val="28"/>
        </w:rPr>
        <w:t>.</w:t>
      </w:r>
    </w:p>
    <w:p w:rsidR="003E442D" w:rsidRDefault="003E442D" w:rsidP="0018601D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42D" w:rsidRDefault="00117D17" w:rsidP="0018601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итогам обмена мнениями по тематике конференции ее участники решили</w:t>
      </w:r>
      <w:r w:rsidR="003E442D" w:rsidRPr="0018601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8601D" w:rsidRPr="0018601D" w:rsidRDefault="0018601D" w:rsidP="0018601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0235" w:rsidRPr="00C30697" w:rsidRDefault="00B80499" w:rsidP="00C30697">
      <w:pPr>
        <w:pStyle w:val="a3"/>
        <w:numPr>
          <w:ilvl w:val="0"/>
          <w:numId w:val="14"/>
        </w:numPr>
        <w:tabs>
          <w:tab w:val="num" w:pos="0"/>
        </w:tabs>
        <w:spacing w:after="240" w:line="360" w:lineRule="auto"/>
        <w:ind w:left="993" w:hanging="35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Поддержать необходимость реализации</w:t>
      </w:r>
      <w:r w:rsidR="003E442D" w:rsidRPr="0018601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3E442D" w:rsidRPr="0018601D">
        <w:rPr>
          <w:rFonts w:ascii="Times New Roman" w:hAnsi="Times New Roman" w:cs="Times New Roman"/>
          <w:bCs/>
          <w:sz w:val="28"/>
          <w:szCs w:val="28"/>
        </w:rPr>
        <w:t>омплексн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="003E442D" w:rsidRPr="0018601D">
        <w:rPr>
          <w:rFonts w:ascii="Times New Roman" w:hAnsi="Times New Roman" w:cs="Times New Roman"/>
          <w:bCs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3E442D" w:rsidRPr="0018601D">
        <w:rPr>
          <w:rFonts w:ascii="Times New Roman" w:hAnsi="Times New Roman" w:cs="Times New Roman"/>
          <w:bCs/>
          <w:sz w:val="28"/>
          <w:szCs w:val="28"/>
        </w:rPr>
        <w:t xml:space="preserve"> мероприятий по развитию и внедрению аддитивных технологий в Российс</w:t>
      </w:r>
      <w:r w:rsidR="00390993">
        <w:rPr>
          <w:rFonts w:ascii="Times New Roman" w:hAnsi="Times New Roman" w:cs="Times New Roman"/>
          <w:bCs/>
          <w:sz w:val="28"/>
          <w:szCs w:val="28"/>
        </w:rPr>
        <w:t>кой Федерации на период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3FBD">
        <w:rPr>
          <w:rFonts w:ascii="Times New Roman" w:hAnsi="Times New Roman" w:cs="Times New Roman"/>
          <w:bCs/>
          <w:sz w:val="28"/>
          <w:szCs w:val="28"/>
        </w:rPr>
        <w:t>до 2025 года</w:t>
      </w:r>
      <w:r w:rsidR="00C30697">
        <w:rPr>
          <w:rFonts w:ascii="Times New Roman" w:hAnsi="Times New Roman" w:cs="Times New Roman"/>
          <w:bCs/>
          <w:sz w:val="28"/>
          <w:szCs w:val="28"/>
        </w:rPr>
        <w:t>, согласованн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="00C30697">
        <w:rPr>
          <w:rFonts w:ascii="Times New Roman" w:hAnsi="Times New Roman" w:cs="Times New Roman"/>
          <w:bCs/>
          <w:sz w:val="28"/>
          <w:szCs w:val="28"/>
        </w:rPr>
        <w:t xml:space="preserve"> государственными корпорациями</w:t>
      </w:r>
      <w:r w:rsidR="00A13FBD" w:rsidRPr="00C30697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A13FBD" w:rsidRPr="00C30697">
        <w:rPr>
          <w:rFonts w:ascii="Times New Roman" w:hAnsi="Times New Roman" w:cs="Times New Roman"/>
          <w:bCs/>
          <w:sz w:val="28"/>
          <w:szCs w:val="28"/>
        </w:rPr>
        <w:t>Росатом</w:t>
      </w:r>
      <w:proofErr w:type="spellEnd"/>
      <w:r w:rsidR="00A13FBD" w:rsidRPr="00C30697">
        <w:rPr>
          <w:rFonts w:ascii="Times New Roman" w:hAnsi="Times New Roman" w:cs="Times New Roman"/>
          <w:bCs/>
          <w:sz w:val="28"/>
          <w:szCs w:val="28"/>
        </w:rPr>
        <w:t>», «</w:t>
      </w:r>
      <w:proofErr w:type="spellStart"/>
      <w:r w:rsidR="00A13FBD" w:rsidRPr="00C30697">
        <w:rPr>
          <w:rFonts w:ascii="Times New Roman" w:hAnsi="Times New Roman" w:cs="Times New Roman"/>
          <w:bCs/>
          <w:sz w:val="28"/>
          <w:szCs w:val="28"/>
        </w:rPr>
        <w:t>Роскосмос</w:t>
      </w:r>
      <w:proofErr w:type="spellEnd"/>
      <w:r w:rsidR="00A13FBD" w:rsidRPr="00C30697">
        <w:rPr>
          <w:rFonts w:ascii="Times New Roman" w:hAnsi="Times New Roman" w:cs="Times New Roman"/>
          <w:bCs/>
          <w:sz w:val="28"/>
          <w:szCs w:val="28"/>
        </w:rPr>
        <w:t>», «</w:t>
      </w:r>
      <w:proofErr w:type="spellStart"/>
      <w:r w:rsidR="00A13FBD" w:rsidRPr="00C30697">
        <w:rPr>
          <w:rFonts w:ascii="Times New Roman" w:hAnsi="Times New Roman" w:cs="Times New Roman"/>
          <w:bCs/>
          <w:sz w:val="28"/>
          <w:szCs w:val="28"/>
        </w:rPr>
        <w:t>Ростех</w:t>
      </w:r>
      <w:proofErr w:type="spellEnd"/>
      <w:r w:rsidR="00A13FBD" w:rsidRPr="00C30697">
        <w:rPr>
          <w:rFonts w:ascii="Times New Roman" w:hAnsi="Times New Roman" w:cs="Times New Roman"/>
          <w:bCs/>
          <w:sz w:val="28"/>
          <w:szCs w:val="28"/>
        </w:rPr>
        <w:t>»</w:t>
      </w:r>
      <w:r w:rsidR="00B47137">
        <w:rPr>
          <w:rFonts w:ascii="Times New Roman" w:hAnsi="Times New Roman" w:cs="Times New Roman"/>
          <w:bCs/>
          <w:sz w:val="28"/>
          <w:szCs w:val="28"/>
        </w:rPr>
        <w:t>,</w:t>
      </w:r>
      <w:r w:rsidR="00A13FBD" w:rsidRPr="00C30697">
        <w:rPr>
          <w:rFonts w:ascii="Times New Roman" w:hAnsi="Times New Roman" w:cs="Times New Roman"/>
          <w:bCs/>
          <w:sz w:val="28"/>
          <w:szCs w:val="28"/>
        </w:rPr>
        <w:t xml:space="preserve"> их интегрированны</w:t>
      </w:r>
      <w:r w:rsidR="00C30697" w:rsidRPr="00C30697">
        <w:rPr>
          <w:rFonts w:ascii="Times New Roman" w:hAnsi="Times New Roman" w:cs="Times New Roman"/>
          <w:bCs/>
          <w:sz w:val="28"/>
          <w:szCs w:val="28"/>
        </w:rPr>
        <w:t>ми</w:t>
      </w:r>
      <w:r w:rsidR="00A13FBD" w:rsidRPr="00C30697">
        <w:rPr>
          <w:rFonts w:ascii="Times New Roman" w:hAnsi="Times New Roman" w:cs="Times New Roman"/>
          <w:bCs/>
          <w:sz w:val="28"/>
          <w:szCs w:val="28"/>
        </w:rPr>
        <w:t xml:space="preserve"> структур</w:t>
      </w:r>
      <w:r w:rsidR="00C30697" w:rsidRPr="00C30697">
        <w:rPr>
          <w:rFonts w:ascii="Times New Roman" w:hAnsi="Times New Roman" w:cs="Times New Roman"/>
          <w:bCs/>
          <w:sz w:val="28"/>
          <w:szCs w:val="28"/>
        </w:rPr>
        <w:t>ами</w:t>
      </w:r>
      <w:r w:rsidR="00A13FBD" w:rsidRPr="00C30697">
        <w:rPr>
          <w:rFonts w:ascii="Times New Roman" w:hAnsi="Times New Roman" w:cs="Times New Roman"/>
          <w:bCs/>
          <w:sz w:val="28"/>
          <w:szCs w:val="28"/>
        </w:rPr>
        <w:t xml:space="preserve"> ПАО «ОАК», АО «Вертолеты России», АО «О</w:t>
      </w:r>
      <w:r>
        <w:rPr>
          <w:rFonts w:ascii="Times New Roman" w:hAnsi="Times New Roman" w:cs="Times New Roman"/>
          <w:bCs/>
          <w:sz w:val="28"/>
          <w:szCs w:val="28"/>
        </w:rPr>
        <w:t xml:space="preserve">ДК», </w:t>
      </w:r>
      <w:r w:rsidR="00A13FBD">
        <w:rPr>
          <w:rFonts w:ascii="Times New Roman" w:hAnsi="Times New Roman" w:cs="Times New Roman"/>
          <w:bCs/>
          <w:sz w:val="28"/>
          <w:szCs w:val="28"/>
        </w:rPr>
        <w:t xml:space="preserve">АО «КРЭТ», АО «КТРВ», ведущими </w:t>
      </w:r>
      <w:r w:rsidR="00117D17">
        <w:rPr>
          <w:rFonts w:ascii="Times New Roman" w:hAnsi="Times New Roman" w:cs="Times New Roman"/>
          <w:bCs/>
          <w:sz w:val="28"/>
          <w:szCs w:val="28"/>
        </w:rPr>
        <w:t xml:space="preserve">вузами </w:t>
      </w:r>
      <w:r w:rsidR="00A13FBD">
        <w:rPr>
          <w:rFonts w:ascii="Times New Roman" w:hAnsi="Times New Roman" w:cs="Times New Roman"/>
          <w:bCs/>
          <w:sz w:val="28"/>
          <w:szCs w:val="28"/>
        </w:rPr>
        <w:t>страны, Фондом перспективных исследований.</w:t>
      </w:r>
    </w:p>
    <w:p w:rsidR="0018601D" w:rsidRPr="0018601D" w:rsidRDefault="00C30697" w:rsidP="00390993">
      <w:pPr>
        <w:pStyle w:val="a3"/>
        <w:numPr>
          <w:ilvl w:val="0"/>
          <w:numId w:val="14"/>
        </w:numPr>
        <w:tabs>
          <w:tab w:val="num" w:pos="0"/>
        </w:tabs>
        <w:spacing w:after="240" w:line="360" w:lineRule="auto"/>
        <w:ind w:left="993" w:hanging="35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Поддержать обращение </w:t>
      </w:r>
      <w:r w:rsidRPr="00C30697">
        <w:rPr>
          <w:rFonts w:ascii="Times New Roman" w:hAnsi="Times New Roman" w:cs="Times New Roman"/>
          <w:bCs/>
          <w:sz w:val="28"/>
          <w:szCs w:val="28"/>
        </w:rPr>
        <w:t>Экспертного совета при Руководителе приоритетного технологического направления «Технологии материаловедения»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601D" w:rsidRPr="0018601D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18601D" w:rsidRPr="0018601D">
        <w:rPr>
          <w:rFonts w:ascii="Times New Roman" w:hAnsi="Times New Roman" w:cs="Times New Roman"/>
          <w:bCs/>
          <w:sz w:val="28"/>
          <w:szCs w:val="28"/>
        </w:rPr>
        <w:t>Минпромторг</w:t>
      </w:r>
      <w:proofErr w:type="spellEnd"/>
      <w:r w:rsidR="0018601D" w:rsidRPr="0018601D">
        <w:rPr>
          <w:rFonts w:ascii="Times New Roman" w:hAnsi="Times New Roman" w:cs="Times New Roman"/>
          <w:bCs/>
          <w:sz w:val="28"/>
          <w:szCs w:val="28"/>
        </w:rPr>
        <w:t xml:space="preserve"> России с предложением о формировании на основе Комплексного плана отдельной </w:t>
      </w:r>
      <w:r w:rsidR="0018601D" w:rsidRPr="0018601D"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государственной программы Российской Федерации «Развитие аддитивных технологий и создание цифровых производств».</w:t>
      </w:r>
    </w:p>
    <w:p w:rsidR="0018601D" w:rsidRPr="0018601D" w:rsidRDefault="004149C3" w:rsidP="00390993">
      <w:pPr>
        <w:pStyle w:val="a3"/>
        <w:numPr>
          <w:ilvl w:val="0"/>
          <w:numId w:val="14"/>
        </w:numPr>
        <w:tabs>
          <w:tab w:val="num" w:pos="0"/>
        </w:tabs>
        <w:spacing w:after="240" w:line="360" w:lineRule="auto"/>
        <w:ind w:left="993" w:hanging="35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601D">
        <w:rPr>
          <w:rFonts w:ascii="Times New Roman" w:hAnsi="Times New Roman" w:cs="Times New Roman"/>
          <w:bCs/>
          <w:sz w:val="28"/>
          <w:szCs w:val="28"/>
        </w:rPr>
        <w:t>Признать р</w:t>
      </w:r>
      <w:r w:rsidR="007E6030" w:rsidRPr="0018601D">
        <w:rPr>
          <w:rFonts w:ascii="Times New Roman" w:hAnsi="Times New Roman" w:cs="Times New Roman"/>
          <w:bCs/>
          <w:sz w:val="28"/>
          <w:szCs w:val="28"/>
        </w:rPr>
        <w:t xml:space="preserve">аботы, проводимые в рамках технического комитета </w:t>
      </w:r>
      <w:r w:rsidR="009A5093" w:rsidRPr="0018601D">
        <w:rPr>
          <w:rFonts w:ascii="Times New Roman" w:hAnsi="Times New Roman" w:cs="Times New Roman"/>
          <w:bCs/>
          <w:sz w:val="28"/>
          <w:szCs w:val="28"/>
        </w:rPr>
        <w:t>по стандартизации аддитивных технологий ТК</w:t>
      </w:r>
      <w:r w:rsidR="00B471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5093" w:rsidRPr="0018601D">
        <w:rPr>
          <w:rFonts w:ascii="Times New Roman" w:hAnsi="Times New Roman" w:cs="Times New Roman"/>
          <w:bCs/>
          <w:sz w:val="28"/>
          <w:szCs w:val="28"/>
        </w:rPr>
        <w:t>182,</w:t>
      </w:r>
      <w:r w:rsidR="00311F0A" w:rsidRPr="0018601D">
        <w:rPr>
          <w:rFonts w:ascii="Times New Roman" w:hAnsi="Times New Roman" w:cs="Times New Roman"/>
          <w:bCs/>
          <w:sz w:val="28"/>
          <w:szCs w:val="28"/>
        </w:rPr>
        <w:t xml:space="preserve"> необходимыми и значимыми. При этом следует отметить, что разработаны первые национальные стандарты, утвержденные Федеральным агентством по техническому регулированию и метрологии (</w:t>
      </w:r>
      <w:proofErr w:type="spellStart"/>
      <w:r w:rsidR="00311F0A" w:rsidRPr="0018601D">
        <w:rPr>
          <w:rFonts w:ascii="Times New Roman" w:hAnsi="Times New Roman" w:cs="Times New Roman"/>
          <w:bCs/>
          <w:sz w:val="28"/>
          <w:szCs w:val="28"/>
        </w:rPr>
        <w:t>Росстандарт</w:t>
      </w:r>
      <w:proofErr w:type="spellEnd"/>
      <w:r w:rsidR="00311F0A" w:rsidRPr="0018601D">
        <w:rPr>
          <w:rFonts w:ascii="Times New Roman" w:hAnsi="Times New Roman" w:cs="Times New Roman"/>
          <w:bCs/>
          <w:sz w:val="28"/>
          <w:szCs w:val="28"/>
        </w:rPr>
        <w:t xml:space="preserve">). По Программе национальной стандартизации (ПНС-2016) разработано и утверждено </w:t>
      </w:r>
      <w:r w:rsidR="00B47137">
        <w:rPr>
          <w:rFonts w:ascii="Times New Roman" w:hAnsi="Times New Roman" w:cs="Times New Roman"/>
          <w:bCs/>
          <w:sz w:val="28"/>
          <w:szCs w:val="28"/>
        </w:rPr>
        <w:t>десять</w:t>
      </w:r>
      <w:r w:rsidR="00B47137" w:rsidRPr="001860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601D" w:rsidRPr="0018601D">
        <w:rPr>
          <w:rFonts w:ascii="Times New Roman" w:hAnsi="Times New Roman" w:cs="Times New Roman"/>
          <w:bCs/>
          <w:sz w:val="28"/>
          <w:szCs w:val="28"/>
        </w:rPr>
        <w:t xml:space="preserve">ГОСТ </w:t>
      </w:r>
      <w:proofErr w:type="gramStart"/>
      <w:r w:rsidR="0018601D" w:rsidRPr="0018601D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18601D" w:rsidRPr="0018601D">
        <w:rPr>
          <w:rFonts w:ascii="Times New Roman" w:hAnsi="Times New Roman" w:cs="Times New Roman"/>
          <w:bCs/>
          <w:sz w:val="28"/>
          <w:szCs w:val="28"/>
        </w:rPr>
        <w:t>, в</w:t>
      </w:r>
      <w:r w:rsidR="00390993" w:rsidRPr="0018601D">
        <w:rPr>
          <w:rFonts w:ascii="Times New Roman" w:hAnsi="Times New Roman" w:cs="Times New Roman"/>
          <w:bCs/>
          <w:sz w:val="28"/>
          <w:szCs w:val="28"/>
        </w:rPr>
        <w:t>ступили</w:t>
      </w:r>
      <w:r w:rsidR="0018601D" w:rsidRPr="0018601D">
        <w:rPr>
          <w:rFonts w:ascii="Times New Roman" w:hAnsi="Times New Roman" w:cs="Times New Roman"/>
          <w:bCs/>
          <w:sz w:val="28"/>
          <w:szCs w:val="28"/>
        </w:rPr>
        <w:t xml:space="preserve"> в действие с 1 декабря 2017 г. </w:t>
      </w:r>
      <w:r w:rsidR="00117D17">
        <w:rPr>
          <w:rFonts w:ascii="Times New Roman" w:hAnsi="Times New Roman" w:cs="Times New Roman"/>
          <w:bCs/>
          <w:sz w:val="28"/>
          <w:szCs w:val="28"/>
        </w:rPr>
        <w:t>– восемь</w:t>
      </w:r>
      <w:r w:rsidR="00117D17" w:rsidRPr="001860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0993" w:rsidRPr="0018601D">
        <w:rPr>
          <w:rFonts w:ascii="Times New Roman" w:hAnsi="Times New Roman" w:cs="Times New Roman"/>
          <w:bCs/>
          <w:sz w:val="28"/>
          <w:szCs w:val="28"/>
        </w:rPr>
        <w:t>ГОСТ Р, вступят в действие с 1 июля 2018 г.</w:t>
      </w:r>
      <w:r w:rsidR="0018601D" w:rsidRPr="001860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7D17">
        <w:rPr>
          <w:rFonts w:ascii="Times New Roman" w:hAnsi="Times New Roman" w:cs="Times New Roman"/>
          <w:bCs/>
          <w:sz w:val="28"/>
          <w:szCs w:val="28"/>
        </w:rPr>
        <w:t xml:space="preserve">– два </w:t>
      </w:r>
      <w:r w:rsidR="00117D17" w:rsidRPr="0018601D">
        <w:rPr>
          <w:rFonts w:ascii="Times New Roman" w:hAnsi="Times New Roman" w:cs="Times New Roman"/>
          <w:bCs/>
          <w:sz w:val="28"/>
          <w:szCs w:val="28"/>
        </w:rPr>
        <w:t>ГОСТ Р</w:t>
      </w:r>
      <w:r w:rsidR="00117D17">
        <w:rPr>
          <w:rFonts w:ascii="Times New Roman" w:hAnsi="Times New Roman" w:cs="Times New Roman"/>
          <w:bCs/>
          <w:sz w:val="28"/>
          <w:szCs w:val="28"/>
        </w:rPr>
        <w:t>.</w:t>
      </w:r>
      <w:r w:rsidR="00117D17" w:rsidRPr="001860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0993" w:rsidRPr="0018601D">
        <w:rPr>
          <w:rFonts w:ascii="Times New Roman" w:hAnsi="Times New Roman" w:cs="Times New Roman"/>
          <w:bCs/>
          <w:sz w:val="28"/>
          <w:szCs w:val="28"/>
        </w:rPr>
        <w:t xml:space="preserve">Подготовлены </w:t>
      </w:r>
      <w:r w:rsidR="0098050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90993" w:rsidRPr="0018601D">
        <w:rPr>
          <w:rFonts w:ascii="Times New Roman" w:hAnsi="Times New Roman" w:cs="Times New Roman"/>
          <w:bCs/>
          <w:sz w:val="28"/>
          <w:szCs w:val="28"/>
        </w:rPr>
        <w:t>окончательн</w:t>
      </w:r>
      <w:r w:rsidR="0098050C">
        <w:rPr>
          <w:rFonts w:ascii="Times New Roman" w:hAnsi="Times New Roman" w:cs="Times New Roman"/>
          <w:bCs/>
          <w:sz w:val="28"/>
          <w:szCs w:val="28"/>
        </w:rPr>
        <w:t>ой</w:t>
      </w:r>
      <w:r w:rsidR="00390993" w:rsidRPr="0018601D">
        <w:rPr>
          <w:rFonts w:ascii="Times New Roman" w:hAnsi="Times New Roman" w:cs="Times New Roman"/>
          <w:bCs/>
          <w:sz w:val="28"/>
          <w:szCs w:val="28"/>
        </w:rPr>
        <w:t xml:space="preserve"> редакции </w:t>
      </w:r>
      <w:r w:rsidR="00117D17">
        <w:rPr>
          <w:rFonts w:ascii="Times New Roman" w:hAnsi="Times New Roman" w:cs="Times New Roman"/>
          <w:bCs/>
          <w:sz w:val="28"/>
          <w:szCs w:val="28"/>
        </w:rPr>
        <w:t>три</w:t>
      </w:r>
      <w:r w:rsidR="00117D17" w:rsidRPr="001860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601D" w:rsidRPr="0018601D">
        <w:rPr>
          <w:rFonts w:ascii="Times New Roman" w:hAnsi="Times New Roman" w:cs="Times New Roman"/>
          <w:bCs/>
          <w:sz w:val="28"/>
          <w:szCs w:val="28"/>
        </w:rPr>
        <w:t>проекта</w:t>
      </w:r>
      <w:r w:rsidR="00390993" w:rsidRPr="001860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7D17">
        <w:rPr>
          <w:rFonts w:ascii="Times New Roman" w:hAnsi="Times New Roman" w:cs="Times New Roman"/>
          <w:bCs/>
          <w:sz w:val="28"/>
          <w:szCs w:val="28"/>
        </w:rPr>
        <w:t>национальных стандартов,</w:t>
      </w:r>
      <w:r w:rsidR="00117D17" w:rsidRPr="001860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7D17">
        <w:rPr>
          <w:rFonts w:ascii="Times New Roman" w:hAnsi="Times New Roman" w:cs="Times New Roman"/>
          <w:bCs/>
          <w:sz w:val="28"/>
          <w:szCs w:val="28"/>
        </w:rPr>
        <w:t>четыре</w:t>
      </w:r>
      <w:r w:rsidR="00117D17" w:rsidRPr="001860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601D" w:rsidRPr="0018601D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="00117D17">
        <w:rPr>
          <w:rFonts w:ascii="Times New Roman" w:hAnsi="Times New Roman" w:cs="Times New Roman"/>
          <w:bCs/>
          <w:sz w:val="28"/>
          <w:szCs w:val="28"/>
        </w:rPr>
        <w:t xml:space="preserve">находятся в стадии </w:t>
      </w:r>
      <w:r w:rsidR="00390993" w:rsidRPr="0018601D">
        <w:rPr>
          <w:rFonts w:ascii="Times New Roman" w:hAnsi="Times New Roman" w:cs="Times New Roman"/>
          <w:bCs/>
          <w:sz w:val="28"/>
          <w:szCs w:val="28"/>
        </w:rPr>
        <w:t>разработк</w:t>
      </w:r>
      <w:r w:rsidR="00117D17">
        <w:rPr>
          <w:rFonts w:ascii="Times New Roman" w:hAnsi="Times New Roman" w:cs="Times New Roman"/>
          <w:bCs/>
          <w:sz w:val="28"/>
          <w:szCs w:val="28"/>
        </w:rPr>
        <w:t>и</w:t>
      </w:r>
      <w:r w:rsidR="0018601D" w:rsidRPr="0018601D">
        <w:rPr>
          <w:rFonts w:ascii="Times New Roman" w:hAnsi="Times New Roman" w:cs="Times New Roman"/>
          <w:bCs/>
          <w:sz w:val="28"/>
          <w:szCs w:val="28"/>
        </w:rPr>
        <w:t>.</w:t>
      </w:r>
    </w:p>
    <w:p w:rsidR="0018601D" w:rsidRPr="0018601D" w:rsidRDefault="00613DEE" w:rsidP="00390993">
      <w:pPr>
        <w:pStyle w:val="a3"/>
        <w:numPr>
          <w:ilvl w:val="0"/>
          <w:numId w:val="14"/>
        </w:numPr>
        <w:tabs>
          <w:tab w:val="num" w:pos="0"/>
        </w:tabs>
        <w:spacing w:after="240" w:line="360" w:lineRule="auto"/>
        <w:ind w:left="993" w:hanging="35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601D">
        <w:rPr>
          <w:rFonts w:ascii="Times New Roman" w:hAnsi="Times New Roman" w:cs="Times New Roman"/>
          <w:bCs/>
          <w:sz w:val="28"/>
          <w:szCs w:val="28"/>
        </w:rPr>
        <w:t xml:space="preserve">Заинтересованным участникам конференции направить в адрес </w:t>
      </w:r>
      <w:r w:rsidR="00B80499">
        <w:rPr>
          <w:rFonts w:ascii="Times New Roman" w:hAnsi="Times New Roman" w:cs="Times New Roman"/>
          <w:bCs/>
          <w:sz w:val="28"/>
          <w:szCs w:val="28"/>
        </w:rPr>
        <w:t>ТК</w:t>
      </w:r>
      <w:r w:rsidR="00B47137">
        <w:rPr>
          <w:rFonts w:ascii="Times New Roman" w:hAnsi="Times New Roman" w:cs="Times New Roman"/>
          <w:bCs/>
          <w:sz w:val="28"/>
          <w:szCs w:val="28"/>
        </w:rPr>
        <w:t> </w:t>
      </w:r>
      <w:r w:rsidR="00B80499">
        <w:rPr>
          <w:rFonts w:ascii="Times New Roman" w:hAnsi="Times New Roman" w:cs="Times New Roman"/>
          <w:bCs/>
          <w:sz w:val="28"/>
          <w:szCs w:val="28"/>
        </w:rPr>
        <w:t>182</w:t>
      </w:r>
      <w:r w:rsidRPr="0018601D">
        <w:rPr>
          <w:rFonts w:ascii="Times New Roman" w:hAnsi="Times New Roman" w:cs="Times New Roman"/>
          <w:bCs/>
          <w:sz w:val="28"/>
          <w:szCs w:val="28"/>
        </w:rPr>
        <w:t xml:space="preserve"> предложения для рассмотрения и включения в Программу национальной стандартизации на 2019 год.</w:t>
      </w:r>
    </w:p>
    <w:p w:rsidR="00207652" w:rsidRPr="00A13FBD" w:rsidRDefault="004149C3" w:rsidP="00390993">
      <w:pPr>
        <w:pStyle w:val="a3"/>
        <w:numPr>
          <w:ilvl w:val="0"/>
          <w:numId w:val="14"/>
        </w:numPr>
        <w:tabs>
          <w:tab w:val="num" w:pos="0"/>
        </w:tabs>
        <w:spacing w:after="240" w:line="360" w:lineRule="auto"/>
        <w:ind w:left="993" w:hanging="35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FBD">
        <w:rPr>
          <w:rFonts w:ascii="Times New Roman" w:hAnsi="Times New Roman" w:cs="Times New Roman"/>
          <w:bCs/>
          <w:sz w:val="28"/>
          <w:szCs w:val="28"/>
        </w:rPr>
        <w:t>Отметить</w:t>
      </w:r>
      <w:r w:rsidR="00DF5C58">
        <w:rPr>
          <w:rFonts w:ascii="Times New Roman" w:hAnsi="Times New Roman" w:cs="Times New Roman"/>
          <w:bCs/>
          <w:sz w:val="28"/>
          <w:szCs w:val="28"/>
        </w:rPr>
        <w:t xml:space="preserve"> достижения </w:t>
      </w:r>
      <w:r w:rsidR="00DF5C58" w:rsidRPr="00A13FBD">
        <w:rPr>
          <w:rFonts w:ascii="Times New Roman" w:hAnsi="Times New Roman" w:cs="Times New Roman"/>
          <w:bCs/>
          <w:sz w:val="28"/>
          <w:szCs w:val="28"/>
        </w:rPr>
        <w:t>научных и промышленных</w:t>
      </w:r>
      <w:r w:rsidR="00DF5C58">
        <w:rPr>
          <w:rFonts w:ascii="Times New Roman" w:hAnsi="Times New Roman" w:cs="Times New Roman"/>
          <w:bCs/>
          <w:sz w:val="28"/>
          <w:szCs w:val="28"/>
        </w:rPr>
        <w:t xml:space="preserve"> предприятий в части разработки современного отечественного оборудования для технологий</w:t>
      </w:r>
      <w:r w:rsidR="002C4885">
        <w:rPr>
          <w:rFonts w:ascii="Times New Roman" w:hAnsi="Times New Roman" w:cs="Times New Roman"/>
          <w:bCs/>
          <w:sz w:val="28"/>
          <w:szCs w:val="28"/>
        </w:rPr>
        <w:t xml:space="preserve"> селективного лазерного синтеза, </w:t>
      </w:r>
      <w:r w:rsidR="00DD2AB3" w:rsidRPr="00A13FBD">
        <w:rPr>
          <w:rFonts w:ascii="Times New Roman" w:hAnsi="Times New Roman" w:cs="Times New Roman"/>
          <w:bCs/>
          <w:sz w:val="28"/>
          <w:szCs w:val="28"/>
        </w:rPr>
        <w:t>увеличение интереса к аддитивным технологиям, расширение сферы применения аддитивных технологий.</w:t>
      </w:r>
    </w:p>
    <w:p w:rsidR="00C30697" w:rsidRPr="00A13FBD" w:rsidRDefault="00C30697" w:rsidP="00C419F9">
      <w:pPr>
        <w:pStyle w:val="a3"/>
        <w:numPr>
          <w:ilvl w:val="0"/>
          <w:numId w:val="14"/>
        </w:numPr>
        <w:tabs>
          <w:tab w:val="num" w:pos="0"/>
        </w:tabs>
        <w:spacing w:after="240" w:line="360" w:lineRule="auto"/>
        <w:ind w:left="993" w:hanging="35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FBD">
        <w:rPr>
          <w:rFonts w:ascii="Times New Roman" w:hAnsi="Times New Roman" w:cs="Times New Roman"/>
          <w:bCs/>
          <w:sz w:val="28"/>
          <w:szCs w:val="28"/>
        </w:rPr>
        <w:t xml:space="preserve">Отметить необходимость совершенствования системы подготовки кадров по базовым инженерным специальностям, прежде всего на базе корпоративных и национальных исследовательских университетов с выпуском соответствующих образовательных стандартов; предусмотреть обновление федеральных государственных образовательных стандартов в сфере среднего профессионального образования по направлению «аддитивные </w:t>
      </w:r>
      <w:r w:rsidRPr="00A13FBD">
        <w:rPr>
          <w:rFonts w:ascii="Times New Roman" w:hAnsi="Times New Roman" w:cs="Times New Roman"/>
          <w:bCs/>
          <w:sz w:val="28"/>
          <w:szCs w:val="28"/>
        </w:rPr>
        <w:lastRenderedPageBreak/>
        <w:t>технологии» с учетом быстрого развития цифровых аддитивных произво</w:t>
      </w:r>
      <w:proofErr w:type="gramStart"/>
      <w:r w:rsidRPr="00A13FBD">
        <w:rPr>
          <w:rFonts w:ascii="Times New Roman" w:hAnsi="Times New Roman" w:cs="Times New Roman"/>
          <w:bCs/>
          <w:sz w:val="28"/>
          <w:szCs w:val="28"/>
        </w:rPr>
        <w:t>дств в стр</w:t>
      </w:r>
      <w:proofErr w:type="gramEnd"/>
      <w:r w:rsidRPr="00A13FBD">
        <w:rPr>
          <w:rFonts w:ascii="Times New Roman" w:hAnsi="Times New Roman" w:cs="Times New Roman"/>
          <w:bCs/>
          <w:sz w:val="28"/>
          <w:szCs w:val="28"/>
        </w:rPr>
        <w:t>ане и мире.</w:t>
      </w:r>
    </w:p>
    <w:p w:rsidR="00C30697" w:rsidRDefault="00C30697" w:rsidP="00C30697">
      <w:pPr>
        <w:pStyle w:val="a3"/>
        <w:numPr>
          <w:ilvl w:val="0"/>
          <w:numId w:val="14"/>
        </w:numPr>
        <w:tabs>
          <w:tab w:val="num" w:pos="0"/>
        </w:tabs>
        <w:spacing w:after="240" w:line="360" w:lineRule="auto"/>
        <w:ind w:left="993" w:hanging="35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19F9">
        <w:rPr>
          <w:rFonts w:ascii="Times New Roman" w:hAnsi="Times New Roman" w:cs="Times New Roman"/>
          <w:bCs/>
          <w:sz w:val="28"/>
          <w:szCs w:val="28"/>
        </w:rPr>
        <w:t xml:space="preserve">Обратиться в </w:t>
      </w:r>
      <w:proofErr w:type="spellStart"/>
      <w:r w:rsidRPr="00C419F9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C419F9">
        <w:rPr>
          <w:rFonts w:ascii="Times New Roman" w:hAnsi="Times New Roman" w:cs="Times New Roman"/>
          <w:bCs/>
          <w:sz w:val="28"/>
          <w:szCs w:val="28"/>
        </w:rPr>
        <w:t xml:space="preserve"> России с предложением о создании в соответствии с Постановлением Правительства Российской Федерации </w:t>
      </w:r>
      <w:r w:rsidRPr="00C30697">
        <w:rPr>
          <w:rFonts w:ascii="Times New Roman" w:hAnsi="Times New Roman" w:cs="Times New Roman"/>
          <w:bCs/>
          <w:sz w:val="28"/>
          <w:szCs w:val="28"/>
        </w:rPr>
        <w:t>от 17 января 2018 г. №</w:t>
      </w:r>
      <w:r w:rsidR="00117D17">
        <w:rPr>
          <w:rFonts w:ascii="Times New Roman" w:hAnsi="Times New Roman" w:cs="Times New Roman"/>
          <w:bCs/>
          <w:sz w:val="28"/>
          <w:szCs w:val="28"/>
        </w:rPr>
        <w:t> </w:t>
      </w:r>
      <w:r w:rsidRPr="00C30697">
        <w:rPr>
          <w:rFonts w:ascii="Times New Roman" w:hAnsi="Times New Roman" w:cs="Times New Roman"/>
          <w:bCs/>
          <w:sz w:val="28"/>
          <w:szCs w:val="28"/>
        </w:rPr>
        <w:t>16 «Об утверждении положения о создании и функционировании советов по приоритетным направлениям научно-технологического развития Российской Федерации» отдельного Совета по аддитивным материалам и технологиям, развитию гибких цифровых производств.</w:t>
      </w:r>
    </w:p>
    <w:p w:rsidR="00C30697" w:rsidRDefault="00C30697" w:rsidP="00C30697">
      <w:pPr>
        <w:pStyle w:val="a3"/>
        <w:numPr>
          <w:ilvl w:val="0"/>
          <w:numId w:val="14"/>
        </w:numPr>
        <w:tabs>
          <w:tab w:val="num" w:pos="0"/>
        </w:tabs>
        <w:spacing w:after="240" w:line="360" w:lineRule="auto"/>
        <w:ind w:left="993" w:hanging="35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19F9">
        <w:rPr>
          <w:rFonts w:ascii="Times New Roman" w:hAnsi="Times New Roman" w:cs="Times New Roman"/>
          <w:bCs/>
          <w:sz w:val="28"/>
          <w:szCs w:val="28"/>
        </w:rPr>
        <w:t xml:space="preserve">Обратиться в Российский фонд фундаментальных исследований </w:t>
      </w:r>
      <w:r w:rsidR="00117D17">
        <w:rPr>
          <w:rFonts w:ascii="Times New Roman" w:hAnsi="Times New Roman" w:cs="Times New Roman"/>
          <w:bCs/>
          <w:sz w:val="28"/>
          <w:szCs w:val="28"/>
        </w:rPr>
        <w:t>с предложением</w:t>
      </w:r>
      <w:r w:rsidRPr="00C419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5CEB">
        <w:rPr>
          <w:rFonts w:ascii="Times New Roman" w:hAnsi="Times New Roman" w:cs="Times New Roman"/>
          <w:bCs/>
          <w:sz w:val="28"/>
          <w:szCs w:val="28"/>
        </w:rPr>
        <w:t xml:space="preserve">об обязательном </w:t>
      </w:r>
      <w:r w:rsidR="00615CEB" w:rsidRPr="00C419F9">
        <w:rPr>
          <w:rFonts w:ascii="Times New Roman" w:hAnsi="Times New Roman" w:cs="Times New Roman"/>
          <w:bCs/>
          <w:sz w:val="28"/>
          <w:szCs w:val="28"/>
        </w:rPr>
        <w:t>объявлени</w:t>
      </w:r>
      <w:r w:rsidR="00615CEB">
        <w:rPr>
          <w:rFonts w:ascii="Times New Roman" w:hAnsi="Times New Roman" w:cs="Times New Roman"/>
          <w:bCs/>
          <w:sz w:val="28"/>
          <w:szCs w:val="28"/>
        </w:rPr>
        <w:t>и</w:t>
      </w:r>
      <w:r w:rsidR="00615CEB" w:rsidRPr="00C419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19F9">
        <w:rPr>
          <w:rFonts w:ascii="Times New Roman" w:hAnsi="Times New Roman" w:cs="Times New Roman"/>
          <w:bCs/>
          <w:sz w:val="28"/>
          <w:szCs w:val="28"/>
        </w:rPr>
        <w:t>отдельного конкурса ориентированных фундаментальных научных исследований по актуальным междисциплинарным темам («</w:t>
      </w:r>
      <w:proofErr w:type="spellStart"/>
      <w:r w:rsidRPr="00C419F9">
        <w:rPr>
          <w:rFonts w:ascii="Times New Roman" w:hAnsi="Times New Roman" w:cs="Times New Roman"/>
          <w:bCs/>
          <w:sz w:val="28"/>
          <w:szCs w:val="28"/>
        </w:rPr>
        <w:t>офи_м</w:t>
      </w:r>
      <w:proofErr w:type="spellEnd"/>
      <w:r w:rsidRPr="00C419F9">
        <w:rPr>
          <w:rFonts w:ascii="Times New Roman" w:hAnsi="Times New Roman" w:cs="Times New Roman"/>
          <w:bCs/>
          <w:sz w:val="28"/>
          <w:szCs w:val="28"/>
        </w:rPr>
        <w:t>») в области аддитивных технологий, включая: фундаментальные и поисковые исследования по направлениям создания отечественного программного обеспечения, материалов нового поколения и технологий аддитивного производства и контроля</w:t>
      </w:r>
      <w:r w:rsidR="00117D17">
        <w:rPr>
          <w:rFonts w:ascii="Times New Roman" w:hAnsi="Times New Roman" w:cs="Times New Roman"/>
          <w:bCs/>
          <w:sz w:val="28"/>
          <w:szCs w:val="28"/>
        </w:rPr>
        <w:t>;</w:t>
      </w:r>
      <w:r w:rsidR="00117D17" w:rsidRPr="00C419F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поиск решений </w:t>
      </w:r>
      <w:r w:rsidR="00117D17">
        <w:rPr>
          <w:rFonts w:ascii="Times New Roman" w:hAnsi="Times New Roman" w:cs="Times New Roman"/>
          <w:bCs/>
          <w:sz w:val="28"/>
          <w:szCs w:val="28"/>
        </w:rPr>
        <w:t xml:space="preserve">по созданию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аппаратной части и управляющих программ при </w:t>
      </w:r>
      <w:r w:rsidR="00117D17">
        <w:rPr>
          <w:rFonts w:ascii="Times New Roman" w:hAnsi="Times New Roman" w:cs="Times New Roman"/>
          <w:bCs/>
          <w:sz w:val="28"/>
          <w:szCs w:val="28"/>
        </w:rPr>
        <w:t xml:space="preserve">разработке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отечественного </w:t>
      </w:r>
      <w:r w:rsidRPr="00C419F9">
        <w:rPr>
          <w:rFonts w:ascii="Times New Roman" w:hAnsi="Times New Roman" w:cs="Times New Roman"/>
          <w:bCs/>
          <w:sz w:val="28"/>
          <w:szCs w:val="28"/>
        </w:rPr>
        <w:t>оборудования для аддитивного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производства.</w:t>
      </w:r>
    </w:p>
    <w:p w:rsidR="00C30697" w:rsidRPr="0018601D" w:rsidRDefault="00C30697" w:rsidP="00615CE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C30697" w:rsidRPr="00186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940"/>
    <w:multiLevelType w:val="hybridMultilevel"/>
    <w:tmpl w:val="E32E0D42"/>
    <w:lvl w:ilvl="0" w:tplc="1CC404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06A7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6A16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FE03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C8F3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46C0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20FA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2894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4E82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D80CFB"/>
    <w:multiLevelType w:val="hybridMultilevel"/>
    <w:tmpl w:val="46463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0406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9E10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AA4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7ECC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D6E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A83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E09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86BC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74B1E"/>
    <w:multiLevelType w:val="hybridMultilevel"/>
    <w:tmpl w:val="6570F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D3D01"/>
    <w:multiLevelType w:val="hybridMultilevel"/>
    <w:tmpl w:val="3C62CAB6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A082046"/>
    <w:multiLevelType w:val="hybridMultilevel"/>
    <w:tmpl w:val="B97C7CBA"/>
    <w:lvl w:ilvl="0" w:tplc="5338F3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4291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34C4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FCCB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3095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169EE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4A1A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7670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4CB0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16535C"/>
    <w:multiLevelType w:val="hybridMultilevel"/>
    <w:tmpl w:val="C0B2DEF4"/>
    <w:lvl w:ilvl="0" w:tplc="EA182D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3BE86460"/>
    <w:multiLevelType w:val="hybridMultilevel"/>
    <w:tmpl w:val="D28CF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9304B"/>
    <w:multiLevelType w:val="hybridMultilevel"/>
    <w:tmpl w:val="B9325F7C"/>
    <w:lvl w:ilvl="0" w:tplc="AAA40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7E4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529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F89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862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8AA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C2A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920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A66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EBA2EC9"/>
    <w:multiLevelType w:val="hybridMultilevel"/>
    <w:tmpl w:val="1A742620"/>
    <w:lvl w:ilvl="0" w:tplc="DBBC3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0406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9E10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AA4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7ECC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D6E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A83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E09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86BC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735BA1"/>
    <w:multiLevelType w:val="hybridMultilevel"/>
    <w:tmpl w:val="E4AC15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4E00905"/>
    <w:multiLevelType w:val="hybridMultilevel"/>
    <w:tmpl w:val="56AC9E94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68B120E"/>
    <w:multiLevelType w:val="hybridMultilevel"/>
    <w:tmpl w:val="8AE26C4C"/>
    <w:lvl w:ilvl="0" w:tplc="08529C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462A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C488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FE002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6A9A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7C952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CE3C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46B9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EA5F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765B8E"/>
    <w:multiLevelType w:val="hybridMultilevel"/>
    <w:tmpl w:val="33D61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F1A41"/>
    <w:multiLevelType w:val="hybridMultilevel"/>
    <w:tmpl w:val="B2A6259A"/>
    <w:lvl w:ilvl="0" w:tplc="0BAC20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A8C6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7021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D8A4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4282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8E99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7C27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B46B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8647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C6F2264"/>
    <w:multiLevelType w:val="hybridMultilevel"/>
    <w:tmpl w:val="3C947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413964"/>
    <w:multiLevelType w:val="hybridMultilevel"/>
    <w:tmpl w:val="CDB08C6A"/>
    <w:lvl w:ilvl="0" w:tplc="4EB00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8A1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38E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3A7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125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E7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40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A1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18C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13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  <w:num w:numId="11">
    <w:abstractNumId w:val="1"/>
  </w:num>
  <w:num w:numId="12">
    <w:abstractNumId w:val="15"/>
  </w:num>
  <w:num w:numId="13">
    <w:abstractNumId w:val="10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AE"/>
    <w:rsid w:val="000121D2"/>
    <w:rsid w:val="000B7EB8"/>
    <w:rsid w:val="00117D17"/>
    <w:rsid w:val="0018601D"/>
    <w:rsid w:val="001916BB"/>
    <w:rsid w:val="001E6FCE"/>
    <w:rsid w:val="00207652"/>
    <w:rsid w:val="002C4885"/>
    <w:rsid w:val="00311F0A"/>
    <w:rsid w:val="003769B8"/>
    <w:rsid w:val="00390993"/>
    <w:rsid w:val="003E442D"/>
    <w:rsid w:val="004149C3"/>
    <w:rsid w:val="00436B14"/>
    <w:rsid w:val="00463A8C"/>
    <w:rsid w:val="004B672E"/>
    <w:rsid w:val="00553A33"/>
    <w:rsid w:val="00573144"/>
    <w:rsid w:val="00613DEE"/>
    <w:rsid w:val="00615CEB"/>
    <w:rsid w:val="006635A1"/>
    <w:rsid w:val="007E6030"/>
    <w:rsid w:val="00834F07"/>
    <w:rsid w:val="00836F56"/>
    <w:rsid w:val="008765A7"/>
    <w:rsid w:val="00900235"/>
    <w:rsid w:val="00931851"/>
    <w:rsid w:val="0095744A"/>
    <w:rsid w:val="0098050C"/>
    <w:rsid w:val="009A5093"/>
    <w:rsid w:val="009F3037"/>
    <w:rsid w:val="00A13FBD"/>
    <w:rsid w:val="00A17AF4"/>
    <w:rsid w:val="00A74C35"/>
    <w:rsid w:val="00B47137"/>
    <w:rsid w:val="00B545FD"/>
    <w:rsid w:val="00B80499"/>
    <w:rsid w:val="00B84EDA"/>
    <w:rsid w:val="00B948AE"/>
    <w:rsid w:val="00BD199D"/>
    <w:rsid w:val="00C26DF0"/>
    <w:rsid w:val="00C30697"/>
    <w:rsid w:val="00C419F9"/>
    <w:rsid w:val="00C53605"/>
    <w:rsid w:val="00C73E10"/>
    <w:rsid w:val="00CA2F48"/>
    <w:rsid w:val="00CD7465"/>
    <w:rsid w:val="00CF7442"/>
    <w:rsid w:val="00CF7AB7"/>
    <w:rsid w:val="00DD2AB3"/>
    <w:rsid w:val="00DD356D"/>
    <w:rsid w:val="00DF5C58"/>
    <w:rsid w:val="00E4446A"/>
    <w:rsid w:val="00F2720F"/>
    <w:rsid w:val="00F6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9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8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20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769B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9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8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20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769B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3413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393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4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4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6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0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6905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756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5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Евгенов Александр Геннадьевич</dc:creator>
  <cp:lastModifiedBy>Otdel_811_2</cp:lastModifiedBy>
  <cp:revision>7</cp:revision>
  <cp:lastPrinted>2018-03-28T10:31:00Z</cp:lastPrinted>
  <dcterms:created xsi:type="dcterms:W3CDTF">2018-03-29T06:21:00Z</dcterms:created>
  <dcterms:modified xsi:type="dcterms:W3CDTF">2018-03-29T11:52:00Z</dcterms:modified>
</cp:coreProperties>
</file>