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2709"/>
        <w:gridCol w:w="3464"/>
        <w:gridCol w:w="3464"/>
      </w:tblGrid>
      <w:tr w:rsidR="00355B73" w:rsidTr="00355B73">
        <w:tc>
          <w:tcPr>
            <w:tcW w:w="9637" w:type="dxa"/>
            <w:gridSpan w:val="3"/>
            <w:tcBorders>
              <w:top w:val="single" w:sz="24" w:space="0" w:color="auto"/>
              <w:left w:val="nil"/>
              <w:bottom w:val="single" w:sz="24" w:space="0" w:color="auto"/>
              <w:right w:val="nil"/>
            </w:tcBorders>
          </w:tcPr>
          <w:p w:rsidR="00355B73" w:rsidRPr="00EC2666" w:rsidRDefault="00355B73" w:rsidP="00355B73">
            <w:pPr>
              <w:spacing w:after="180"/>
              <w:jc w:val="center"/>
              <w:rPr>
                <w:rFonts w:ascii="Arial" w:hAnsi="Arial" w:cs="Arial"/>
                <w:b/>
                <w:sz w:val="28"/>
                <w:szCs w:val="28"/>
              </w:rPr>
            </w:pPr>
            <w:r w:rsidRPr="00EC2666">
              <w:rPr>
                <w:rFonts w:ascii="Arial" w:hAnsi="Arial" w:cs="Arial"/>
                <w:b/>
                <w:sz w:val="28"/>
                <w:szCs w:val="28"/>
              </w:rPr>
              <w:t xml:space="preserve">ФЕДЕРАЛЬНОЕ АГЕНТСТВО </w:t>
            </w:r>
          </w:p>
          <w:p w:rsidR="00355B73" w:rsidRDefault="00355B73" w:rsidP="00355B73">
            <w:pPr>
              <w:jc w:val="center"/>
            </w:pPr>
            <w:r w:rsidRPr="00EC2666">
              <w:rPr>
                <w:rFonts w:ascii="Arial" w:hAnsi="Arial" w:cs="Arial"/>
                <w:b/>
                <w:sz w:val="28"/>
                <w:szCs w:val="28"/>
              </w:rPr>
              <w:t>ПО ТЕХНИЧЕСКОМУ РЕГУЛИРОВАНИЮ И МЕТРОЛОГИИ</w:t>
            </w:r>
          </w:p>
        </w:tc>
      </w:tr>
      <w:tr w:rsidR="00355B73" w:rsidTr="00355B73">
        <w:tc>
          <w:tcPr>
            <w:tcW w:w="2709" w:type="dxa"/>
            <w:tcBorders>
              <w:top w:val="single" w:sz="24" w:space="0" w:color="auto"/>
              <w:left w:val="nil"/>
              <w:bottom w:val="single" w:sz="24" w:space="0" w:color="auto"/>
              <w:right w:val="nil"/>
            </w:tcBorders>
          </w:tcPr>
          <w:p w:rsidR="00355B73" w:rsidRDefault="00355B73">
            <w:r>
              <w:rPr>
                <w:noProof/>
                <w:lang w:eastAsia="ru-RU"/>
              </w:rPr>
              <w:drawing>
                <wp:inline distT="0" distB="0" distL="0" distR="0" wp14:anchorId="56044AEC" wp14:editId="7DBB23D6">
                  <wp:extent cx="1583267" cy="1040977"/>
                  <wp:effectExtent l="0" t="0" r="0" b="6985"/>
                  <wp:docPr id="1" name="Рисунок 1" descr="https://avatars.mds.yandex.net/get-zen_doc/1328466/pub_5b5711f4594dd500a974b506_5b5712f550919400ac55f536/scale_2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zen_doc/1328466/pub_5b5711f4594dd500a974b506_5b5712f550919400ac55f536/scale_2400"/>
                          <pic:cNvPicPr>
                            <a:picLocks noChangeAspect="1" noChangeArrowheads="1"/>
                          </pic:cNvPicPr>
                        </pic:nvPicPr>
                        <pic:blipFill rotWithShape="1">
                          <a:blip r:embed="rId8">
                            <a:extLst>
                              <a:ext uri="{28A0092B-C50C-407E-A947-70E740481C1C}">
                                <a14:useLocalDpi xmlns:a14="http://schemas.microsoft.com/office/drawing/2010/main" val="0"/>
                              </a:ext>
                            </a:extLst>
                          </a:blip>
                          <a:srcRect l="24971" t="14307" r="21917" b="18035"/>
                          <a:stretch/>
                        </pic:blipFill>
                        <pic:spPr bwMode="auto">
                          <a:xfrm>
                            <a:off x="0" y="0"/>
                            <a:ext cx="1609994" cy="105855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464" w:type="dxa"/>
            <w:tcBorders>
              <w:top w:val="single" w:sz="24" w:space="0" w:color="auto"/>
              <w:left w:val="nil"/>
              <w:bottom w:val="single" w:sz="24" w:space="0" w:color="auto"/>
              <w:right w:val="nil"/>
            </w:tcBorders>
            <w:vAlign w:val="center"/>
          </w:tcPr>
          <w:p w:rsidR="00355B73" w:rsidRPr="00EC2666" w:rsidRDefault="00355B73" w:rsidP="00355B73">
            <w:pPr>
              <w:spacing w:after="0" w:line="240" w:lineRule="auto"/>
              <w:jc w:val="center"/>
              <w:rPr>
                <w:rFonts w:ascii="Arial" w:hAnsi="Arial" w:cs="Arial"/>
                <w:b/>
                <w:spacing w:val="60"/>
                <w:sz w:val="28"/>
                <w:szCs w:val="28"/>
              </w:rPr>
            </w:pPr>
            <w:r w:rsidRPr="00EC2666">
              <w:rPr>
                <w:rFonts w:ascii="Arial" w:hAnsi="Arial" w:cs="Arial"/>
                <w:b/>
                <w:spacing w:val="60"/>
                <w:sz w:val="28"/>
                <w:szCs w:val="28"/>
              </w:rPr>
              <w:t>НАЦИОНАЛЬНЫЙ</w:t>
            </w:r>
          </w:p>
          <w:p w:rsidR="00355B73" w:rsidRPr="00EC2666" w:rsidRDefault="00355B73" w:rsidP="00355B73">
            <w:pPr>
              <w:spacing w:after="0" w:line="240" w:lineRule="auto"/>
              <w:jc w:val="center"/>
              <w:rPr>
                <w:rFonts w:ascii="Arial" w:hAnsi="Arial" w:cs="Arial"/>
                <w:b/>
                <w:spacing w:val="60"/>
                <w:sz w:val="28"/>
                <w:szCs w:val="28"/>
              </w:rPr>
            </w:pPr>
            <w:r w:rsidRPr="00EC2666">
              <w:rPr>
                <w:rFonts w:ascii="Arial" w:hAnsi="Arial" w:cs="Arial"/>
                <w:b/>
                <w:spacing w:val="60"/>
                <w:sz w:val="28"/>
                <w:szCs w:val="28"/>
              </w:rPr>
              <w:t>СТАНДАРТ</w:t>
            </w:r>
          </w:p>
          <w:p w:rsidR="00355B73" w:rsidRPr="00EC2666" w:rsidRDefault="00355B73" w:rsidP="00355B73">
            <w:pPr>
              <w:spacing w:after="0" w:line="240" w:lineRule="auto"/>
              <w:jc w:val="center"/>
              <w:rPr>
                <w:rFonts w:ascii="Arial" w:hAnsi="Arial" w:cs="Arial"/>
                <w:b/>
                <w:spacing w:val="60"/>
                <w:sz w:val="28"/>
                <w:szCs w:val="28"/>
              </w:rPr>
            </w:pPr>
            <w:r w:rsidRPr="00EC2666">
              <w:rPr>
                <w:rFonts w:ascii="Arial" w:hAnsi="Arial" w:cs="Arial"/>
                <w:b/>
                <w:spacing w:val="60"/>
                <w:sz w:val="28"/>
                <w:szCs w:val="28"/>
              </w:rPr>
              <w:t>РОССИЙСКОЙ</w:t>
            </w:r>
          </w:p>
          <w:p w:rsidR="00355B73" w:rsidRDefault="00355B73" w:rsidP="00355B73">
            <w:pPr>
              <w:jc w:val="center"/>
            </w:pPr>
            <w:r w:rsidRPr="00EC2666">
              <w:rPr>
                <w:rFonts w:ascii="Arial" w:hAnsi="Arial" w:cs="Arial"/>
                <w:b/>
                <w:spacing w:val="60"/>
                <w:sz w:val="28"/>
                <w:szCs w:val="28"/>
              </w:rPr>
              <w:t>ФЕДЕРАЦИИ</w:t>
            </w:r>
          </w:p>
        </w:tc>
        <w:tc>
          <w:tcPr>
            <w:tcW w:w="3464" w:type="dxa"/>
            <w:tcBorders>
              <w:top w:val="single" w:sz="24" w:space="0" w:color="auto"/>
              <w:left w:val="nil"/>
              <w:bottom w:val="single" w:sz="24" w:space="0" w:color="auto"/>
              <w:right w:val="nil"/>
            </w:tcBorders>
          </w:tcPr>
          <w:p w:rsidR="00355B73" w:rsidRPr="00F53FC3" w:rsidRDefault="00355B73" w:rsidP="00355B73">
            <w:pPr>
              <w:spacing w:before="120" w:after="0" w:line="240" w:lineRule="auto"/>
              <w:ind w:firstLine="249"/>
              <w:rPr>
                <w:rFonts w:ascii="Arial" w:hAnsi="Arial" w:cs="Arial"/>
                <w:b/>
                <w:sz w:val="36"/>
                <w:szCs w:val="28"/>
              </w:rPr>
            </w:pPr>
            <w:r w:rsidRPr="00F53FC3">
              <w:rPr>
                <w:rFonts w:ascii="Arial" w:hAnsi="Arial" w:cs="Arial"/>
                <w:b/>
                <w:sz w:val="36"/>
                <w:szCs w:val="28"/>
              </w:rPr>
              <w:t>ГОСТ Р</w:t>
            </w:r>
          </w:p>
          <w:p w:rsidR="00355B73" w:rsidRPr="00F53FC3" w:rsidRDefault="00355B73" w:rsidP="00355B73">
            <w:pPr>
              <w:spacing w:after="0" w:line="240" w:lineRule="auto"/>
              <w:jc w:val="center"/>
              <w:rPr>
                <w:rFonts w:ascii="Arial" w:hAnsi="Arial" w:cs="Arial"/>
                <w:b/>
                <w:sz w:val="36"/>
                <w:szCs w:val="28"/>
              </w:rPr>
            </w:pPr>
          </w:p>
          <w:p w:rsidR="00355B73" w:rsidRPr="0081565A" w:rsidRDefault="00355B73" w:rsidP="00355B73">
            <w:pPr>
              <w:spacing w:after="0" w:line="240" w:lineRule="auto"/>
              <w:ind w:left="250"/>
              <w:jc w:val="both"/>
              <w:rPr>
                <w:rFonts w:ascii="Arial" w:hAnsi="Arial" w:cs="Arial"/>
                <w:b/>
                <w:sz w:val="40"/>
                <w:szCs w:val="28"/>
              </w:rPr>
            </w:pPr>
            <w:r w:rsidRPr="00F53FC3">
              <w:rPr>
                <w:rFonts w:ascii="Arial" w:hAnsi="Arial" w:cs="Arial"/>
                <w:b/>
                <w:sz w:val="36"/>
                <w:szCs w:val="28"/>
              </w:rPr>
              <w:t>(</w:t>
            </w:r>
            <w:r w:rsidR="00D21173" w:rsidRPr="00D21173">
              <w:rPr>
                <w:rFonts w:ascii="Arial" w:hAnsi="Arial" w:cs="Arial"/>
                <w:b/>
                <w:sz w:val="36"/>
                <w:szCs w:val="28"/>
              </w:rPr>
              <w:t>ISO/ASTM 52950:2021</w:t>
            </w:r>
            <w:r w:rsidRPr="00F53FC3">
              <w:rPr>
                <w:rFonts w:ascii="Arial" w:hAnsi="Arial" w:cs="Arial"/>
                <w:b/>
                <w:sz w:val="36"/>
                <w:szCs w:val="28"/>
              </w:rPr>
              <w:t>)</w:t>
            </w:r>
          </w:p>
          <w:p w:rsidR="00355B73" w:rsidRDefault="00355B73" w:rsidP="00D21173">
            <w:pPr>
              <w:ind w:left="236"/>
            </w:pPr>
            <w:r w:rsidRPr="00EC2666">
              <w:rPr>
                <w:rFonts w:ascii="Arial" w:hAnsi="Arial" w:cs="Arial"/>
                <w:sz w:val="28"/>
                <w:szCs w:val="28"/>
              </w:rPr>
              <w:t>(</w:t>
            </w:r>
            <w:r w:rsidRPr="00EC2666">
              <w:rPr>
                <w:rFonts w:ascii="Arial" w:hAnsi="Arial" w:cs="Arial"/>
                <w:i/>
                <w:sz w:val="28"/>
                <w:szCs w:val="28"/>
              </w:rPr>
              <w:t xml:space="preserve">проект, </w:t>
            </w:r>
            <w:r>
              <w:rPr>
                <w:rFonts w:ascii="Arial" w:hAnsi="Arial" w:cs="Arial"/>
                <w:i/>
                <w:sz w:val="28"/>
                <w:szCs w:val="28"/>
              </w:rPr>
              <w:t>первая</w:t>
            </w:r>
            <w:r w:rsidRPr="00EC2666">
              <w:rPr>
                <w:rFonts w:ascii="Arial" w:hAnsi="Arial" w:cs="Arial"/>
                <w:i/>
                <w:sz w:val="28"/>
                <w:szCs w:val="28"/>
              </w:rPr>
              <w:t xml:space="preserve"> редакция</w:t>
            </w:r>
            <w:r w:rsidRPr="00EC2666">
              <w:rPr>
                <w:rFonts w:ascii="Arial" w:hAnsi="Arial" w:cs="Arial"/>
                <w:sz w:val="28"/>
                <w:szCs w:val="28"/>
              </w:rPr>
              <w:t>)</w:t>
            </w:r>
          </w:p>
        </w:tc>
      </w:tr>
    </w:tbl>
    <w:p w:rsidR="00355B73" w:rsidRPr="00EC2666" w:rsidRDefault="00355B73" w:rsidP="00355B73">
      <w:pPr>
        <w:jc w:val="center"/>
        <w:rPr>
          <w:rFonts w:ascii="Arial" w:eastAsia="Times New Roman" w:hAnsi="Arial" w:cs="Arial"/>
          <w:b/>
          <w:sz w:val="24"/>
          <w:szCs w:val="28"/>
          <w:lang w:eastAsia="ru-RU"/>
        </w:rPr>
      </w:pPr>
    </w:p>
    <w:p w:rsidR="00355B73" w:rsidRPr="00355B73" w:rsidRDefault="00355B73" w:rsidP="00355B73">
      <w:pPr>
        <w:jc w:val="center"/>
        <w:rPr>
          <w:rFonts w:ascii="Arial" w:eastAsia="Times New Roman" w:hAnsi="Arial" w:cs="Arial"/>
          <w:b/>
          <w:sz w:val="32"/>
          <w:szCs w:val="36"/>
        </w:rPr>
      </w:pPr>
    </w:p>
    <w:p w:rsidR="00355B73" w:rsidRPr="00355B73" w:rsidRDefault="00355B73" w:rsidP="00355B73">
      <w:pPr>
        <w:jc w:val="center"/>
        <w:rPr>
          <w:rFonts w:ascii="Arial" w:eastAsia="Times New Roman" w:hAnsi="Arial" w:cs="Arial"/>
          <w:b/>
          <w:sz w:val="32"/>
          <w:szCs w:val="36"/>
        </w:rPr>
      </w:pPr>
    </w:p>
    <w:p w:rsidR="00355B73" w:rsidRPr="00EC2666" w:rsidRDefault="00355B73" w:rsidP="00355B73">
      <w:pPr>
        <w:jc w:val="center"/>
        <w:rPr>
          <w:rFonts w:ascii="Arial" w:eastAsia="Times New Roman" w:hAnsi="Arial" w:cs="Arial"/>
          <w:b/>
          <w:sz w:val="36"/>
          <w:szCs w:val="36"/>
        </w:rPr>
      </w:pPr>
      <w:r>
        <w:rPr>
          <w:rFonts w:ascii="Arial" w:eastAsia="Times New Roman" w:hAnsi="Arial" w:cs="Arial"/>
          <w:b/>
          <w:sz w:val="36"/>
          <w:szCs w:val="36"/>
        </w:rPr>
        <w:t>Аддитивные технологии</w:t>
      </w:r>
    </w:p>
    <w:p w:rsidR="00D21173" w:rsidRDefault="00D21173" w:rsidP="00355B73">
      <w:pPr>
        <w:pStyle w:val="a4"/>
        <w:jc w:val="center"/>
        <w:rPr>
          <w:rFonts w:ascii="Arial" w:eastAsia="Times New Roman" w:hAnsi="Arial" w:cs="Arial"/>
          <w:b/>
          <w:sz w:val="36"/>
          <w:szCs w:val="36"/>
        </w:rPr>
      </w:pPr>
      <w:r w:rsidRPr="00D21173">
        <w:rPr>
          <w:rFonts w:ascii="Arial" w:eastAsia="Times New Roman" w:hAnsi="Arial" w:cs="Arial"/>
          <w:b/>
          <w:sz w:val="36"/>
          <w:szCs w:val="36"/>
        </w:rPr>
        <w:t>ОБРАБОТКА ДАННЫХ.</w:t>
      </w:r>
    </w:p>
    <w:p w:rsidR="00D21173" w:rsidRDefault="00D21173" w:rsidP="00355B73">
      <w:pPr>
        <w:pStyle w:val="a4"/>
        <w:jc w:val="center"/>
        <w:rPr>
          <w:rFonts w:ascii="Arial" w:eastAsia="Times New Roman" w:hAnsi="Arial" w:cs="Arial"/>
          <w:b/>
          <w:sz w:val="36"/>
          <w:szCs w:val="36"/>
        </w:rPr>
      </w:pPr>
    </w:p>
    <w:p w:rsidR="00355B73" w:rsidRPr="00F52CAF" w:rsidRDefault="00D21173" w:rsidP="00355B73">
      <w:pPr>
        <w:pStyle w:val="a4"/>
        <w:jc w:val="center"/>
        <w:rPr>
          <w:rFonts w:ascii="Arial" w:eastAsia="Times New Roman" w:hAnsi="Arial" w:cs="Arial"/>
          <w:b/>
          <w:sz w:val="36"/>
          <w:szCs w:val="36"/>
        </w:rPr>
      </w:pPr>
      <w:r w:rsidRPr="00D21173">
        <w:rPr>
          <w:rFonts w:ascii="Arial" w:eastAsia="Times New Roman" w:hAnsi="Arial" w:cs="Arial"/>
          <w:b/>
          <w:sz w:val="36"/>
          <w:szCs w:val="36"/>
        </w:rPr>
        <w:t>Общие</w:t>
      </w:r>
      <w:r w:rsidRPr="00F52CAF">
        <w:rPr>
          <w:rFonts w:ascii="Arial" w:eastAsia="Times New Roman" w:hAnsi="Arial" w:cs="Arial"/>
          <w:b/>
          <w:sz w:val="36"/>
          <w:szCs w:val="36"/>
        </w:rPr>
        <w:t xml:space="preserve"> </w:t>
      </w:r>
      <w:r w:rsidRPr="00D21173">
        <w:rPr>
          <w:rFonts w:ascii="Arial" w:eastAsia="Times New Roman" w:hAnsi="Arial" w:cs="Arial"/>
          <w:b/>
          <w:sz w:val="36"/>
          <w:szCs w:val="36"/>
        </w:rPr>
        <w:t>требования</w:t>
      </w:r>
      <w:r w:rsidRPr="00F52CAF">
        <w:rPr>
          <w:rFonts w:ascii="Arial" w:eastAsia="Times New Roman" w:hAnsi="Arial" w:cs="Arial"/>
          <w:b/>
          <w:sz w:val="36"/>
          <w:szCs w:val="36"/>
        </w:rPr>
        <w:t xml:space="preserve"> </w:t>
      </w:r>
    </w:p>
    <w:p w:rsidR="00D21173" w:rsidRPr="00F52CAF" w:rsidRDefault="00D21173" w:rsidP="00355B73">
      <w:pPr>
        <w:pStyle w:val="a4"/>
        <w:jc w:val="center"/>
        <w:rPr>
          <w:rFonts w:ascii="Arial" w:eastAsia="Times New Roman" w:hAnsi="Arial" w:cs="Arial"/>
          <w:b/>
          <w:sz w:val="36"/>
          <w:szCs w:val="36"/>
        </w:rPr>
      </w:pPr>
    </w:p>
    <w:p w:rsidR="00D21173" w:rsidRPr="00F52CAF" w:rsidRDefault="00D21173" w:rsidP="00355B73">
      <w:pPr>
        <w:pStyle w:val="a4"/>
        <w:jc w:val="center"/>
        <w:rPr>
          <w:rFonts w:ascii="Arial" w:eastAsia="Times New Roman" w:hAnsi="Arial" w:cs="Arial"/>
          <w:b/>
          <w:sz w:val="36"/>
          <w:szCs w:val="36"/>
        </w:rPr>
      </w:pPr>
    </w:p>
    <w:p w:rsidR="00355B73" w:rsidRPr="00F52CAF" w:rsidRDefault="00355B73" w:rsidP="00355B73">
      <w:pPr>
        <w:pStyle w:val="a4"/>
        <w:jc w:val="center"/>
        <w:rPr>
          <w:rFonts w:ascii="Arial" w:eastAsia="Times New Roman" w:hAnsi="Arial" w:cs="Arial"/>
          <w:b/>
          <w:sz w:val="36"/>
          <w:szCs w:val="36"/>
        </w:rPr>
      </w:pPr>
    </w:p>
    <w:p w:rsidR="00355B73" w:rsidRPr="00F52CAF" w:rsidRDefault="00355B73" w:rsidP="00355B73">
      <w:pPr>
        <w:pStyle w:val="a4"/>
        <w:jc w:val="center"/>
        <w:rPr>
          <w:rFonts w:ascii="Arial" w:eastAsia="Times New Roman" w:hAnsi="Arial" w:cs="Arial"/>
          <w:b/>
          <w:sz w:val="36"/>
          <w:szCs w:val="36"/>
        </w:rPr>
      </w:pPr>
    </w:p>
    <w:p w:rsidR="00355B73" w:rsidRPr="00A01874" w:rsidRDefault="00355B73" w:rsidP="00355B73">
      <w:pPr>
        <w:pStyle w:val="a4"/>
        <w:jc w:val="center"/>
        <w:rPr>
          <w:rFonts w:ascii="Arial" w:eastAsia="Times New Roman" w:hAnsi="Arial" w:cs="Arial"/>
          <w:b/>
          <w:sz w:val="24"/>
          <w:szCs w:val="24"/>
          <w:lang w:val="en-US"/>
        </w:rPr>
      </w:pPr>
      <w:r w:rsidRPr="00A01874">
        <w:rPr>
          <w:rFonts w:ascii="Arial" w:eastAsia="Times New Roman" w:hAnsi="Arial" w:cs="Arial"/>
          <w:b/>
          <w:sz w:val="24"/>
          <w:szCs w:val="24"/>
          <w:lang w:val="en-US"/>
        </w:rPr>
        <w:t>(</w:t>
      </w:r>
      <w:r w:rsidRPr="007B084E">
        <w:rPr>
          <w:rFonts w:ascii="Arial" w:eastAsia="Times New Roman" w:hAnsi="Arial" w:cs="Arial"/>
          <w:b/>
          <w:sz w:val="24"/>
          <w:szCs w:val="24"/>
          <w:lang w:val="en-US"/>
        </w:rPr>
        <w:t>ISO/ASTM 529</w:t>
      </w:r>
      <w:r w:rsidR="00D21173">
        <w:rPr>
          <w:rFonts w:ascii="Arial" w:eastAsia="Times New Roman" w:hAnsi="Arial" w:cs="Arial"/>
          <w:b/>
          <w:sz w:val="24"/>
          <w:szCs w:val="24"/>
          <w:lang w:val="en-US"/>
        </w:rPr>
        <w:t>50</w:t>
      </w:r>
      <w:r w:rsidRPr="007B084E">
        <w:rPr>
          <w:rFonts w:ascii="Arial" w:eastAsia="Times New Roman" w:hAnsi="Arial" w:cs="Arial"/>
          <w:b/>
          <w:sz w:val="24"/>
          <w:szCs w:val="24"/>
          <w:lang w:val="en-US"/>
        </w:rPr>
        <w:t>:202</w:t>
      </w:r>
      <w:r w:rsidR="00D21173">
        <w:rPr>
          <w:rFonts w:ascii="Arial" w:eastAsia="Times New Roman" w:hAnsi="Arial" w:cs="Arial"/>
          <w:b/>
          <w:sz w:val="24"/>
          <w:szCs w:val="24"/>
          <w:lang w:val="en-US"/>
        </w:rPr>
        <w:t>1</w:t>
      </w:r>
      <w:r w:rsidRPr="007B084E">
        <w:rPr>
          <w:rFonts w:ascii="Arial" w:eastAsia="Times New Roman" w:hAnsi="Arial" w:cs="Arial"/>
          <w:b/>
          <w:sz w:val="24"/>
          <w:szCs w:val="24"/>
          <w:lang w:val="en-US"/>
        </w:rPr>
        <w:t xml:space="preserve"> </w:t>
      </w:r>
      <w:r w:rsidR="00D21173" w:rsidRPr="00D21173">
        <w:rPr>
          <w:rFonts w:ascii="Arial" w:eastAsia="Times New Roman" w:hAnsi="Arial" w:cs="Arial"/>
          <w:b/>
          <w:sz w:val="24"/>
          <w:szCs w:val="24"/>
          <w:lang w:val="en-US"/>
        </w:rPr>
        <w:t>Additive manufacturing — General principles — Overview of data processing</w:t>
      </w:r>
      <w:r w:rsidRPr="00A01874">
        <w:rPr>
          <w:rFonts w:ascii="Arial" w:eastAsia="Times New Roman" w:hAnsi="Arial" w:cs="Arial"/>
          <w:b/>
          <w:sz w:val="24"/>
          <w:szCs w:val="24"/>
          <w:lang w:val="en-US"/>
        </w:rPr>
        <w:t xml:space="preserve">, </w:t>
      </w:r>
      <w:r w:rsidR="00D21173">
        <w:rPr>
          <w:rFonts w:ascii="Arial" w:eastAsia="Times New Roman" w:hAnsi="Arial" w:cs="Arial"/>
          <w:b/>
          <w:sz w:val="24"/>
          <w:szCs w:val="24"/>
          <w:lang w:val="en-US"/>
        </w:rPr>
        <w:t>IDT</w:t>
      </w:r>
      <w:r w:rsidRPr="00A01874">
        <w:rPr>
          <w:rFonts w:ascii="Arial" w:eastAsia="Times New Roman" w:hAnsi="Arial" w:cs="Arial"/>
          <w:b/>
          <w:sz w:val="24"/>
          <w:szCs w:val="24"/>
          <w:lang w:val="en-US"/>
        </w:rPr>
        <w:t>)</w:t>
      </w:r>
    </w:p>
    <w:p w:rsidR="00355B73" w:rsidRPr="00A01874" w:rsidRDefault="00355B73" w:rsidP="00355B73">
      <w:pPr>
        <w:pStyle w:val="a4"/>
        <w:jc w:val="center"/>
        <w:rPr>
          <w:rFonts w:ascii="Arial" w:eastAsia="Times New Roman" w:hAnsi="Arial" w:cs="Arial"/>
          <w:b/>
          <w:sz w:val="36"/>
          <w:szCs w:val="36"/>
          <w:lang w:val="en-US"/>
        </w:rPr>
      </w:pPr>
    </w:p>
    <w:p w:rsidR="00355B73" w:rsidRPr="00A01874" w:rsidRDefault="00355B73" w:rsidP="00355B73">
      <w:pPr>
        <w:pStyle w:val="a4"/>
        <w:jc w:val="center"/>
        <w:rPr>
          <w:rFonts w:ascii="Arial" w:eastAsia="Times New Roman" w:hAnsi="Arial" w:cs="Arial"/>
          <w:b/>
          <w:sz w:val="36"/>
          <w:szCs w:val="36"/>
          <w:lang w:val="en-US"/>
        </w:rPr>
      </w:pPr>
    </w:p>
    <w:p w:rsidR="00355B73" w:rsidRDefault="00355B73" w:rsidP="00355B73">
      <w:pPr>
        <w:pStyle w:val="a4"/>
        <w:jc w:val="center"/>
        <w:rPr>
          <w:rFonts w:ascii="Arial" w:eastAsia="Times New Roman" w:hAnsi="Arial" w:cs="Arial"/>
          <w:b/>
          <w:sz w:val="36"/>
          <w:szCs w:val="36"/>
          <w:lang w:val="en-US"/>
        </w:rPr>
      </w:pPr>
    </w:p>
    <w:p w:rsidR="00355B73" w:rsidRPr="00A01874" w:rsidRDefault="00355B73" w:rsidP="00355B73">
      <w:pPr>
        <w:pStyle w:val="a4"/>
        <w:jc w:val="center"/>
        <w:rPr>
          <w:rFonts w:ascii="Arial" w:eastAsia="Times New Roman" w:hAnsi="Arial" w:cs="Arial"/>
          <w:b/>
          <w:sz w:val="36"/>
          <w:szCs w:val="36"/>
          <w:lang w:val="en-US"/>
        </w:rPr>
      </w:pPr>
    </w:p>
    <w:p w:rsidR="00355B73" w:rsidRPr="00EC2666" w:rsidRDefault="00355B73" w:rsidP="00355B73">
      <w:pPr>
        <w:pStyle w:val="a4"/>
        <w:jc w:val="center"/>
        <w:rPr>
          <w:rFonts w:ascii="Arial" w:hAnsi="Arial" w:cs="Arial"/>
          <w:b/>
          <w:sz w:val="20"/>
        </w:rPr>
      </w:pPr>
      <w:r w:rsidRPr="00EC2666">
        <w:rPr>
          <w:rFonts w:ascii="Arial" w:hAnsi="Arial" w:cs="Arial"/>
          <w:b/>
          <w:sz w:val="20"/>
        </w:rPr>
        <w:t>Настоящий проект стандарта не подлежит применению до его утверждения</w:t>
      </w:r>
    </w:p>
    <w:p w:rsidR="00355B73" w:rsidRPr="00EC2666" w:rsidRDefault="00355B73" w:rsidP="00355B73">
      <w:pPr>
        <w:pStyle w:val="a4"/>
        <w:jc w:val="center"/>
        <w:rPr>
          <w:rFonts w:ascii="Arial" w:hAnsi="Arial" w:cs="Arial"/>
          <w:sz w:val="28"/>
        </w:rPr>
      </w:pPr>
    </w:p>
    <w:p w:rsidR="00355B73" w:rsidRPr="00EC2666" w:rsidRDefault="00355B73" w:rsidP="00355B73">
      <w:pPr>
        <w:pStyle w:val="a4"/>
        <w:jc w:val="center"/>
        <w:rPr>
          <w:rFonts w:ascii="Arial" w:hAnsi="Arial" w:cs="Arial"/>
          <w:sz w:val="28"/>
        </w:rPr>
      </w:pPr>
    </w:p>
    <w:p w:rsidR="00355B73" w:rsidRPr="00EC2666" w:rsidRDefault="00355B73" w:rsidP="00355B73">
      <w:pPr>
        <w:pStyle w:val="a4"/>
        <w:jc w:val="center"/>
        <w:rPr>
          <w:rFonts w:ascii="Arial" w:hAnsi="Arial" w:cs="Arial"/>
          <w:sz w:val="28"/>
        </w:rPr>
      </w:pPr>
    </w:p>
    <w:p w:rsidR="00355B73" w:rsidRPr="00EC2666" w:rsidRDefault="00355B73" w:rsidP="00355B73">
      <w:pPr>
        <w:pStyle w:val="a4"/>
        <w:jc w:val="center"/>
        <w:rPr>
          <w:rFonts w:ascii="Arial" w:hAnsi="Arial" w:cs="Arial"/>
          <w:sz w:val="28"/>
        </w:rPr>
      </w:pPr>
    </w:p>
    <w:p w:rsidR="00355B73" w:rsidRPr="00EC2666" w:rsidRDefault="00355B73" w:rsidP="00355B73">
      <w:pPr>
        <w:pStyle w:val="a4"/>
        <w:jc w:val="center"/>
        <w:rPr>
          <w:rFonts w:ascii="Arial" w:hAnsi="Arial" w:cs="Arial"/>
          <w:b/>
          <w:sz w:val="18"/>
        </w:rPr>
      </w:pPr>
      <w:r w:rsidRPr="00EC2666">
        <w:rPr>
          <w:rFonts w:ascii="Arial" w:hAnsi="Arial" w:cs="Arial"/>
          <w:b/>
          <w:sz w:val="18"/>
        </w:rPr>
        <w:t>Москва</w:t>
      </w:r>
    </w:p>
    <w:p w:rsidR="009E5EFA" w:rsidRDefault="00355B73" w:rsidP="00355B73">
      <w:pPr>
        <w:jc w:val="center"/>
        <w:rPr>
          <w:rFonts w:ascii="Arial" w:hAnsi="Arial" w:cs="Arial"/>
          <w:b/>
          <w:sz w:val="18"/>
        </w:rPr>
      </w:pPr>
      <w:r w:rsidRPr="00EC2666">
        <w:rPr>
          <w:rFonts w:ascii="Arial" w:hAnsi="Arial" w:cs="Arial"/>
          <w:b/>
          <w:sz w:val="18"/>
        </w:rPr>
        <w:t>Стандартинформ</w:t>
      </w:r>
    </w:p>
    <w:p w:rsidR="00355B73" w:rsidRDefault="00355B73" w:rsidP="00355B73">
      <w:pPr>
        <w:jc w:val="center"/>
        <w:rPr>
          <w:rFonts w:ascii="Arial" w:hAnsi="Arial" w:cs="Arial"/>
          <w:b/>
          <w:sz w:val="18"/>
        </w:rPr>
        <w:sectPr w:rsidR="00355B73" w:rsidSect="00355B73">
          <w:headerReference w:type="even" r:id="rId9"/>
          <w:headerReference w:type="default" r:id="rId10"/>
          <w:pgSz w:w="11906" w:h="16838"/>
          <w:pgMar w:top="1134" w:right="1418" w:bottom="1418" w:left="851" w:header="709" w:footer="709" w:gutter="0"/>
          <w:cols w:space="708"/>
          <w:titlePg/>
          <w:docGrid w:linePitch="360"/>
        </w:sectPr>
      </w:pPr>
      <w:r>
        <w:rPr>
          <w:rFonts w:ascii="Arial" w:hAnsi="Arial" w:cs="Arial"/>
          <w:b/>
          <w:sz w:val="18"/>
        </w:rPr>
        <w:t>202</w:t>
      </w:r>
    </w:p>
    <w:p w:rsidR="00355B73" w:rsidRPr="00355B73" w:rsidRDefault="00355B73" w:rsidP="00355B73">
      <w:pPr>
        <w:pStyle w:val="a6"/>
        <w:ind w:left="0" w:firstLine="709"/>
        <w:jc w:val="center"/>
        <w:rPr>
          <w:rFonts w:ascii="Arial" w:hAnsi="Arial" w:cs="Arial"/>
          <w:b/>
          <w:sz w:val="24"/>
        </w:rPr>
      </w:pPr>
      <w:r w:rsidRPr="00355B73">
        <w:rPr>
          <w:rFonts w:ascii="Arial" w:hAnsi="Arial" w:cs="Arial"/>
          <w:b/>
          <w:sz w:val="24"/>
        </w:rPr>
        <w:lastRenderedPageBreak/>
        <w:t>Предисловие</w:t>
      </w:r>
    </w:p>
    <w:p w:rsidR="00355B73" w:rsidRDefault="00355B73" w:rsidP="00957B96">
      <w:pPr>
        <w:pStyle w:val="a6"/>
        <w:widowControl w:val="0"/>
        <w:suppressAutoHyphens/>
        <w:spacing w:after="0" w:line="360" w:lineRule="auto"/>
        <w:ind w:left="0" w:firstLine="709"/>
        <w:contextualSpacing w:val="0"/>
        <w:jc w:val="both"/>
        <w:rPr>
          <w:rFonts w:ascii="Arial" w:eastAsia="Times New Roman" w:hAnsi="Arial" w:cs="Arial"/>
          <w:szCs w:val="20"/>
          <w:lang w:eastAsia="ru-RU"/>
        </w:rPr>
      </w:pPr>
      <w:r>
        <w:rPr>
          <w:rFonts w:ascii="Arial" w:hAnsi="Arial" w:cs="Arial"/>
        </w:rPr>
        <w:t>1 </w:t>
      </w:r>
      <w:r w:rsidRPr="00355B73">
        <w:rPr>
          <w:rFonts w:ascii="Arial" w:hAnsi="Arial" w:cs="Arial"/>
        </w:rPr>
        <w:t xml:space="preserve">Подготовлен </w:t>
      </w:r>
      <w:r w:rsidRPr="00355B73">
        <w:rPr>
          <w:rFonts w:ascii="Arial" w:eastAsia="Times New Roman" w:hAnsi="Arial" w:cs="Arial"/>
          <w:szCs w:val="20"/>
          <w:lang w:eastAsia="ru-RU"/>
        </w:rPr>
        <w:t>Обществом с ограниченной ответственностью «</w:t>
      </w:r>
      <w:proofErr w:type="spellStart"/>
      <w:r w:rsidRPr="00355B73">
        <w:rPr>
          <w:rFonts w:ascii="Arial" w:eastAsia="Times New Roman" w:hAnsi="Arial" w:cs="Arial"/>
          <w:szCs w:val="20"/>
          <w:lang w:eastAsia="ru-RU"/>
        </w:rPr>
        <w:t>Русатом</w:t>
      </w:r>
      <w:proofErr w:type="spellEnd"/>
      <w:r w:rsidRPr="00355B73">
        <w:rPr>
          <w:rFonts w:ascii="Arial" w:eastAsia="Times New Roman" w:hAnsi="Arial" w:cs="Arial"/>
          <w:szCs w:val="20"/>
          <w:lang w:eastAsia="ru-RU"/>
        </w:rPr>
        <w:t xml:space="preserve"> – Аддитивные технологии» на основе официального перевода на русский язык англоязычной версии стандарта, указанного в пункте 4.</w:t>
      </w:r>
    </w:p>
    <w:p w:rsidR="00355B73" w:rsidRPr="00EC2666" w:rsidRDefault="00355B73" w:rsidP="00957B96">
      <w:pPr>
        <w:widowControl w:val="0"/>
        <w:tabs>
          <w:tab w:val="left" w:pos="993"/>
        </w:tabs>
        <w:suppressAutoHyphens/>
        <w:autoSpaceDE w:val="0"/>
        <w:autoSpaceDN w:val="0"/>
        <w:adjustRightInd w:val="0"/>
        <w:spacing w:after="0" w:line="360" w:lineRule="auto"/>
        <w:ind w:firstLine="709"/>
        <w:jc w:val="both"/>
        <w:rPr>
          <w:rFonts w:ascii="Arial" w:eastAsia="Times New Roman" w:hAnsi="Arial" w:cs="Arial"/>
          <w:szCs w:val="20"/>
          <w:lang w:eastAsia="ru-RU"/>
        </w:rPr>
      </w:pPr>
      <w:r>
        <w:rPr>
          <w:rFonts w:ascii="Arial" w:eastAsia="Times New Roman" w:hAnsi="Arial" w:cs="Arial"/>
          <w:szCs w:val="20"/>
          <w:lang w:eastAsia="ru-RU"/>
        </w:rPr>
        <w:t>2 </w:t>
      </w:r>
      <w:r w:rsidRPr="00EC2666">
        <w:rPr>
          <w:rFonts w:ascii="Arial" w:eastAsia="Times New Roman" w:hAnsi="Arial" w:cs="Arial"/>
          <w:szCs w:val="20"/>
          <w:lang w:eastAsia="ru-RU"/>
        </w:rPr>
        <w:t>ВНЕСЕН Техническим комитетом по стандартизации ТК 182 «Аддитивные технологии»</w:t>
      </w:r>
    </w:p>
    <w:p w:rsidR="00355B73" w:rsidRPr="00EC2666" w:rsidRDefault="00355B73" w:rsidP="00957B96">
      <w:pPr>
        <w:widowControl w:val="0"/>
        <w:tabs>
          <w:tab w:val="left" w:pos="993"/>
        </w:tabs>
        <w:suppressAutoHyphens/>
        <w:autoSpaceDE w:val="0"/>
        <w:autoSpaceDN w:val="0"/>
        <w:adjustRightInd w:val="0"/>
        <w:spacing w:after="0" w:line="360" w:lineRule="auto"/>
        <w:ind w:firstLine="709"/>
        <w:jc w:val="both"/>
        <w:rPr>
          <w:rFonts w:ascii="Arial" w:eastAsia="Times New Roman" w:hAnsi="Arial" w:cs="Arial"/>
          <w:szCs w:val="20"/>
          <w:lang w:eastAsia="ru-RU"/>
        </w:rPr>
      </w:pPr>
      <w:r>
        <w:rPr>
          <w:rFonts w:ascii="Arial" w:eastAsia="Times New Roman" w:hAnsi="Arial" w:cs="Arial"/>
          <w:szCs w:val="20"/>
          <w:lang w:eastAsia="ru-RU"/>
        </w:rPr>
        <w:t>3 </w:t>
      </w:r>
      <w:r w:rsidRPr="00EC2666">
        <w:rPr>
          <w:rFonts w:ascii="Arial" w:eastAsia="Times New Roman" w:hAnsi="Arial" w:cs="Arial"/>
          <w:szCs w:val="20"/>
          <w:lang w:eastAsia="ru-RU"/>
        </w:rPr>
        <w:t>УТВЕРЖДЕН И ВВЕДЕН В ДЕЙСТВИЕ Приказом Федерального агентства по техническому регулированию и метрологии от ____________ 20</w:t>
      </w:r>
      <w:r>
        <w:rPr>
          <w:rFonts w:ascii="Arial" w:eastAsia="Times New Roman" w:hAnsi="Arial" w:cs="Arial"/>
          <w:szCs w:val="20"/>
          <w:lang w:eastAsia="ru-RU"/>
        </w:rPr>
        <w:t>2</w:t>
      </w:r>
      <w:r w:rsidRPr="00EC2666">
        <w:rPr>
          <w:rFonts w:ascii="Arial" w:eastAsia="Times New Roman" w:hAnsi="Arial" w:cs="Arial"/>
          <w:szCs w:val="20"/>
          <w:lang w:eastAsia="ru-RU"/>
        </w:rPr>
        <w:t>__ г. № ________</w:t>
      </w:r>
    </w:p>
    <w:p w:rsidR="00355B73" w:rsidRPr="00EA4452" w:rsidRDefault="00355B73" w:rsidP="00957B96">
      <w:pPr>
        <w:pStyle w:val="a6"/>
        <w:widowControl w:val="0"/>
        <w:suppressAutoHyphens/>
        <w:autoSpaceDE w:val="0"/>
        <w:autoSpaceDN w:val="0"/>
        <w:adjustRightInd w:val="0"/>
        <w:spacing w:after="0" w:line="360" w:lineRule="auto"/>
        <w:ind w:left="0" w:firstLine="709"/>
        <w:contextualSpacing w:val="0"/>
        <w:jc w:val="both"/>
        <w:rPr>
          <w:rFonts w:ascii="Arial" w:eastAsia="Calibri" w:hAnsi="Arial" w:cs="Arial"/>
          <w:szCs w:val="28"/>
          <w:lang w:val="en-US"/>
        </w:rPr>
      </w:pPr>
      <w:r>
        <w:rPr>
          <w:rFonts w:ascii="Arial" w:hAnsi="Arial" w:cs="Arial"/>
          <w:szCs w:val="28"/>
        </w:rPr>
        <w:t>4 </w:t>
      </w:r>
      <w:r w:rsidRPr="0028252B">
        <w:rPr>
          <w:rFonts w:ascii="Arial" w:hAnsi="Arial" w:cs="Arial"/>
          <w:szCs w:val="28"/>
        </w:rPr>
        <w:t xml:space="preserve">Настоящий стандарт является </w:t>
      </w:r>
      <w:r w:rsidR="00FD2324">
        <w:rPr>
          <w:rFonts w:ascii="Arial" w:hAnsi="Arial" w:cs="Arial"/>
          <w:szCs w:val="28"/>
        </w:rPr>
        <w:t>идентичным</w:t>
      </w:r>
      <w:r w:rsidRPr="0028252B">
        <w:rPr>
          <w:rFonts w:ascii="Arial" w:hAnsi="Arial" w:cs="Arial"/>
          <w:szCs w:val="28"/>
        </w:rPr>
        <w:t xml:space="preserve"> по отношению к стандарту ISO/ASTM 529</w:t>
      </w:r>
      <w:r w:rsidR="00EA4452" w:rsidRPr="00EA4452">
        <w:rPr>
          <w:rFonts w:ascii="Arial" w:hAnsi="Arial" w:cs="Arial"/>
          <w:szCs w:val="28"/>
        </w:rPr>
        <w:t>50</w:t>
      </w:r>
      <w:r w:rsidRPr="0028252B">
        <w:rPr>
          <w:rFonts w:ascii="Arial" w:hAnsi="Arial" w:cs="Arial"/>
          <w:szCs w:val="28"/>
        </w:rPr>
        <w:t>:202</w:t>
      </w:r>
      <w:r w:rsidR="00EA4452" w:rsidRPr="00EA4452">
        <w:rPr>
          <w:rFonts w:ascii="Arial" w:hAnsi="Arial" w:cs="Arial"/>
          <w:szCs w:val="28"/>
        </w:rPr>
        <w:t>1</w:t>
      </w:r>
      <w:r w:rsidRPr="0028252B">
        <w:rPr>
          <w:rFonts w:ascii="Arial" w:hAnsi="Arial" w:cs="Arial"/>
          <w:szCs w:val="28"/>
        </w:rPr>
        <w:t xml:space="preserve"> «</w:t>
      </w:r>
      <w:r>
        <w:rPr>
          <w:rFonts w:ascii="Arial" w:hAnsi="Arial" w:cs="Arial"/>
          <w:szCs w:val="28"/>
        </w:rPr>
        <w:t xml:space="preserve">Аддитивное производство. </w:t>
      </w:r>
      <w:r w:rsidR="00EA4452">
        <w:rPr>
          <w:rFonts w:ascii="Arial" w:hAnsi="Arial" w:cs="Arial"/>
          <w:szCs w:val="28"/>
        </w:rPr>
        <w:t>Общие</w:t>
      </w:r>
      <w:r w:rsidR="00EA4452" w:rsidRPr="00EA4452">
        <w:rPr>
          <w:rFonts w:ascii="Arial" w:hAnsi="Arial" w:cs="Arial"/>
          <w:szCs w:val="28"/>
          <w:lang w:val="en-US"/>
        </w:rPr>
        <w:t xml:space="preserve"> </w:t>
      </w:r>
      <w:r w:rsidR="00EA4452">
        <w:rPr>
          <w:rFonts w:ascii="Arial" w:hAnsi="Arial" w:cs="Arial"/>
          <w:szCs w:val="28"/>
        </w:rPr>
        <w:t>принципы</w:t>
      </w:r>
      <w:r w:rsidR="00EA4452" w:rsidRPr="00EA4452">
        <w:rPr>
          <w:rFonts w:ascii="Arial" w:hAnsi="Arial" w:cs="Arial"/>
          <w:szCs w:val="28"/>
          <w:lang w:val="en-US"/>
        </w:rPr>
        <w:t xml:space="preserve">. </w:t>
      </w:r>
      <w:r w:rsidR="00EA4452">
        <w:rPr>
          <w:rFonts w:ascii="Arial" w:hAnsi="Arial" w:cs="Arial"/>
          <w:szCs w:val="28"/>
        </w:rPr>
        <w:t>Обзор</w:t>
      </w:r>
      <w:r w:rsidR="00EA4452" w:rsidRPr="00EA4452">
        <w:rPr>
          <w:rFonts w:ascii="Arial" w:hAnsi="Arial" w:cs="Arial"/>
          <w:szCs w:val="28"/>
          <w:lang w:val="en-US"/>
        </w:rPr>
        <w:t xml:space="preserve"> </w:t>
      </w:r>
      <w:r w:rsidR="00EA4452">
        <w:rPr>
          <w:rFonts w:ascii="Arial" w:hAnsi="Arial" w:cs="Arial"/>
          <w:szCs w:val="28"/>
        </w:rPr>
        <w:t>обработки</w:t>
      </w:r>
      <w:r w:rsidR="00EA4452" w:rsidRPr="00EA4452">
        <w:rPr>
          <w:rFonts w:ascii="Arial" w:hAnsi="Arial" w:cs="Arial"/>
          <w:szCs w:val="28"/>
          <w:lang w:val="en-US"/>
        </w:rPr>
        <w:t xml:space="preserve"> </w:t>
      </w:r>
      <w:r w:rsidR="00EA4452">
        <w:rPr>
          <w:rFonts w:ascii="Arial" w:hAnsi="Arial" w:cs="Arial"/>
          <w:szCs w:val="28"/>
        </w:rPr>
        <w:t>данных</w:t>
      </w:r>
      <w:r w:rsidRPr="00EA4452">
        <w:rPr>
          <w:rFonts w:ascii="Arial" w:hAnsi="Arial" w:cs="Arial"/>
          <w:color w:val="000000"/>
          <w:szCs w:val="28"/>
          <w:lang w:val="en-US"/>
        </w:rPr>
        <w:t>» (</w:t>
      </w:r>
      <w:r w:rsidR="00EA4452" w:rsidRPr="00EA4452">
        <w:rPr>
          <w:rFonts w:ascii="Arial" w:hAnsi="Arial" w:cs="Arial"/>
          <w:color w:val="000000"/>
          <w:szCs w:val="28"/>
          <w:lang w:val="en-US"/>
        </w:rPr>
        <w:t>ISO/ASTM 52950:2021 Additive manufacturing — General principles — Overview of data processing, IDT</w:t>
      </w:r>
      <w:r w:rsidRPr="00EA4452">
        <w:rPr>
          <w:rFonts w:ascii="Arial" w:hAnsi="Arial" w:cs="Arial"/>
          <w:color w:val="000000"/>
          <w:szCs w:val="28"/>
          <w:lang w:val="en-US"/>
        </w:rPr>
        <w:t>)</w:t>
      </w:r>
      <w:r w:rsidR="00957B96" w:rsidRPr="00EA4452">
        <w:rPr>
          <w:rFonts w:ascii="Arial" w:hAnsi="Arial" w:cs="Arial"/>
          <w:color w:val="000000"/>
          <w:szCs w:val="28"/>
          <w:lang w:val="en-US"/>
        </w:rPr>
        <w:t>.</w:t>
      </w:r>
    </w:p>
    <w:p w:rsidR="00355B73" w:rsidRPr="00957B96" w:rsidRDefault="00355B73" w:rsidP="00957B96">
      <w:pPr>
        <w:widowControl w:val="0"/>
        <w:suppressAutoHyphens/>
        <w:autoSpaceDE w:val="0"/>
        <w:autoSpaceDN w:val="0"/>
        <w:adjustRightInd w:val="0"/>
        <w:spacing w:after="0" w:line="360" w:lineRule="auto"/>
        <w:ind w:firstLine="709"/>
        <w:jc w:val="both"/>
        <w:rPr>
          <w:rFonts w:ascii="Arial" w:eastAsia="Calibri" w:hAnsi="Arial" w:cs="Arial"/>
          <w:szCs w:val="28"/>
        </w:rPr>
      </w:pPr>
      <w:r w:rsidRPr="00957B96">
        <w:rPr>
          <w:rFonts w:ascii="Arial" w:eastAsia="Calibri" w:hAnsi="Arial" w:cs="Arial"/>
          <w:szCs w:val="28"/>
        </w:rPr>
        <w:t>Наименование настоящего стандарта изменено относительно наименования указанного международного стандарта для приведения в соответствие с ГОСТ Р 1.5—2012 (пункт 3.5) и для увязки с наименованиями, принятыми в существующем комплексе национальных стандартов.</w:t>
      </w:r>
    </w:p>
    <w:p w:rsidR="00355B73" w:rsidRDefault="00FD2324" w:rsidP="00957B96">
      <w:pPr>
        <w:widowControl w:val="0"/>
        <w:suppressAutoHyphens/>
        <w:autoSpaceDE w:val="0"/>
        <w:autoSpaceDN w:val="0"/>
        <w:adjustRightInd w:val="0"/>
        <w:spacing w:after="0" w:line="360" w:lineRule="auto"/>
        <w:ind w:firstLine="709"/>
        <w:jc w:val="both"/>
        <w:rPr>
          <w:rFonts w:ascii="Arial" w:hAnsi="Arial" w:cs="Arial"/>
        </w:rPr>
      </w:pPr>
      <w:r w:rsidRPr="00FD2324">
        <w:rPr>
          <w:rFonts w:ascii="Arial" w:eastAsia="Times New Roman" w:hAnsi="Arial" w:cs="Arial"/>
          <w:color w:val="000000"/>
          <w:szCs w:val="28"/>
        </w:rPr>
        <w:t>При применении национального стандарта рекомендуется использовать вместо ссылочн</w:t>
      </w:r>
      <w:r>
        <w:rPr>
          <w:rFonts w:ascii="Arial" w:eastAsia="Times New Roman" w:hAnsi="Arial" w:cs="Arial"/>
          <w:color w:val="000000"/>
          <w:szCs w:val="28"/>
        </w:rPr>
        <w:t>ого</w:t>
      </w:r>
      <w:r w:rsidRPr="00FD2324">
        <w:rPr>
          <w:rFonts w:ascii="Arial" w:eastAsia="Times New Roman" w:hAnsi="Arial" w:cs="Arial"/>
          <w:color w:val="000000"/>
          <w:szCs w:val="28"/>
        </w:rPr>
        <w:t xml:space="preserve"> международн</w:t>
      </w:r>
      <w:r>
        <w:rPr>
          <w:rFonts w:ascii="Arial" w:eastAsia="Times New Roman" w:hAnsi="Arial" w:cs="Arial"/>
          <w:color w:val="000000"/>
          <w:szCs w:val="28"/>
        </w:rPr>
        <w:t>ого</w:t>
      </w:r>
      <w:r w:rsidRPr="00FD2324">
        <w:rPr>
          <w:rFonts w:ascii="Arial" w:eastAsia="Times New Roman" w:hAnsi="Arial" w:cs="Arial"/>
          <w:color w:val="000000"/>
          <w:szCs w:val="28"/>
        </w:rPr>
        <w:t xml:space="preserve"> стандарт</w:t>
      </w:r>
      <w:r>
        <w:rPr>
          <w:rFonts w:ascii="Arial" w:eastAsia="Times New Roman" w:hAnsi="Arial" w:cs="Arial"/>
          <w:color w:val="000000"/>
          <w:szCs w:val="28"/>
        </w:rPr>
        <w:t>а</w:t>
      </w:r>
      <w:r w:rsidRPr="00FD2324">
        <w:rPr>
          <w:rFonts w:ascii="Arial" w:eastAsia="Times New Roman" w:hAnsi="Arial" w:cs="Arial"/>
          <w:color w:val="000000"/>
          <w:szCs w:val="28"/>
        </w:rPr>
        <w:t xml:space="preserve"> соответствующи</w:t>
      </w:r>
      <w:r>
        <w:rPr>
          <w:rFonts w:ascii="Arial" w:eastAsia="Times New Roman" w:hAnsi="Arial" w:cs="Arial"/>
          <w:color w:val="000000"/>
          <w:szCs w:val="28"/>
        </w:rPr>
        <w:t>й</w:t>
      </w:r>
      <w:r w:rsidRPr="00FD2324">
        <w:rPr>
          <w:rFonts w:ascii="Arial" w:eastAsia="Times New Roman" w:hAnsi="Arial" w:cs="Arial"/>
          <w:color w:val="000000"/>
          <w:szCs w:val="28"/>
        </w:rPr>
        <w:t xml:space="preserve"> </w:t>
      </w:r>
      <w:r>
        <w:rPr>
          <w:rFonts w:ascii="Arial" w:eastAsia="Times New Roman" w:hAnsi="Arial" w:cs="Arial"/>
          <w:color w:val="000000"/>
          <w:szCs w:val="28"/>
        </w:rPr>
        <w:t>ему</w:t>
      </w:r>
      <w:r w:rsidRPr="00FD2324">
        <w:rPr>
          <w:rFonts w:ascii="Arial" w:eastAsia="Times New Roman" w:hAnsi="Arial" w:cs="Arial"/>
          <w:color w:val="000000"/>
          <w:szCs w:val="28"/>
        </w:rPr>
        <w:t xml:space="preserve"> национальны</w:t>
      </w:r>
      <w:r>
        <w:rPr>
          <w:rFonts w:ascii="Arial" w:eastAsia="Times New Roman" w:hAnsi="Arial" w:cs="Arial"/>
          <w:color w:val="000000"/>
          <w:szCs w:val="28"/>
        </w:rPr>
        <w:t xml:space="preserve">й </w:t>
      </w:r>
      <w:r w:rsidRPr="00FD2324">
        <w:rPr>
          <w:rFonts w:ascii="Arial" w:eastAsia="Times New Roman" w:hAnsi="Arial" w:cs="Arial"/>
          <w:color w:val="000000"/>
          <w:szCs w:val="28"/>
        </w:rPr>
        <w:t>стандарт, сведения о котор</w:t>
      </w:r>
      <w:r>
        <w:rPr>
          <w:rFonts w:ascii="Arial" w:eastAsia="Times New Roman" w:hAnsi="Arial" w:cs="Arial"/>
          <w:color w:val="000000"/>
          <w:szCs w:val="28"/>
        </w:rPr>
        <w:t>ом</w:t>
      </w:r>
      <w:r w:rsidRPr="00FD2324">
        <w:rPr>
          <w:rFonts w:ascii="Arial" w:eastAsia="Times New Roman" w:hAnsi="Arial" w:cs="Arial"/>
          <w:color w:val="000000"/>
          <w:szCs w:val="28"/>
        </w:rPr>
        <w:t xml:space="preserve"> приведены в дополнительном приложении ДА.</w:t>
      </w:r>
    </w:p>
    <w:p w:rsidR="00355B73" w:rsidRDefault="00F52CAF" w:rsidP="00F52CAF">
      <w:pPr>
        <w:autoSpaceDE w:val="0"/>
        <w:autoSpaceDN w:val="0"/>
        <w:adjustRightInd w:val="0"/>
        <w:spacing w:after="0" w:line="360" w:lineRule="auto"/>
        <w:ind w:firstLine="709"/>
        <w:jc w:val="both"/>
        <w:rPr>
          <w:rFonts w:ascii="Arial" w:hAnsi="Arial" w:cs="Arial"/>
        </w:rPr>
      </w:pPr>
      <w:r>
        <w:rPr>
          <w:rFonts w:ascii="Arial" w:hAnsi="Arial" w:cs="Arial"/>
        </w:rPr>
        <w:t xml:space="preserve">5 Разработан </w:t>
      </w:r>
      <w:r w:rsidRPr="00F52CAF">
        <w:rPr>
          <w:rFonts w:ascii="Arial" w:hAnsi="Arial" w:cs="Arial"/>
        </w:rPr>
        <w:t>взамен ГОСТ Р 57590–2017</w:t>
      </w:r>
      <w:r>
        <w:rPr>
          <w:rFonts w:ascii="Arial" w:hAnsi="Arial" w:cs="Arial"/>
        </w:rPr>
        <w:t xml:space="preserve"> Аддитивные технологические процессы. Базовые принципы. </w:t>
      </w:r>
      <w:r w:rsidRPr="00F52CAF">
        <w:rPr>
          <w:rFonts w:ascii="Arial" w:hAnsi="Arial" w:cs="Arial"/>
        </w:rPr>
        <w:t>Часть 3</w:t>
      </w:r>
      <w:r>
        <w:rPr>
          <w:rFonts w:ascii="Arial" w:hAnsi="Arial" w:cs="Arial"/>
        </w:rPr>
        <w:t xml:space="preserve">. </w:t>
      </w:r>
      <w:r w:rsidRPr="00F52CAF">
        <w:rPr>
          <w:rFonts w:ascii="Arial" w:hAnsi="Arial" w:cs="Arial"/>
        </w:rPr>
        <w:t>Общие требования</w:t>
      </w:r>
      <w:r>
        <w:rPr>
          <w:rFonts w:ascii="Arial" w:hAnsi="Arial" w:cs="Arial"/>
        </w:rPr>
        <w:t>.</w:t>
      </w:r>
    </w:p>
    <w:p w:rsidR="00355B73" w:rsidRDefault="00355B73" w:rsidP="00355B73">
      <w:pPr>
        <w:autoSpaceDE w:val="0"/>
        <w:autoSpaceDN w:val="0"/>
        <w:adjustRightInd w:val="0"/>
        <w:spacing w:after="0" w:line="360" w:lineRule="auto"/>
        <w:ind w:firstLine="709"/>
        <w:jc w:val="both"/>
        <w:rPr>
          <w:rFonts w:ascii="Arial" w:hAnsi="Arial" w:cs="Arial"/>
        </w:rPr>
      </w:pPr>
    </w:p>
    <w:p w:rsidR="00355B73" w:rsidRDefault="00355B73" w:rsidP="00355B73">
      <w:pPr>
        <w:autoSpaceDE w:val="0"/>
        <w:autoSpaceDN w:val="0"/>
        <w:adjustRightInd w:val="0"/>
        <w:spacing w:after="0" w:line="360" w:lineRule="auto"/>
        <w:ind w:firstLine="709"/>
        <w:jc w:val="both"/>
        <w:rPr>
          <w:rFonts w:ascii="Arial" w:eastAsia="Calibri" w:hAnsi="Arial" w:cs="Arial"/>
          <w:i/>
        </w:rPr>
      </w:pPr>
      <w:r w:rsidRPr="00EC2666">
        <w:rPr>
          <w:rFonts w:ascii="Arial" w:eastAsia="Calibri" w:hAnsi="Arial" w:cs="Arial"/>
          <w:i/>
        </w:rPr>
        <w:t>Правила применения настоящего стандарта установлены в статье 26 Федерального закона от 29 июня 2015 г. № 162-ФЗ «О стандартизации в Российской Федерации». Информация об изменениях к настоящему стандарту публикуется в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w:t>
      </w:r>
      <w:r>
        <w:rPr>
          <w:rFonts w:ascii="Arial" w:eastAsia="Calibri" w:hAnsi="Arial" w:cs="Arial"/>
          <w:i/>
        </w:rPr>
        <w:t>м</w:t>
      </w:r>
      <w:r w:rsidRPr="00EC2666">
        <w:rPr>
          <w:rFonts w:ascii="Arial" w:eastAsia="Calibri" w:hAnsi="Arial" w:cs="Arial"/>
          <w:i/>
        </w:rPr>
        <w:t xml:space="preserve">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t>
      </w:r>
      <w:hyperlink r:id="rId11" w:history="1">
        <w:r w:rsidRPr="00D040D8">
          <w:rPr>
            <w:rStyle w:val="a9"/>
            <w:rFonts w:ascii="Arial" w:eastAsia="Calibri" w:hAnsi="Arial" w:cs="Arial"/>
            <w:i/>
          </w:rPr>
          <w:t>www.gost.ru</w:t>
        </w:r>
      </w:hyperlink>
      <w:r w:rsidRPr="00EC2666">
        <w:rPr>
          <w:rFonts w:ascii="Arial" w:eastAsia="Calibri" w:hAnsi="Arial" w:cs="Arial"/>
          <w:i/>
        </w:rPr>
        <w:t>)</w:t>
      </w:r>
    </w:p>
    <w:p w:rsidR="00355B73" w:rsidRDefault="00355B73" w:rsidP="00355B73">
      <w:pPr>
        <w:autoSpaceDE w:val="0"/>
        <w:autoSpaceDN w:val="0"/>
        <w:adjustRightInd w:val="0"/>
        <w:spacing w:after="0" w:line="360" w:lineRule="auto"/>
        <w:ind w:firstLine="709"/>
        <w:jc w:val="both"/>
        <w:rPr>
          <w:rFonts w:ascii="Arial" w:eastAsia="Calibri" w:hAnsi="Arial" w:cs="Arial"/>
          <w:i/>
        </w:rPr>
      </w:pPr>
    </w:p>
    <w:p w:rsidR="00355B73" w:rsidRDefault="00355B73" w:rsidP="00355B73">
      <w:pPr>
        <w:widowControl w:val="0"/>
        <w:spacing w:after="240"/>
        <w:jc w:val="right"/>
        <w:rPr>
          <w:rFonts w:ascii="Arial" w:eastAsia="Calibri" w:hAnsi="Arial" w:cs="Arial"/>
          <w:szCs w:val="28"/>
        </w:rPr>
      </w:pPr>
    </w:p>
    <w:p w:rsidR="00355B73" w:rsidRDefault="00355B73" w:rsidP="00355B73">
      <w:pPr>
        <w:widowControl w:val="0"/>
        <w:spacing w:after="240"/>
        <w:jc w:val="right"/>
        <w:rPr>
          <w:rFonts w:ascii="Arial" w:eastAsia="Calibri" w:hAnsi="Arial" w:cs="Arial"/>
          <w:szCs w:val="28"/>
        </w:rPr>
      </w:pPr>
    </w:p>
    <w:p w:rsidR="00355B73" w:rsidRDefault="00355B73" w:rsidP="00355B73">
      <w:pPr>
        <w:widowControl w:val="0"/>
        <w:spacing w:after="240"/>
        <w:jc w:val="right"/>
        <w:rPr>
          <w:rFonts w:ascii="Arial" w:eastAsia="Calibri" w:hAnsi="Arial" w:cs="Arial"/>
          <w:szCs w:val="28"/>
        </w:rPr>
      </w:pPr>
    </w:p>
    <w:p w:rsidR="00355B73" w:rsidRDefault="00355B73" w:rsidP="00355B73">
      <w:pPr>
        <w:widowControl w:val="0"/>
        <w:spacing w:after="240"/>
        <w:jc w:val="right"/>
        <w:rPr>
          <w:rFonts w:ascii="Arial" w:eastAsia="Calibri" w:hAnsi="Arial" w:cs="Arial"/>
          <w:szCs w:val="28"/>
        </w:rPr>
      </w:pPr>
    </w:p>
    <w:p w:rsidR="00355B73" w:rsidRDefault="00355B73" w:rsidP="00355B73">
      <w:pPr>
        <w:widowControl w:val="0"/>
        <w:spacing w:after="240"/>
        <w:jc w:val="right"/>
        <w:rPr>
          <w:rFonts w:ascii="Arial" w:eastAsia="Calibri" w:hAnsi="Arial" w:cs="Arial"/>
          <w:szCs w:val="28"/>
        </w:rPr>
      </w:pPr>
    </w:p>
    <w:p w:rsidR="00355B73" w:rsidRDefault="00355B73" w:rsidP="00355B73">
      <w:pPr>
        <w:widowControl w:val="0"/>
        <w:spacing w:after="240"/>
        <w:jc w:val="right"/>
        <w:rPr>
          <w:rFonts w:ascii="Arial" w:eastAsia="Calibri" w:hAnsi="Arial" w:cs="Arial"/>
          <w:szCs w:val="28"/>
        </w:rPr>
      </w:pPr>
    </w:p>
    <w:p w:rsidR="00355B73" w:rsidRDefault="00355B73" w:rsidP="00355B73">
      <w:pPr>
        <w:widowControl w:val="0"/>
        <w:spacing w:after="240"/>
        <w:jc w:val="right"/>
        <w:rPr>
          <w:rFonts w:ascii="Arial" w:eastAsia="Calibri" w:hAnsi="Arial" w:cs="Arial"/>
          <w:szCs w:val="28"/>
        </w:rPr>
      </w:pPr>
    </w:p>
    <w:p w:rsidR="00355B73" w:rsidRDefault="00355B73" w:rsidP="00355B73">
      <w:pPr>
        <w:widowControl w:val="0"/>
        <w:spacing w:after="240"/>
        <w:jc w:val="right"/>
        <w:rPr>
          <w:rFonts w:ascii="Arial" w:eastAsia="Calibri" w:hAnsi="Arial" w:cs="Arial"/>
          <w:szCs w:val="28"/>
        </w:rPr>
      </w:pPr>
    </w:p>
    <w:p w:rsidR="00355B73" w:rsidRDefault="00355B73" w:rsidP="00355B73">
      <w:pPr>
        <w:widowControl w:val="0"/>
        <w:spacing w:after="240"/>
        <w:jc w:val="right"/>
        <w:rPr>
          <w:rFonts w:ascii="Arial" w:eastAsia="Calibri" w:hAnsi="Arial" w:cs="Arial"/>
          <w:szCs w:val="28"/>
        </w:rPr>
      </w:pPr>
    </w:p>
    <w:p w:rsidR="00957B96" w:rsidRDefault="00957B96" w:rsidP="00355B73">
      <w:pPr>
        <w:widowControl w:val="0"/>
        <w:spacing w:after="240"/>
        <w:jc w:val="right"/>
        <w:rPr>
          <w:rFonts w:ascii="Arial" w:eastAsia="Calibri" w:hAnsi="Arial" w:cs="Arial"/>
          <w:szCs w:val="28"/>
        </w:rPr>
      </w:pPr>
    </w:p>
    <w:p w:rsidR="00957B96" w:rsidRDefault="00957B96" w:rsidP="00355B73">
      <w:pPr>
        <w:widowControl w:val="0"/>
        <w:spacing w:after="240"/>
        <w:jc w:val="right"/>
        <w:rPr>
          <w:rFonts w:ascii="Arial" w:eastAsia="Calibri" w:hAnsi="Arial" w:cs="Arial"/>
          <w:szCs w:val="28"/>
        </w:rPr>
      </w:pPr>
    </w:p>
    <w:p w:rsidR="00957B96" w:rsidRDefault="00957B96" w:rsidP="00355B73">
      <w:pPr>
        <w:widowControl w:val="0"/>
        <w:spacing w:after="240"/>
        <w:jc w:val="right"/>
        <w:rPr>
          <w:rFonts w:ascii="Arial" w:eastAsia="Calibri" w:hAnsi="Arial" w:cs="Arial"/>
          <w:szCs w:val="28"/>
        </w:rPr>
      </w:pPr>
    </w:p>
    <w:p w:rsidR="00957B96" w:rsidRDefault="00957B96" w:rsidP="00355B73">
      <w:pPr>
        <w:widowControl w:val="0"/>
        <w:spacing w:after="240"/>
        <w:jc w:val="right"/>
        <w:rPr>
          <w:rFonts w:ascii="Arial" w:eastAsia="Calibri" w:hAnsi="Arial" w:cs="Arial"/>
          <w:szCs w:val="28"/>
        </w:rPr>
      </w:pPr>
    </w:p>
    <w:p w:rsidR="00957B96" w:rsidRDefault="00957B96" w:rsidP="00355B73">
      <w:pPr>
        <w:widowControl w:val="0"/>
        <w:spacing w:after="240"/>
        <w:jc w:val="right"/>
        <w:rPr>
          <w:rFonts w:ascii="Arial" w:eastAsia="Calibri" w:hAnsi="Arial" w:cs="Arial"/>
          <w:szCs w:val="28"/>
        </w:rPr>
      </w:pPr>
    </w:p>
    <w:p w:rsidR="00957B96" w:rsidRDefault="00957B96" w:rsidP="00355B73">
      <w:pPr>
        <w:widowControl w:val="0"/>
        <w:spacing w:after="240"/>
        <w:jc w:val="right"/>
        <w:rPr>
          <w:rFonts w:ascii="Arial" w:eastAsia="Calibri" w:hAnsi="Arial" w:cs="Arial"/>
          <w:szCs w:val="28"/>
        </w:rPr>
      </w:pPr>
    </w:p>
    <w:p w:rsidR="00957B96" w:rsidRDefault="00957B96" w:rsidP="00355B73">
      <w:pPr>
        <w:widowControl w:val="0"/>
        <w:spacing w:after="240"/>
        <w:jc w:val="right"/>
        <w:rPr>
          <w:rFonts w:ascii="Arial" w:eastAsia="Calibri" w:hAnsi="Arial" w:cs="Arial"/>
          <w:szCs w:val="28"/>
        </w:rPr>
      </w:pPr>
    </w:p>
    <w:p w:rsidR="00957B96" w:rsidRDefault="00957B96" w:rsidP="00355B73">
      <w:pPr>
        <w:widowControl w:val="0"/>
        <w:spacing w:after="240"/>
        <w:jc w:val="right"/>
        <w:rPr>
          <w:rFonts w:ascii="Arial" w:eastAsia="Calibri" w:hAnsi="Arial" w:cs="Arial"/>
          <w:szCs w:val="28"/>
        </w:rPr>
      </w:pPr>
    </w:p>
    <w:p w:rsidR="00957B96" w:rsidRDefault="00957B96" w:rsidP="00355B73">
      <w:pPr>
        <w:widowControl w:val="0"/>
        <w:spacing w:after="240"/>
        <w:jc w:val="right"/>
        <w:rPr>
          <w:rFonts w:ascii="Arial" w:eastAsia="Calibri" w:hAnsi="Arial" w:cs="Arial"/>
          <w:szCs w:val="28"/>
        </w:rPr>
      </w:pPr>
    </w:p>
    <w:p w:rsidR="00957B96" w:rsidRDefault="00957B96" w:rsidP="00355B73">
      <w:pPr>
        <w:widowControl w:val="0"/>
        <w:spacing w:after="240"/>
        <w:jc w:val="right"/>
        <w:rPr>
          <w:rFonts w:ascii="Arial" w:eastAsia="Calibri" w:hAnsi="Arial" w:cs="Arial"/>
          <w:szCs w:val="28"/>
        </w:rPr>
      </w:pPr>
    </w:p>
    <w:p w:rsidR="00957B96" w:rsidRDefault="00957B96" w:rsidP="00355B73">
      <w:pPr>
        <w:widowControl w:val="0"/>
        <w:spacing w:after="240"/>
        <w:jc w:val="right"/>
        <w:rPr>
          <w:rFonts w:ascii="Arial" w:eastAsia="Calibri" w:hAnsi="Arial" w:cs="Arial"/>
          <w:szCs w:val="28"/>
        </w:rPr>
      </w:pPr>
    </w:p>
    <w:p w:rsidR="00355B73" w:rsidRDefault="00355B73" w:rsidP="00355B73">
      <w:pPr>
        <w:widowControl w:val="0"/>
        <w:spacing w:after="240"/>
        <w:jc w:val="right"/>
        <w:rPr>
          <w:rFonts w:ascii="Arial" w:eastAsia="Calibri" w:hAnsi="Arial" w:cs="Arial"/>
          <w:szCs w:val="28"/>
        </w:rPr>
      </w:pPr>
    </w:p>
    <w:p w:rsidR="00355B73" w:rsidRPr="00EC2666" w:rsidRDefault="00355B73" w:rsidP="00355B73">
      <w:pPr>
        <w:widowControl w:val="0"/>
        <w:spacing w:after="240"/>
        <w:jc w:val="right"/>
        <w:rPr>
          <w:rFonts w:ascii="Arial" w:eastAsia="Calibri" w:hAnsi="Arial" w:cs="Arial"/>
          <w:szCs w:val="28"/>
        </w:rPr>
      </w:pPr>
      <w:r w:rsidRPr="00EC2666">
        <w:rPr>
          <w:rFonts w:ascii="Arial" w:eastAsia="Calibri" w:hAnsi="Arial" w:cs="Arial"/>
          <w:szCs w:val="28"/>
        </w:rPr>
        <w:sym w:font="Symbol" w:char="F0E3"/>
      </w:r>
      <w:r w:rsidRPr="00EC2666">
        <w:rPr>
          <w:rFonts w:ascii="Arial" w:eastAsia="Calibri" w:hAnsi="Arial" w:cs="Arial"/>
          <w:szCs w:val="28"/>
        </w:rPr>
        <w:t>Стандартинформ, 20__</w:t>
      </w:r>
    </w:p>
    <w:p w:rsidR="00355B73" w:rsidRPr="00EC2666" w:rsidRDefault="00355B73" w:rsidP="00355B73">
      <w:pPr>
        <w:spacing w:after="240"/>
        <w:ind w:firstLine="709"/>
        <w:jc w:val="both"/>
        <w:rPr>
          <w:rFonts w:ascii="Arial" w:eastAsia="Calibri" w:hAnsi="Arial" w:cs="Arial"/>
          <w:iCs/>
          <w:szCs w:val="28"/>
        </w:rPr>
      </w:pPr>
      <w:r w:rsidRPr="00EC2666">
        <w:rPr>
          <w:rFonts w:ascii="Arial" w:eastAsia="Calibri" w:hAnsi="Arial" w:cs="Arial"/>
          <w:szCs w:val="28"/>
        </w:rPr>
        <w:t xml:space="preserve">Настоящий стандарт не может быть полностью или частично воспроизведен, тиражирован и распространен в качестве официального издания без разрешения </w:t>
      </w:r>
      <w:r w:rsidRPr="00EC2666">
        <w:rPr>
          <w:rFonts w:ascii="Arial" w:eastAsia="Calibri" w:hAnsi="Arial" w:cs="Arial"/>
          <w:iCs/>
          <w:szCs w:val="28"/>
        </w:rPr>
        <w:t>Федерального агентства по техническому регулированию и метрологии.</w:t>
      </w:r>
    </w:p>
    <w:p w:rsidR="00355B73" w:rsidRPr="00355B73" w:rsidRDefault="00355B73" w:rsidP="00355B73">
      <w:pPr>
        <w:pageBreakBefore/>
        <w:autoSpaceDE w:val="0"/>
        <w:autoSpaceDN w:val="0"/>
        <w:adjustRightInd w:val="0"/>
        <w:spacing w:after="0" w:line="360" w:lineRule="auto"/>
        <w:ind w:firstLine="709"/>
        <w:jc w:val="center"/>
        <w:rPr>
          <w:rFonts w:ascii="Arial" w:hAnsi="Arial" w:cs="Arial"/>
          <w:b/>
          <w:sz w:val="24"/>
          <w:szCs w:val="24"/>
        </w:rPr>
      </w:pPr>
      <w:r w:rsidRPr="00355B73">
        <w:rPr>
          <w:rFonts w:ascii="Arial" w:hAnsi="Arial" w:cs="Arial"/>
          <w:b/>
          <w:sz w:val="24"/>
          <w:szCs w:val="24"/>
        </w:rPr>
        <w:lastRenderedPageBreak/>
        <w:t>Содержание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
        <w:gridCol w:w="8188"/>
        <w:gridCol w:w="839"/>
      </w:tblGrid>
      <w:tr w:rsidR="00355B73" w:rsidRPr="00F52CAF" w:rsidTr="00F52CAF">
        <w:tc>
          <w:tcPr>
            <w:tcW w:w="544" w:type="dxa"/>
            <w:shd w:val="clear" w:color="auto" w:fill="auto"/>
          </w:tcPr>
          <w:p w:rsidR="00355B73" w:rsidRPr="00F52CAF" w:rsidRDefault="00355B73" w:rsidP="00572E16">
            <w:pPr>
              <w:tabs>
                <w:tab w:val="left" w:pos="440"/>
                <w:tab w:val="right" w:leader="dot" w:pos="9061"/>
              </w:tabs>
              <w:spacing w:after="0" w:line="360" w:lineRule="auto"/>
              <w:rPr>
                <w:rFonts w:ascii="Arial" w:eastAsia="Calibri" w:hAnsi="Arial" w:cs="Arial"/>
                <w:sz w:val="24"/>
                <w:szCs w:val="24"/>
              </w:rPr>
            </w:pPr>
            <w:r w:rsidRPr="00F52CAF">
              <w:rPr>
                <w:rFonts w:ascii="Arial" w:eastAsia="Calibri" w:hAnsi="Arial" w:cs="Arial"/>
                <w:sz w:val="24"/>
                <w:szCs w:val="24"/>
              </w:rPr>
              <w:t>1</w:t>
            </w:r>
          </w:p>
        </w:tc>
        <w:tc>
          <w:tcPr>
            <w:tcW w:w="8188" w:type="dxa"/>
            <w:shd w:val="clear" w:color="auto" w:fill="auto"/>
          </w:tcPr>
          <w:p w:rsidR="00355B73" w:rsidRPr="00F52CAF" w:rsidRDefault="00355B73" w:rsidP="00572E16">
            <w:pPr>
              <w:tabs>
                <w:tab w:val="left" w:leader="dot" w:pos="7961"/>
              </w:tabs>
              <w:spacing w:after="0" w:line="360" w:lineRule="auto"/>
              <w:rPr>
                <w:rFonts w:ascii="Arial" w:eastAsia="Calibri" w:hAnsi="Arial" w:cs="Arial"/>
                <w:sz w:val="24"/>
                <w:szCs w:val="24"/>
              </w:rPr>
            </w:pPr>
            <w:r w:rsidRPr="00F52CAF">
              <w:rPr>
                <w:rFonts w:ascii="Arial" w:eastAsia="Calibri" w:hAnsi="Arial" w:cs="Arial"/>
                <w:sz w:val="24"/>
                <w:szCs w:val="24"/>
              </w:rPr>
              <w:t xml:space="preserve">Область применения </w:t>
            </w:r>
            <w:r w:rsidRPr="00F52CAF">
              <w:rPr>
                <w:rFonts w:ascii="Arial" w:hAnsi="Arial" w:cs="Arial"/>
                <w:bCs/>
                <w:sz w:val="24"/>
                <w:szCs w:val="24"/>
              </w:rPr>
              <w:tab/>
            </w:r>
          </w:p>
        </w:tc>
        <w:tc>
          <w:tcPr>
            <w:tcW w:w="839" w:type="dxa"/>
            <w:shd w:val="clear" w:color="auto" w:fill="auto"/>
          </w:tcPr>
          <w:p w:rsidR="00355B73" w:rsidRPr="00F52CAF" w:rsidRDefault="00355B73" w:rsidP="00572E16">
            <w:pPr>
              <w:tabs>
                <w:tab w:val="left" w:pos="440"/>
                <w:tab w:val="right" w:leader="dot" w:pos="9061"/>
              </w:tabs>
              <w:spacing w:after="0" w:line="360" w:lineRule="auto"/>
              <w:rPr>
                <w:rFonts w:ascii="Arial" w:eastAsia="Calibri" w:hAnsi="Arial" w:cs="Arial"/>
                <w:sz w:val="24"/>
                <w:szCs w:val="24"/>
              </w:rPr>
            </w:pPr>
          </w:p>
        </w:tc>
      </w:tr>
      <w:tr w:rsidR="00355B73" w:rsidRPr="00F52CAF" w:rsidTr="00F52CAF">
        <w:tc>
          <w:tcPr>
            <w:tcW w:w="544" w:type="dxa"/>
            <w:shd w:val="clear" w:color="auto" w:fill="auto"/>
          </w:tcPr>
          <w:p w:rsidR="00355B73" w:rsidRPr="00F52CAF" w:rsidRDefault="00355B73" w:rsidP="00572E16">
            <w:pPr>
              <w:tabs>
                <w:tab w:val="left" w:pos="440"/>
                <w:tab w:val="right" w:leader="dot" w:pos="9061"/>
              </w:tabs>
              <w:spacing w:after="0" w:line="360" w:lineRule="auto"/>
              <w:rPr>
                <w:rFonts w:ascii="Arial" w:eastAsia="Calibri" w:hAnsi="Arial" w:cs="Arial"/>
                <w:sz w:val="24"/>
                <w:szCs w:val="24"/>
              </w:rPr>
            </w:pPr>
            <w:r w:rsidRPr="00F52CAF">
              <w:rPr>
                <w:rFonts w:ascii="Arial" w:eastAsia="Calibri" w:hAnsi="Arial" w:cs="Arial"/>
                <w:sz w:val="24"/>
                <w:szCs w:val="24"/>
              </w:rPr>
              <w:t>2</w:t>
            </w:r>
          </w:p>
        </w:tc>
        <w:tc>
          <w:tcPr>
            <w:tcW w:w="8188" w:type="dxa"/>
            <w:shd w:val="clear" w:color="auto" w:fill="auto"/>
          </w:tcPr>
          <w:p w:rsidR="00355B73" w:rsidRPr="00F52CAF" w:rsidRDefault="00355B73" w:rsidP="00572E16">
            <w:pPr>
              <w:tabs>
                <w:tab w:val="left" w:pos="440"/>
                <w:tab w:val="right" w:leader="dot" w:pos="9061"/>
              </w:tabs>
              <w:spacing w:after="0" w:line="360" w:lineRule="auto"/>
              <w:rPr>
                <w:rFonts w:ascii="Arial" w:eastAsia="Calibri" w:hAnsi="Arial" w:cs="Arial"/>
                <w:sz w:val="24"/>
                <w:szCs w:val="24"/>
              </w:rPr>
            </w:pPr>
            <w:r w:rsidRPr="00F52CAF">
              <w:rPr>
                <w:rFonts w:ascii="Arial" w:eastAsia="Calibri" w:hAnsi="Arial" w:cs="Arial"/>
                <w:sz w:val="24"/>
                <w:szCs w:val="24"/>
              </w:rPr>
              <w:t xml:space="preserve">Нормативные ссылки </w:t>
            </w:r>
            <w:r w:rsidRPr="00F52CAF">
              <w:rPr>
                <w:rFonts w:ascii="Arial" w:hAnsi="Arial" w:cs="Arial"/>
                <w:bCs/>
                <w:sz w:val="24"/>
                <w:szCs w:val="24"/>
              </w:rPr>
              <w:tab/>
            </w:r>
          </w:p>
        </w:tc>
        <w:tc>
          <w:tcPr>
            <w:tcW w:w="839" w:type="dxa"/>
            <w:shd w:val="clear" w:color="auto" w:fill="auto"/>
          </w:tcPr>
          <w:p w:rsidR="00355B73" w:rsidRPr="00F52CAF" w:rsidRDefault="00355B73" w:rsidP="00572E16">
            <w:pPr>
              <w:tabs>
                <w:tab w:val="left" w:pos="440"/>
                <w:tab w:val="right" w:leader="dot" w:pos="9061"/>
              </w:tabs>
              <w:spacing w:after="0" w:line="360" w:lineRule="auto"/>
              <w:rPr>
                <w:rFonts w:ascii="Arial" w:eastAsia="Calibri" w:hAnsi="Arial" w:cs="Arial"/>
                <w:sz w:val="24"/>
                <w:szCs w:val="24"/>
              </w:rPr>
            </w:pPr>
          </w:p>
        </w:tc>
      </w:tr>
      <w:tr w:rsidR="00355B73" w:rsidRPr="00F52CAF" w:rsidTr="00F52CAF">
        <w:tc>
          <w:tcPr>
            <w:tcW w:w="544" w:type="dxa"/>
            <w:shd w:val="clear" w:color="auto" w:fill="auto"/>
          </w:tcPr>
          <w:p w:rsidR="00355B73" w:rsidRPr="00F52CAF" w:rsidRDefault="00355B73" w:rsidP="00572E16">
            <w:pPr>
              <w:tabs>
                <w:tab w:val="left" w:pos="440"/>
                <w:tab w:val="right" w:leader="dot" w:pos="9061"/>
              </w:tabs>
              <w:spacing w:after="0" w:line="360" w:lineRule="auto"/>
              <w:rPr>
                <w:rFonts w:ascii="Arial" w:eastAsia="Calibri" w:hAnsi="Arial" w:cs="Arial"/>
                <w:sz w:val="24"/>
                <w:szCs w:val="24"/>
              </w:rPr>
            </w:pPr>
            <w:r w:rsidRPr="00F52CAF">
              <w:rPr>
                <w:rFonts w:ascii="Arial" w:eastAsia="Calibri" w:hAnsi="Arial" w:cs="Arial"/>
                <w:sz w:val="24"/>
                <w:szCs w:val="24"/>
              </w:rPr>
              <w:t>3</w:t>
            </w:r>
          </w:p>
        </w:tc>
        <w:tc>
          <w:tcPr>
            <w:tcW w:w="8188" w:type="dxa"/>
            <w:shd w:val="clear" w:color="auto" w:fill="auto"/>
          </w:tcPr>
          <w:p w:rsidR="00355B73" w:rsidRPr="00F52CAF" w:rsidRDefault="00355B73" w:rsidP="00572E16">
            <w:pPr>
              <w:tabs>
                <w:tab w:val="left" w:pos="440"/>
                <w:tab w:val="right" w:leader="dot" w:pos="9061"/>
              </w:tabs>
              <w:spacing w:after="0" w:line="360" w:lineRule="auto"/>
              <w:rPr>
                <w:rFonts w:ascii="Arial" w:eastAsia="Calibri" w:hAnsi="Arial" w:cs="Arial"/>
                <w:sz w:val="24"/>
                <w:szCs w:val="24"/>
              </w:rPr>
            </w:pPr>
            <w:r w:rsidRPr="00F52CAF">
              <w:rPr>
                <w:rFonts w:ascii="Arial" w:eastAsia="Calibri" w:hAnsi="Arial" w:cs="Arial"/>
                <w:sz w:val="24"/>
                <w:szCs w:val="24"/>
              </w:rPr>
              <w:t>Термины и определения</w:t>
            </w:r>
            <w:r w:rsidRPr="00F52CAF">
              <w:rPr>
                <w:rFonts w:ascii="Arial" w:hAnsi="Arial" w:cs="Arial"/>
                <w:bCs/>
                <w:sz w:val="24"/>
                <w:szCs w:val="24"/>
              </w:rPr>
              <w:tab/>
            </w:r>
          </w:p>
        </w:tc>
        <w:tc>
          <w:tcPr>
            <w:tcW w:w="839" w:type="dxa"/>
            <w:shd w:val="clear" w:color="auto" w:fill="auto"/>
          </w:tcPr>
          <w:p w:rsidR="00355B73" w:rsidRPr="00F52CAF" w:rsidRDefault="00355B73" w:rsidP="00572E16">
            <w:pPr>
              <w:tabs>
                <w:tab w:val="left" w:pos="440"/>
                <w:tab w:val="right" w:leader="dot" w:pos="9061"/>
              </w:tabs>
              <w:spacing w:after="0" w:line="360" w:lineRule="auto"/>
              <w:rPr>
                <w:rFonts w:ascii="Arial" w:eastAsia="Calibri" w:hAnsi="Arial" w:cs="Arial"/>
                <w:sz w:val="24"/>
                <w:szCs w:val="24"/>
              </w:rPr>
            </w:pPr>
          </w:p>
        </w:tc>
      </w:tr>
      <w:tr w:rsidR="00355B73" w:rsidRPr="00F52CAF" w:rsidTr="00F52CAF">
        <w:trPr>
          <w:trHeight w:val="182"/>
        </w:trPr>
        <w:tc>
          <w:tcPr>
            <w:tcW w:w="544" w:type="dxa"/>
            <w:shd w:val="clear" w:color="auto" w:fill="auto"/>
          </w:tcPr>
          <w:p w:rsidR="00355B73" w:rsidRPr="00F52CAF" w:rsidRDefault="00355B73" w:rsidP="00572E16">
            <w:pPr>
              <w:tabs>
                <w:tab w:val="left" w:pos="440"/>
                <w:tab w:val="right" w:leader="dot" w:pos="9061"/>
              </w:tabs>
              <w:spacing w:after="0" w:line="360" w:lineRule="auto"/>
              <w:rPr>
                <w:rFonts w:ascii="Arial" w:eastAsia="Calibri" w:hAnsi="Arial" w:cs="Arial"/>
                <w:sz w:val="24"/>
                <w:szCs w:val="24"/>
              </w:rPr>
            </w:pPr>
            <w:r w:rsidRPr="00F52CAF">
              <w:rPr>
                <w:rFonts w:ascii="Arial" w:eastAsia="Calibri" w:hAnsi="Arial" w:cs="Arial"/>
                <w:sz w:val="24"/>
                <w:szCs w:val="24"/>
              </w:rPr>
              <w:t>4</w:t>
            </w:r>
          </w:p>
        </w:tc>
        <w:tc>
          <w:tcPr>
            <w:tcW w:w="8188" w:type="dxa"/>
            <w:shd w:val="clear" w:color="auto" w:fill="auto"/>
          </w:tcPr>
          <w:p w:rsidR="00355B73" w:rsidRPr="00F52CAF" w:rsidRDefault="00AB33A2" w:rsidP="00572E16">
            <w:pPr>
              <w:tabs>
                <w:tab w:val="left" w:pos="440"/>
                <w:tab w:val="right" w:leader="dot" w:pos="9061"/>
              </w:tabs>
              <w:spacing w:after="0" w:line="360" w:lineRule="auto"/>
              <w:rPr>
                <w:rFonts w:ascii="Arial" w:eastAsia="Calibri" w:hAnsi="Arial" w:cs="Arial"/>
                <w:sz w:val="24"/>
                <w:szCs w:val="24"/>
              </w:rPr>
            </w:pPr>
            <w:r w:rsidRPr="00F52CAF">
              <w:rPr>
                <w:rFonts w:ascii="Arial" w:eastAsia="Calibri" w:hAnsi="Arial" w:cs="Arial"/>
                <w:sz w:val="24"/>
                <w:szCs w:val="24"/>
              </w:rPr>
              <w:t>Обмен данными</w:t>
            </w:r>
            <w:r w:rsidR="00355B73" w:rsidRPr="00F52CAF">
              <w:rPr>
                <w:rFonts w:ascii="Arial" w:eastAsia="Calibri" w:hAnsi="Arial" w:cs="Arial"/>
                <w:sz w:val="24"/>
                <w:szCs w:val="24"/>
              </w:rPr>
              <w:t xml:space="preserve"> </w:t>
            </w:r>
            <w:r w:rsidR="00355B73" w:rsidRPr="00F52CAF">
              <w:rPr>
                <w:rFonts w:ascii="Arial" w:hAnsi="Arial" w:cs="Arial"/>
                <w:bCs/>
                <w:sz w:val="24"/>
                <w:szCs w:val="24"/>
              </w:rPr>
              <w:tab/>
            </w:r>
          </w:p>
        </w:tc>
        <w:tc>
          <w:tcPr>
            <w:tcW w:w="839" w:type="dxa"/>
            <w:shd w:val="clear" w:color="auto" w:fill="auto"/>
          </w:tcPr>
          <w:p w:rsidR="00355B73" w:rsidRPr="00F52CAF" w:rsidRDefault="00355B73" w:rsidP="00572E16">
            <w:pPr>
              <w:tabs>
                <w:tab w:val="left" w:pos="440"/>
                <w:tab w:val="right" w:leader="dot" w:pos="9061"/>
              </w:tabs>
              <w:spacing w:after="0" w:line="360" w:lineRule="auto"/>
              <w:rPr>
                <w:rFonts w:ascii="Arial" w:eastAsia="Calibri" w:hAnsi="Arial" w:cs="Arial"/>
                <w:sz w:val="24"/>
                <w:szCs w:val="24"/>
              </w:rPr>
            </w:pPr>
          </w:p>
        </w:tc>
      </w:tr>
      <w:tr w:rsidR="00572E16" w:rsidRPr="00F52CAF" w:rsidTr="00F52CAF">
        <w:trPr>
          <w:trHeight w:val="182"/>
        </w:trPr>
        <w:tc>
          <w:tcPr>
            <w:tcW w:w="544" w:type="dxa"/>
            <w:shd w:val="clear" w:color="auto" w:fill="auto"/>
          </w:tcPr>
          <w:p w:rsidR="00572E16" w:rsidRPr="00F52CAF" w:rsidRDefault="00F52CAF" w:rsidP="00572E16">
            <w:pPr>
              <w:tabs>
                <w:tab w:val="left" w:pos="440"/>
                <w:tab w:val="right" w:leader="dot" w:pos="9061"/>
              </w:tabs>
              <w:spacing w:after="0" w:line="360" w:lineRule="auto"/>
              <w:rPr>
                <w:rFonts w:ascii="Arial" w:eastAsia="Calibri" w:hAnsi="Arial" w:cs="Arial"/>
                <w:sz w:val="24"/>
                <w:szCs w:val="24"/>
              </w:rPr>
            </w:pPr>
            <w:r>
              <w:rPr>
                <w:rFonts w:ascii="Arial" w:eastAsia="Calibri" w:hAnsi="Arial" w:cs="Arial"/>
                <w:sz w:val="24"/>
                <w:szCs w:val="24"/>
              </w:rPr>
              <w:t xml:space="preserve"> </w:t>
            </w:r>
          </w:p>
        </w:tc>
        <w:tc>
          <w:tcPr>
            <w:tcW w:w="8188" w:type="dxa"/>
            <w:shd w:val="clear" w:color="auto" w:fill="auto"/>
          </w:tcPr>
          <w:p w:rsidR="00572E16" w:rsidRPr="00F52CAF" w:rsidRDefault="00AB33A2" w:rsidP="00572E16">
            <w:pPr>
              <w:tabs>
                <w:tab w:val="left" w:pos="440"/>
                <w:tab w:val="right" w:leader="dot" w:pos="9061"/>
              </w:tabs>
              <w:spacing w:after="0" w:line="360" w:lineRule="auto"/>
              <w:rPr>
                <w:rFonts w:ascii="Arial" w:eastAsia="Calibri" w:hAnsi="Arial" w:cs="Arial"/>
                <w:sz w:val="24"/>
                <w:szCs w:val="24"/>
              </w:rPr>
            </w:pPr>
            <w:r w:rsidRPr="00F52CAF">
              <w:rPr>
                <w:rFonts w:ascii="Arial" w:eastAsia="Calibri" w:hAnsi="Arial" w:cs="Arial"/>
                <w:sz w:val="24"/>
                <w:szCs w:val="24"/>
              </w:rPr>
              <w:t xml:space="preserve">4.1 </w:t>
            </w:r>
            <w:r w:rsidR="00572E16" w:rsidRPr="00F52CAF">
              <w:rPr>
                <w:rFonts w:ascii="Arial" w:hAnsi="Arial" w:cs="Arial"/>
                <w:bCs/>
                <w:sz w:val="24"/>
                <w:szCs w:val="24"/>
              </w:rPr>
              <w:tab/>
            </w:r>
            <w:r w:rsidRPr="00F52CAF">
              <w:rPr>
                <w:rFonts w:ascii="Arial" w:hAnsi="Arial" w:cs="Arial"/>
                <w:bCs/>
                <w:sz w:val="24"/>
                <w:szCs w:val="24"/>
              </w:rPr>
              <w:t>Поток данных</w:t>
            </w:r>
            <w:r w:rsidRPr="00F52CAF">
              <w:rPr>
                <w:rFonts w:ascii="Arial" w:hAnsi="Arial" w:cs="Arial"/>
                <w:bCs/>
                <w:sz w:val="24"/>
                <w:szCs w:val="24"/>
              </w:rPr>
              <w:tab/>
            </w:r>
          </w:p>
        </w:tc>
        <w:tc>
          <w:tcPr>
            <w:tcW w:w="839" w:type="dxa"/>
            <w:shd w:val="clear" w:color="auto" w:fill="auto"/>
          </w:tcPr>
          <w:p w:rsidR="00572E16" w:rsidRPr="00F52CAF" w:rsidRDefault="00572E16" w:rsidP="00572E16">
            <w:pPr>
              <w:tabs>
                <w:tab w:val="left" w:pos="440"/>
                <w:tab w:val="right" w:leader="dot" w:pos="9061"/>
              </w:tabs>
              <w:spacing w:after="0" w:line="360" w:lineRule="auto"/>
              <w:rPr>
                <w:rFonts w:ascii="Arial" w:eastAsia="Calibri" w:hAnsi="Arial" w:cs="Arial"/>
                <w:sz w:val="24"/>
                <w:szCs w:val="24"/>
              </w:rPr>
            </w:pPr>
          </w:p>
        </w:tc>
      </w:tr>
      <w:tr w:rsidR="00572E16" w:rsidRPr="00F52CAF" w:rsidTr="00F52CAF">
        <w:trPr>
          <w:trHeight w:val="182"/>
        </w:trPr>
        <w:tc>
          <w:tcPr>
            <w:tcW w:w="544" w:type="dxa"/>
            <w:shd w:val="clear" w:color="auto" w:fill="auto"/>
          </w:tcPr>
          <w:p w:rsidR="00572E16" w:rsidRPr="00F52CAF" w:rsidRDefault="00F52CAF" w:rsidP="00572E16">
            <w:pPr>
              <w:tabs>
                <w:tab w:val="left" w:pos="440"/>
                <w:tab w:val="right" w:leader="dot" w:pos="9061"/>
              </w:tabs>
              <w:spacing w:after="0" w:line="360" w:lineRule="auto"/>
              <w:rPr>
                <w:rFonts w:ascii="Arial" w:eastAsia="Calibri" w:hAnsi="Arial" w:cs="Arial"/>
                <w:sz w:val="24"/>
                <w:szCs w:val="24"/>
              </w:rPr>
            </w:pPr>
            <w:r>
              <w:rPr>
                <w:rFonts w:ascii="Arial" w:eastAsia="Calibri" w:hAnsi="Arial" w:cs="Arial"/>
                <w:sz w:val="24"/>
                <w:szCs w:val="24"/>
              </w:rPr>
              <w:t xml:space="preserve"> </w:t>
            </w:r>
          </w:p>
        </w:tc>
        <w:tc>
          <w:tcPr>
            <w:tcW w:w="8188" w:type="dxa"/>
            <w:shd w:val="clear" w:color="auto" w:fill="auto"/>
          </w:tcPr>
          <w:p w:rsidR="00572E16" w:rsidRPr="00F52CAF" w:rsidRDefault="00AB33A2" w:rsidP="00AB33A2">
            <w:pPr>
              <w:tabs>
                <w:tab w:val="left" w:pos="440"/>
                <w:tab w:val="right" w:leader="dot" w:pos="9061"/>
              </w:tabs>
              <w:spacing w:after="0" w:line="360" w:lineRule="auto"/>
              <w:rPr>
                <w:rFonts w:ascii="Arial" w:eastAsia="Calibri" w:hAnsi="Arial" w:cs="Arial"/>
                <w:sz w:val="24"/>
                <w:szCs w:val="24"/>
              </w:rPr>
            </w:pPr>
            <w:r w:rsidRPr="00F52CAF">
              <w:rPr>
                <w:rFonts w:ascii="Arial" w:eastAsia="Calibri" w:hAnsi="Arial" w:cs="Arial"/>
                <w:sz w:val="24"/>
                <w:szCs w:val="24"/>
              </w:rPr>
              <w:t>4.2</w:t>
            </w:r>
            <w:r w:rsidR="00572E16" w:rsidRPr="00F52CAF">
              <w:rPr>
                <w:rFonts w:ascii="Arial" w:eastAsia="Calibri" w:hAnsi="Arial" w:cs="Arial"/>
                <w:sz w:val="24"/>
                <w:szCs w:val="24"/>
              </w:rPr>
              <w:t xml:space="preserve"> </w:t>
            </w:r>
            <w:r w:rsidRPr="00F52CAF">
              <w:rPr>
                <w:rFonts w:ascii="Arial" w:eastAsia="Calibri" w:hAnsi="Arial" w:cs="Arial"/>
                <w:sz w:val="24"/>
                <w:szCs w:val="24"/>
              </w:rPr>
              <w:t>Форматы данных</w:t>
            </w:r>
            <w:r w:rsidR="00572E16" w:rsidRPr="00F52CAF">
              <w:rPr>
                <w:rFonts w:ascii="Arial" w:hAnsi="Arial" w:cs="Arial"/>
                <w:bCs/>
                <w:sz w:val="24"/>
                <w:szCs w:val="24"/>
              </w:rPr>
              <w:tab/>
            </w:r>
          </w:p>
        </w:tc>
        <w:tc>
          <w:tcPr>
            <w:tcW w:w="839" w:type="dxa"/>
            <w:shd w:val="clear" w:color="auto" w:fill="auto"/>
          </w:tcPr>
          <w:p w:rsidR="00572E16" w:rsidRPr="00F52CAF" w:rsidRDefault="00572E16" w:rsidP="00572E16">
            <w:pPr>
              <w:tabs>
                <w:tab w:val="left" w:pos="440"/>
                <w:tab w:val="right" w:leader="dot" w:pos="9061"/>
              </w:tabs>
              <w:spacing w:after="0" w:line="360" w:lineRule="auto"/>
              <w:rPr>
                <w:rFonts w:ascii="Arial" w:eastAsia="Calibri" w:hAnsi="Arial" w:cs="Arial"/>
                <w:sz w:val="24"/>
                <w:szCs w:val="24"/>
              </w:rPr>
            </w:pPr>
          </w:p>
        </w:tc>
      </w:tr>
      <w:tr w:rsidR="00572E16" w:rsidRPr="00F52CAF" w:rsidTr="00F52CAF">
        <w:trPr>
          <w:trHeight w:val="182"/>
        </w:trPr>
        <w:tc>
          <w:tcPr>
            <w:tcW w:w="544" w:type="dxa"/>
            <w:shd w:val="clear" w:color="auto" w:fill="auto"/>
          </w:tcPr>
          <w:p w:rsidR="00572E16" w:rsidRPr="00F52CAF" w:rsidRDefault="00F52CAF" w:rsidP="00572E16">
            <w:pPr>
              <w:tabs>
                <w:tab w:val="left" w:pos="440"/>
                <w:tab w:val="right" w:leader="dot" w:pos="9061"/>
              </w:tabs>
              <w:spacing w:after="0" w:line="360" w:lineRule="auto"/>
              <w:rPr>
                <w:rFonts w:ascii="Arial" w:eastAsia="Calibri" w:hAnsi="Arial" w:cs="Arial"/>
                <w:sz w:val="24"/>
                <w:szCs w:val="24"/>
              </w:rPr>
            </w:pPr>
            <w:r>
              <w:rPr>
                <w:rFonts w:ascii="Arial" w:eastAsia="Calibri" w:hAnsi="Arial" w:cs="Arial"/>
                <w:sz w:val="24"/>
                <w:szCs w:val="24"/>
              </w:rPr>
              <w:t xml:space="preserve"> </w:t>
            </w:r>
          </w:p>
        </w:tc>
        <w:tc>
          <w:tcPr>
            <w:tcW w:w="8188" w:type="dxa"/>
            <w:shd w:val="clear" w:color="auto" w:fill="auto"/>
          </w:tcPr>
          <w:p w:rsidR="00572E16" w:rsidRPr="00F52CAF" w:rsidRDefault="00AB33A2" w:rsidP="00AB33A2">
            <w:pPr>
              <w:tabs>
                <w:tab w:val="left" w:pos="440"/>
                <w:tab w:val="right" w:leader="dot" w:pos="9061"/>
              </w:tabs>
              <w:spacing w:after="0" w:line="360" w:lineRule="auto"/>
              <w:rPr>
                <w:rFonts w:ascii="Arial" w:eastAsia="Calibri" w:hAnsi="Arial" w:cs="Arial"/>
                <w:sz w:val="24"/>
                <w:szCs w:val="24"/>
              </w:rPr>
            </w:pPr>
            <w:r w:rsidRPr="00F52CAF">
              <w:rPr>
                <w:rFonts w:ascii="Arial" w:eastAsia="Calibri" w:hAnsi="Arial" w:cs="Arial"/>
                <w:sz w:val="24"/>
                <w:szCs w:val="24"/>
              </w:rPr>
              <w:t>4.3</w:t>
            </w:r>
            <w:r w:rsidR="00572E16" w:rsidRPr="00F52CAF">
              <w:rPr>
                <w:rFonts w:ascii="Arial" w:eastAsia="Calibri" w:hAnsi="Arial" w:cs="Arial"/>
                <w:sz w:val="24"/>
                <w:szCs w:val="24"/>
              </w:rPr>
              <w:t xml:space="preserve"> </w:t>
            </w:r>
            <w:r w:rsidRPr="00F52CAF">
              <w:rPr>
                <w:rFonts w:ascii="Arial" w:eastAsia="Calibri" w:hAnsi="Arial" w:cs="Arial"/>
                <w:sz w:val="24"/>
                <w:szCs w:val="24"/>
              </w:rPr>
              <w:t>Подготовка данных</w:t>
            </w:r>
            <w:r w:rsidRPr="00F52CAF">
              <w:rPr>
                <w:rFonts w:ascii="Arial" w:hAnsi="Arial" w:cs="Arial"/>
                <w:bCs/>
                <w:sz w:val="24"/>
                <w:szCs w:val="24"/>
              </w:rPr>
              <w:tab/>
            </w:r>
          </w:p>
        </w:tc>
        <w:tc>
          <w:tcPr>
            <w:tcW w:w="839" w:type="dxa"/>
            <w:shd w:val="clear" w:color="auto" w:fill="auto"/>
          </w:tcPr>
          <w:p w:rsidR="00572E16" w:rsidRPr="00F52CAF" w:rsidRDefault="00572E16" w:rsidP="00572E16">
            <w:pPr>
              <w:tabs>
                <w:tab w:val="left" w:pos="440"/>
                <w:tab w:val="right" w:leader="dot" w:pos="9061"/>
              </w:tabs>
              <w:spacing w:after="0" w:line="360" w:lineRule="auto"/>
              <w:rPr>
                <w:rFonts w:ascii="Arial" w:eastAsia="Calibri" w:hAnsi="Arial" w:cs="Arial"/>
                <w:sz w:val="24"/>
                <w:szCs w:val="24"/>
              </w:rPr>
            </w:pPr>
          </w:p>
        </w:tc>
      </w:tr>
      <w:tr w:rsidR="00A924BB" w:rsidRPr="00F52CAF" w:rsidTr="00F52CAF">
        <w:trPr>
          <w:trHeight w:val="182"/>
        </w:trPr>
        <w:tc>
          <w:tcPr>
            <w:tcW w:w="544" w:type="dxa"/>
            <w:shd w:val="clear" w:color="auto" w:fill="auto"/>
          </w:tcPr>
          <w:p w:rsidR="00A924BB" w:rsidRPr="00F52CAF" w:rsidRDefault="00A924BB" w:rsidP="00A924BB">
            <w:pPr>
              <w:tabs>
                <w:tab w:val="left" w:pos="440"/>
                <w:tab w:val="right" w:leader="dot" w:pos="9061"/>
              </w:tabs>
              <w:spacing w:after="0" w:line="360" w:lineRule="auto"/>
              <w:rPr>
                <w:rFonts w:ascii="Arial" w:eastAsia="Calibri" w:hAnsi="Arial" w:cs="Arial"/>
                <w:sz w:val="24"/>
                <w:szCs w:val="24"/>
              </w:rPr>
            </w:pPr>
          </w:p>
        </w:tc>
        <w:tc>
          <w:tcPr>
            <w:tcW w:w="8188" w:type="dxa"/>
            <w:shd w:val="clear" w:color="auto" w:fill="auto"/>
          </w:tcPr>
          <w:p w:rsidR="00A924BB" w:rsidRPr="00F52CAF" w:rsidRDefault="00A924BB" w:rsidP="00F52CAF">
            <w:pPr>
              <w:tabs>
                <w:tab w:val="left" w:pos="440"/>
                <w:tab w:val="right" w:leader="dot" w:pos="9061"/>
              </w:tabs>
              <w:spacing w:after="0" w:line="360" w:lineRule="auto"/>
              <w:jc w:val="both"/>
              <w:rPr>
                <w:rFonts w:ascii="Arial" w:eastAsia="Calibri" w:hAnsi="Arial" w:cs="Arial"/>
                <w:sz w:val="24"/>
                <w:szCs w:val="24"/>
              </w:rPr>
            </w:pPr>
            <w:r w:rsidRPr="00F52CAF">
              <w:rPr>
                <w:rFonts w:ascii="Arial" w:eastAsia="Calibri" w:hAnsi="Arial" w:cs="Arial"/>
                <w:sz w:val="24"/>
                <w:szCs w:val="24"/>
              </w:rPr>
              <w:t xml:space="preserve">Приложение А (справочное) </w:t>
            </w:r>
            <w:r w:rsidR="00F52CAF" w:rsidRPr="00F52CAF">
              <w:rPr>
                <w:rFonts w:ascii="Arial" w:eastAsia="Calibri" w:hAnsi="Arial" w:cs="Arial"/>
                <w:sz w:val="24"/>
                <w:szCs w:val="24"/>
              </w:rPr>
              <w:t>Сведения о соответствии ссылочных национальных стандартов международным стандартам, использованным в качестве ссылочных в примененном международном стандарте</w:t>
            </w:r>
            <w:r w:rsidRPr="00F52CAF">
              <w:rPr>
                <w:rFonts w:ascii="Arial" w:hAnsi="Arial" w:cs="Arial"/>
                <w:bCs/>
                <w:sz w:val="24"/>
                <w:szCs w:val="24"/>
              </w:rPr>
              <w:tab/>
            </w:r>
          </w:p>
        </w:tc>
        <w:tc>
          <w:tcPr>
            <w:tcW w:w="839" w:type="dxa"/>
            <w:shd w:val="clear" w:color="auto" w:fill="auto"/>
          </w:tcPr>
          <w:p w:rsidR="00A924BB" w:rsidRPr="00F52CAF" w:rsidRDefault="00A924BB" w:rsidP="00A924BB">
            <w:pPr>
              <w:tabs>
                <w:tab w:val="left" w:pos="440"/>
                <w:tab w:val="right" w:leader="dot" w:pos="9061"/>
              </w:tabs>
              <w:spacing w:after="0" w:line="360" w:lineRule="auto"/>
              <w:rPr>
                <w:rFonts w:ascii="Arial" w:eastAsia="Calibri" w:hAnsi="Arial" w:cs="Arial"/>
                <w:sz w:val="24"/>
                <w:szCs w:val="24"/>
              </w:rPr>
            </w:pPr>
          </w:p>
        </w:tc>
      </w:tr>
      <w:tr w:rsidR="00A924BB" w:rsidRPr="00F52CAF" w:rsidTr="00F52CAF">
        <w:trPr>
          <w:trHeight w:val="158"/>
        </w:trPr>
        <w:tc>
          <w:tcPr>
            <w:tcW w:w="544" w:type="dxa"/>
            <w:shd w:val="clear" w:color="auto" w:fill="auto"/>
          </w:tcPr>
          <w:p w:rsidR="00A924BB" w:rsidRPr="00F52CAF" w:rsidRDefault="00A924BB" w:rsidP="00A924BB">
            <w:pPr>
              <w:tabs>
                <w:tab w:val="left" w:pos="440"/>
                <w:tab w:val="right" w:leader="dot" w:pos="9061"/>
              </w:tabs>
              <w:spacing w:after="0" w:line="360" w:lineRule="auto"/>
              <w:rPr>
                <w:rFonts w:ascii="Arial" w:eastAsia="Calibri" w:hAnsi="Arial" w:cs="Arial"/>
                <w:sz w:val="24"/>
                <w:szCs w:val="24"/>
              </w:rPr>
            </w:pPr>
          </w:p>
        </w:tc>
        <w:tc>
          <w:tcPr>
            <w:tcW w:w="8188" w:type="dxa"/>
            <w:shd w:val="clear" w:color="auto" w:fill="auto"/>
          </w:tcPr>
          <w:p w:rsidR="00A924BB" w:rsidRPr="00F52CAF" w:rsidRDefault="00A924BB" w:rsidP="00A924BB">
            <w:pPr>
              <w:tabs>
                <w:tab w:val="left" w:pos="440"/>
                <w:tab w:val="right" w:leader="dot" w:pos="9061"/>
              </w:tabs>
              <w:spacing w:after="0" w:line="360" w:lineRule="auto"/>
              <w:jc w:val="both"/>
              <w:rPr>
                <w:rFonts w:ascii="Arial" w:eastAsia="Calibri" w:hAnsi="Arial" w:cs="Arial"/>
                <w:sz w:val="24"/>
                <w:szCs w:val="24"/>
              </w:rPr>
            </w:pPr>
          </w:p>
        </w:tc>
        <w:tc>
          <w:tcPr>
            <w:tcW w:w="839" w:type="dxa"/>
            <w:shd w:val="clear" w:color="auto" w:fill="auto"/>
          </w:tcPr>
          <w:p w:rsidR="00A924BB" w:rsidRPr="00F52CAF" w:rsidRDefault="00A924BB" w:rsidP="00A924BB">
            <w:pPr>
              <w:tabs>
                <w:tab w:val="left" w:pos="440"/>
                <w:tab w:val="right" w:leader="dot" w:pos="9061"/>
              </w:tabs>
              <w:spacing w:after="0" w:line="360" w:lineRule="auto"/>
              <w:rPr>
                <w:rFonts w:ascii="Arial" w:eastAsia="Calibri" w:hAnsi="Arial" w:cs="Arial"/>
                <w:sz w:val="24"/>
                <w:szCs w:val="24"/>
              </w:rPr>
            </w:pPr>
          </w:p>
        </w:tc>
      </w:tr>
      <w:tr w:rsidR="00A924BB" w:rsidRPr="00726241" w:rsidTr="00F52CAF">
        <w:trPr>
          <w:trHeight w:val="158"/>
        </w:trPr>
        <w:tc>
          <w:tcPr>
            <w:tcW w:w="544" w:type="dxa"/>
            <w:shd w:val="clear" w:color="auto" w:fill="auto"/>
          </w:tcPr>
          <w:p w:rsidR="00A924BB" w:rsidRPr="00F52CAF" w:rsidRDefault="00A924BB" w:rsidP="00A924BB">
            <w:pPr>
              <w:tabs>
                <w:tab w:val="left" w:pos="440"/>
                <w:tab w:val="right" w:leader="dot" w:pos="9061"/>
              </w:tabs>
              <w:spacing w:after="0" w:line="360" w:lineRule="auto"/>
              <w:rPr>
                <w:rFonts w:ascii="Arial" w:eastAsia="Calibri" w:hAnsi="Arial" w:cs="Arial"/>
                <w:sz w:val="24"/>
                <w:szCs w:val="24"/>
              </w:rPr>
            </w:pPr>
          </w:p>
        </w:tc>
        <w:tc>
          <w:tcPr>
            <w:tcW w:w="8188" w:type="dxa"/>
            <w:shd w:val="clear" w:color="auto" w:fill="auto"/>
          </w:tcPr>
          <w:p w:rsidR="00A924BB" w:rsidRPr="00957B96" w:rsidRDefault="00A924BB" w:rsidP="00A924BB">
            <w:pPr>
              <w:tabs>
                <w:tab w:val="left" w:pos="440"/>
                <w:tab w:val="right" w:leader="dot" w:pos="9061"/>
              </w:tabs>
              <w:spacing w:after="0" w:line="360" w:lineRule="auto"/>
              <w:jc w:val="both"/>
              <w:rPr>
                <w:rFonts w:ascii="Arial" w:eastAsia="Calibri" w:hAnsi="Arial" w:cs="Arial"/>
                <w:sz w:val="24"/>
                <w:szCs w:val="24"/>
              </w:rPr>
            </w:pPr>
          </w:p>
        </w:tc>
        <w:tc>
          <w:tcPr>
            <w:tcW w:w="839" w:type="dxa"/>
            <w:shd w:val="clear" w:color="auto" w:fill="auto"/>
          </w:tcPr>
          <w:p w:rsidR="00A924BB" w:rsidRPr="00726241" w:rsidRDefault="00A924BB" w:rsidP="00A924BB">
            <w:pPr>
              <w:tabs>
                <w:tab w:val="left" w:pos="440"/>
                <w:tab w:val="right" w:leader="dot" w:pos="9061"/>
              </w:tabs>
              <w:spacing w:after="0" w:line="360" w:lineRule="auto"/>
              <w:rPr>
                <w:rFonts w:ascii="Arial" w:eastAsia="Calibri" w:hAnsi="Arial" w:cs="Arial"/>
                <w:sz w:val="24"/>
                <w:szCs w:val="24"/>
              </w:rPr>
            </w:pPr>
          </w:p>
        </w:tc>
      </w:tr>
    </w:tbl>
    <w:p w:rsidR="00355B73" w:rsidRDefault="00355B73" w:rsidP="00355B73">
      <w:pPr>
        <w:autoSpaceDE w:val="0"/>
        <w:autoSpaceDN w:val="0"/>
        <w:adjustRightInd w:val="0"/>
        <w:spacing w:after="0" w:line="360" w:lineRule="auto"/>
        <w:ind w:firstLine="709"/>
        <w:jc w:val="both"/>
        <w:rPr>
          <w:rFonts w:ascii="Arial" w:hAnsi="Arial" w:cs="Arial"/>
        </w:rPr>
      </w:pPr>
    </w:p>
    <w:p w:rsidR="00572E16" w:rsidRDefault="00D546D7" w:rsidP="002C0F33">
      <w:pPr>
        <w:pageBreakBefore/>
        <w:autoSpaceDE w:val="0"/>
        <w:autoSpaceDN w:val="0"/>
        <w:adjustRightInd w:val="0"/>
        <w:spacing w:after="0" w:line="360" w:lineRule="auto"/>
        <w:ind w:firstLine="709"/>
        <w:jc w:val="both"/>
        <w:rPr>
          <w:rFonts w:ascii="Arial" w:hAnsi="Arial" w:cs="Arial"/>
          <w:b/>
          <w:sz w:val="24"/>
        </w:rPr>
      </w:pPr>
      <w:r w:rsidRPr="00AB33A2">
        <w:rPr>
          <w:rFonts w:ascii="Arial" w:hAnsi="Arial" w:cs="Arial"/>
          <w:b/>
          <w:sz w:val="24"/>
        </w:rPr>
        <w:lastRenderedPageBreak/>
        <w:t>Введение</w:t>
      </w:r>
    </w:p>
    <w:p w:rsidR="00AB33A2" w:rsidRPr="00AB33A2" w:rsidRDefault="00AB33A2" w:rsidP="00AB33A2">
      <w:pPr>
        <w:autoSpaceDE w:val="0"/>
        <w:autoSpaceDN w:val="0"/>
        <w:adjustRightInd w:val="0"/>
        <w:spacing w:after="0" w:line="360" w:lineRule="auto"/>
        <w:ind w:firstLine="709"/>
        <w:jc w:val="both"/>
        <w:rPr>
          <w:rFonts w:ascii="Arial" w:hAnsi="Arial" w:cs="Arial"/>
          <w:b/>
          <w:sz w:val="24"/>
        </w:rPr>
      </w:pPr>
    </w:p>
    <w:p w:rsidR="00D546D7" w:rsidRPr="00AB33A2" w:rsidRDefault="00D546D7" w:rsidP="00D546D7">
      <w:pPr>
        <w:autoSpaceDE w:val="0"/>
        <w:autoSpaceDN w:val="0"/>
        <w:adjustRightInd w:val="0"/>
        <w:spacing w:after="0" w:line="360" w:lineRule="auto"/>
        <w:ind w:firstLine="709"/>
        <w:jc w:val="both"/>
        <w:rPr>
          <w:rFonts w:ascii="Arial" w:hAnsi="Arial" w:cs="Arial"/>
          <w:sz w:val="24"/>
          <w:szCs w:val="24"/>
        </w:rPr>
      </w:pPr>
      <w:r w:rsidRPr="00AB33A2">
        <w:rPr>
          <w:rFonts w:ascii="Arial" w:hAnsi="Arial" w:cs="Arial"/>
          <w:sz w:val="24"/>
          <w:szCs w:val="24"/>
        </w:rPr>
        <w:t>Аддитивное производство применяют для изготовления прототипов, инструментов и серийно изготовляемых деталей.</w:t>
      </w:r>
    </w:p>
    <w:p w:rsidR="00936D92" w:rsidRPr="00AB33A2" w:rsidRDefault="00D546D7" w:rsidP="00355B73">
      <w:pPr>
        <w:autoSpaceDE w:val="0"/>
        <w:autoSpaceDN w:val="0"/>
        <w:adjustRightInd w:val="0"/>
        <w:spacing w:after="0" w:line="360" w:lineRule="auto"/>
        <w:ind w:firstLine="709"/>
        <w:jc w:val="both"/>
        <w:rPr>
          <w:rFonts w:ascii="Arial" w:hAnsi="Arial" w:cs="Arial"/>
          <w:sz w:val="24"/>
          <w:szCs w:val="24"/>
        </w:rPr>
      </w:pPr>
      <w:r w:rsidRPr="00AB33A2">
        <w:rPr>
          <w:rFonts w:ascii="Arial" w:hAnsi="Arial" w:cs="Arial"/>
          <w:sz w:val="24"/>
          <w:szCs w:val="24"/>
        </w:rPr>
        <w:t xml:space="preserve">Целью настоящего документа является </w:t>
      </w:r>
      <w:r w:rsidR="00FD2324">
        <w:rPr>
          <w:rFonts w:ascii="Arial" w:hAnsi="Arial" w:cs="Arial"/>
          <w:sz w:val="24"/>
          <w:szCs w:val="24"/>
        </w:rPr>
        <w:t>установление</w:t>
      </w:r>
      <w:r w:rsidRPr="00AB33A2">
        <w:rPr>
          <w:rFonts w:ascii="Arial" w:hAnsi="Arial" w:cs="Arial"/>
          <w:sz w:val="24"/>
          <w:szCs w:val="24"/>
        </w:rPr>
        <w:t xml:space="preserve"> рекомендаций пользователям (потребителям) и производителям (как внешним, так и внутренним поставщикам услуг</w:t>
      </w:r>
      <w:r w:rsidR="00FD2324">
        <w:rPr>
          <w:rFonts w:ascii="Arial" w:hAnsi="Arial" w:cs="Arial"/>
          <w:sz w:val="24"/>
          <w:szCs w:val="24"/>
        </w:rPr>
        <w:t>) для</w:t>
      </w:r>
      <w:r w:rsidRPr="00AB33A2">
        <w:rPr>
          <w:rFonts w:ascii="Arial" w:hAnsi="Arial" w:cs="Arial"/>
          <w:sz w:val="24"/>
          <w:szCs w:val="24"/>
        </w:rPr>
        <w:t xml:space="preserve"> улучш</w:t>
      </w:r>
      <w:r w:rsidR="00FD2324">
        <w:rPr>
          <w:rFonts w:ascii="Arial" w:hAnsi="Arial" w:cs="Arial"/>
          <w:sz w:val="24"/>
          <w:szCs w:val="24"/>
        </w:rPr>
        <w:t>ения</w:t>
      </w:r>
      <w:r w:rsidRPr="00AB33A2">
        <w:rPr>
          <w:rFonts w:ascii="Arial" w:hAnsi="Arial" w:cs="Arial"/>
          <w:sz w:val="24"/>
          <w:szCs w:val="24"/>
        </w:rPr>
        <w:t xml:space="preserve"> взаимодействи</w:t>
      </w:r>
      <w:r w:rsidR="00FD2324">
        <w:rPr>
          <w:rFonts w:ascii="Arial" w:hAnsi="Arial" w:cs="Arial"/>
          <w:sz w:val="24"/>
          <w:szCs w:val="24"/>
        </w:rPr>
        <w:t>й</w:t>
      </w:r>
      <w:r w:rsidRPr="00AB33A2">
        <w:rPr>
          <w:rFonts w:ascii="Arial" w:hAnsi="Arial" w:cs="Arial"/>
          <w:sz w:val="24"/>
          <w:szCs w:val="24"/>
        </w:rPr>
        <w:t xml:space="preserve"> между клиентом и поставщиком, а также </w:t>
      </w:r>
      <w:r w:rsidR="00FD2324">
        <w:rPr>
          <w:rFonts w:ascii="Arial" w:hAnsi="Arial" w:cs="Arial"/>
          <w:sz w:val="24"/>
          <w:szCs w:val="24"/>
        </w:rPr>
        <w:t>обеспечения возможности</w:t>
      </w:r>
      <w:r w:rsidR="0057225C" w:rsidRPr="00AB33A2">
        <w:rPr>
          <w:rFonts w:ascii="Arial" w:hAnsi="Arial" w:cs="Arial"/>
          <w:sz w:val="24"/>
          <w:szCs w:val="24"/>
        </w:rPr>
        <w:t xml:space="preserve"> предварительно</w:t>
      </w:r>
      <w:r w:rsidR="00FD2324">
        <w:rPr>
          <w:rFonts w:ascii="Arial" w:hAnsi="Arial" w:cs="Arial"/>
          <w:sz w:val="24"/>
          <w:szCs w:val="24"/>
        </w:rPr>
        <w:t>го</w:t>
      </w:r>
      <w:r w:rsidR="0057225C" w:rsidRPr="00AB33A2">
        <w:rPr>
          <w:rFonts w:ascii="Arial" w:hAnsi="Arial" w:cs="Arial"/>
          <w:sz w:val="24"/>
          <w:szCs w:val="24"/>
        </w:rPr>
        <w:t xml:space="preserve"> планировани</w:t>
      </w:r>
      <w:r w:rsidR="00FD2324">
        <w:rPr>
          <w:rFonts w:ascii="Arial" w:hAnsi="Arial" w:cs="Arial"/>
          <w:sz w:val="24"/>
          <w:szCs w:val="24"/>
        </w:rPr>
        <w:t>я</w:t>
      </w:r>
      <w:r w:rsidRPr="00AB33A2">
        <w:rPr>
          <w:rFonts w:ascii="Arial" w:hAnsi="Arial" w:cs="Arial"/>
          <w:sz w:val="24"/>
          <w:szCs w:val="24"/>
        </w:rPr>
        <w:t xml:space="preserve"> и </w:t>
      </w:r>
      <w:r w:rsidR="0057225C" w:rsidRPr="00AB33A2">
        <w:rPr>
          <w:rFonts w:ascii="Arial" w:hAnsi="Arial" w:cs="Arial"/>
          <w:sz w:val="24"/>
          <w:szCs w:val="24"/>
        </w:rPr>
        <w:t>сопровождени</w:t>
      </w:r>
      <w:r w:rsidR="00FD2324">
        <w:rPr>
          <w:rFonts w:ascii="Arial" w:hAnsi="Arial" w:cs="Arial"/>
          <w:sz w:val="24"/>
          <w:szCs w:val="24"/>
        </w:rPr>
        <w:t>я</w:t>
      </w:r>
      <w:r w:rsidRPr="00AB33A2">
        <w:rPr>
          <w:rFonts w:ascii="Arial" w:hAnsi="Arial" w:cs="Arial"/>
          <w:sz w:val="24"/>
          <w:szCs w:val="24"/>
        </w:rPr>
        <w:t xml:space="preserve"> </w:t>
      </w:r>
      <w:r w:rsidR="00FD2324">
        <w:rPr>
          <w:rFonts w:ascii="Arial" w:hAnsi="Arial" w:cs="Arial"/>
          <w:sz w:val="24"/>
          <w:szCs w:val="24"/>
        </w:rPr>
        <w:t>производства</w:t>
      </w:r>
      <w:r w:rsidRPr="00AB33A2">
        <w:rPr>
          <w:rFonts w:ascii="Arial" w:hAnsi="Arial" w:cs="Arial"/>
          <w:sz w:val="24"/>
          <w:szCs w:val="24"/>
        </w:rPr>
        <w:t xml:space="preserve">. </w:t>
      </w:r>
    </w:p>
    <w:p w:rsidR="002C0F33" w:rsidRPr="00AB33A2" w:rsidRDefault="00D546D7" w:rsidP="00355B73">
      <w:pPr>
        <w:autoSpaceDE w:val="0"/>
        <w:autoSpaceDN w:val="0"/>
        <w:adjustRightInd w:val="0"/>
        <w:spacing w:after="0" w:line="360" w:lineRule="auto"/>
        <w:ind w:firstLine="709"/>
        <w:jc w:val="both"/>
        <w:rPr>
          <w:rFonts w:ascii="Arial" w:hAnsi="Arial" w:cs="Arial"/>
          <w:sz w:val="24"/>
          <w:szCs w:val="24"/>
        </w:rPr>
      </w:pPr>
      <w:r w:rsidRPr="00AB33A2">
        <w:rPr>
          <w:rFonts w:ascii="Arial" w:hAnsi="Arial" w:cs="Arial"/>
          <w:sz w:val="24"/>
          <w:szCs w:val="24"/>
        </w:rPr>
        <w:t xml:space="preserve">Предполагается, что читатель имеет базовое представление о </w:t>
      </w:r>
      <w:r w:rsidR="00936D92" w:rsidRPr="00AB33A2">
        <w:rPr>
          <w:rFonts w:ascii="Arial" w:hAnsi="Arial" w:cs="Arial"/>
          <w:sz w:val="24"/>
          <w:szCs w:val="24"/>
        </w:rPr>
        <w:t xml:space="preserve">различных аддитивных </w:t>
      </w:r>
      <w:r w:rsidRPr="00AB33A2">
        <w:rPr>
          <w:rFonts w:ascii="Arial" w:hAnsi="Arial" w:cs="Arial"/>
          <w:sz w:val="24"/>
          <w:szCs w:val="24"/>
        </w:rPr>
        <w:t>технологических процесс</w:t>
      </w:r>
      <w:r w:rsidR="00936D92" w:rsidRPr="00AB33A2">
        <w:rPr>
          <w:rFonts w:ascii="Arial" w:hAnsi="Arial" w:cs="Arial"/>
          <w:sz w:val="24"/>
          <w:szCs w:val="24"/>
        </w:rPr>
        <w:t>ах</w:t>
      </w:r>
      <w:r w:rsidRPr="00AB33A2">
        <w:rPr>
          <w:rFonts w:ascii="Arial" w:hAnsi="Arial" w:cs="Arial"/>
          <w:sz w:val="24"/>
          <w:szCs w:val="24"/>
        </w:rPr>
        <w:t xml:space="preserve">. </w:t>
      </w:r>
      <w:r w:rsidR="00936D92" w:rsidRPr="00AB33A2">
        <w:rPr>
          <w:rFonts w:ascii="Arial" w:hAnsi="Arial" w:cs="Arial"/>
          <w:sz w:val="24"/>
          <w:szCs w:val="24"/>
        </w:rPr>
        <w:t>В настоящем стандарте</w:t>
      </w:r>
      <w:r w:rsidRPr="00AB33A2">
        <w:rPr>
          <w:rFonts w:ascii="Arial" w:hAnsi="Arial" w:cs="Arial"/>
          <w:sz w:val="24"/>
          <w:szCs w:val="24"/>
        </w:rPr>
        <w:t xml:space="preserve"> процессы, используемые на практике,</w:t>
      </w:r>
      <w:r w:rsidR="00936D92" w:rsidRPr="00AB33A2">
        <w:rPr>
          <w:rFonts w:ascii="Arial" w:hAnsi="Arial" w:cs="Arial"/>
          <w:sz w:val="24"/>
          <w:szCs w:val="24"/>
        </w:rPr>
        <w:t xml:space="preserve"> объясняются </w:t>
      </w:r>
      <w:r w:rsidRPr="00AB33A2">
        <w:rPr>
          <w:rFonts w:ascii="Arial" w:hAnsi="Arial" w:cs="Arial"/>
          <w:sz w:val="24"/>
          <w:szCs w:val="24"/>
        </w:rPr>
        <w:t xml:space="preserve">настолько подробно, насколько это необходимо для понимания </w:t>
      </w:r>
      <w:r w:rsidR="00936D92" w:rsidRPr="00AB33A2">
        <w:rPr>
          <w:rFonts w:ascii="Arial" w:hAnsi="Arial" w:cs="Arial"/>
          <w:sz w:val="24"/>
          <w:szCs w:val="24"/>
        </w:rPr>
        <w:t>положений</w:t>
      </w:r>
      <w:r w:rsidRPr="00AB33A2">
        <w:rPr>
          <w:rFonts w:ascii="Arial" w:hAnsi="Arial" w:cs="Arial"/>
          <w:sz w:val="24"/>
          <w:szCs w:val="24"/>
        </w:rPr>
        <w:t>.</w:t>
      </w:r>
    </w:p>
    <w:p w:rsidR="002C0F33" w:rsidRDefault="002C0F33" w:rsidP="00355B73">
      <w:pPr>
        <w:autoSpaceDE w:val="0"/>
        <w:autoSpaceDN w:val="0"/>
        <w:adjustRightInd w:val="0"/>
        <w:spacing w:after="0" w:line="360" w:lineRule="auto"/>
        <w:ind w:firstLine="709"/>
        <w:jc w:val="both"/>
        <w:rPr>
          <w:rFonts w:ascii="Arial" w:hAnsi="Arial" w:cs="Arial"/>
        </w:rPr>
        <w:sectPr w:rsidR="002C0F33" w:rsidSect="00355B73">
          <w:headerReference w:type="even" r:id="rId12"/>
          <w:pgSz w:w="11906" w:h="16838"/>
          <w:pgMar w:top="1134" w:right="1418" w:bottom="1418" w:left="851" w:header="709" w:footer="709" w:gutter="0"/>
          <w:cols w:space="708"/>
          <w:docGrid w:linePitch="360"/>
        </w:sectPr>
      </w:pPr>
    </w:p>
    <w:tbl>
      <w:tblPr>
        <w:tblW w:w="0" w:type="auto"/>
        <w:tblLook w:val="00A0" w:firstRow="1" w:lastRow="0" w:firstColumn="1" w:lastColumn="0" w:noHBand="0" w:noVBand="0"/>
      </w:tblPr>
      <w:tblGrid>
        <w:gridCol w:w="9287"/>
      </w:tblGrid>
      <w:tr w:rsidR="00572E16" w:rsidRPr="00EC2666" w:rsidTr="009E5EFA">
        <w:trPr>
          <w:trHeight w:val="397"/>
        </w:trPr>
        <w:tc>
          <w:tcPr>
            <w:tcW w:w="9287" w:type="dxa"/>
            <w:tcBorders>
              <w:bottom w:val="single" w:sz="36" w:space="0" w:color="auto"/>
            </w:tcBorders>
            <w:vAlign w:val="center"/>
          </w:tcPr>
          <w:p w:rsidR="00572E16" w:rsidRPr="00EC2666" w:rsidRDefault="00572E16" w:rsidP="009E5EFA">
            <w:pPr>
              <w:spacing w:line="360" w:lineRule="auto"/>
              <w:jc w:val="center"/>
              <w:rPr>
                <w:rFonts w:ascii="Times New Roman" w:eastAsia="Calibri" w:hAnsi="Times New Roman" w:cs="Times New Roman"/>
                <w:b/>
                <w:sz w:val="24"/>
                <w:szCs w:val="24"/>
                <w:lang w:eastAsia="ru-RU"/>
              </w:rPr>
            </w:pPr>
            <w:r w:rsidRPr="00EC2666">
              <w:rPr>
                <w:rFonts w:ascii="Arial" w:eastAsia="Times New Roman" w:hAnsi="Arial" w:cs="Arial"/>
                <w:b/>
                <w:spacing w:val="60"/>
                <w:szCs w:val="28"/>
              </w:rPr>
              <w:lastRenderedPageBreak/>
              <w:t>НАЦИОНАЛЬНЫЙ СТАНДАРТ РОССИЙСКОЙ ФЕДЕРАЦИИ</w:t>
            </w:r>
          </w:p>
        </w:tc>
      </w:tr>
      <w:tr w:rsidR="00572E16" w:rsidRPr="00F52CAF" w:rsidTr="009E5EFA">
        <w:trPr>
          <w:trHeight w:hRule="exact" w:val="2371"/>
        </w:trPr>
        <w:tc>
          <w:tcPr>
            <w:tcW w:w="9287" w:type="dxa"/>
            <w:tcBorders>
              <w:top w:val="single" w:sz="36" w:space="0" w:color="auto"/>
              <w:bottom w:val="single" w:sz="24" w:space="0" w:color="auto"/>
            </w:tcBorders>
            <w:vAlign w:val="center"/>
          </w:tcPr>
          <w:p w:rsidR="00572E16" w:rsidRPr="00EC2666" w:rsidRDefault="00572E16" w:rsidP="009E5EFA">
            <w:pPr>
              <w:spacing w:after="0"/>
              <w:jc w:val="center"/>
              <w:rPr>
                <w:rFonts w:ascii="Arial" w:eastAsia="Times New Roman" w:hAnsi="Arial" w:cs="Arial"/>
                <w:b/>
                <w:caps/>
                <w:sz w:val="28"/>
                <w:szCs w:val="28"/>
              </w:rPr>
            </w:pPr>
            <w:r w:rsidRPr="00EC2666">
              <w:rPr>
                <w:rFonts w:ascii="Arial" w:eastAsia="Times New Roman" w:hAnsi="Arial" w:cs="Arial"/>
                <w:b/>
                <w:sz w:val="28"/>
                <w:szCs w:val="28"/>
              </w:rPr>
              <w:t>Аддитивные технологии</w:t>
            </w:r>
            <w:r w:rsidRPr="00EC2666">
              <w:rPr>
                <w:rFonts w:ascii="Arial" w:eastAsia="Times New Roman" w:hAnsi="Arial" w:cs="Arial"/>
                <w:b/>
                <w:caps/>
                <w:sz w:val="28"/>
                <w:szCs w:val="28"/>
              </w:rPr>
              <w:t xml:space="preserve"> </w:t>
            </w:r>
          </w:p>
          <w:p w:rsidR="00572E16" w:rsidRPr="00572E16" w:rsidRDefault="002C0F33" w:rsidP="009E5EFA">
            <w:pPr>
              <w:spacing w:after="0"/>
              <w:jc w:val="center"/>
              <w:rPr>
                <w:rFonts w:ascii="Arial" w:eastAsia="Times New Roman" w:hAnsi="Arial" w:cs="Arial"/>
                <w:b/>
                <w:caps/>
                <w:szCs w:val="28"/>
              </w:rPr>
            </w:pPr>
            <w:r>
              <w:rPr>
                <w:rFonts w:ascii="Arial" w:eastAsia="Times New Roman" w:hAnsi="Arial" w:cs="Arial"/>
                <w:b/>
                <w:sz w:val="28"/>
                <w:szCs w:val="36"/>
              </w:rPr>
              <w:t>ОБРАБОТКА ДАННЫХ</w:t>
            </w:r>
          </w:p>
          <w:p w:rsidR="00572E16" w:rsidRPr="00F52CAF" w:rsidRDefault="00572E16" w:rsidP="009E5EFA">
            <w:pPr>
              <w:tabs>
                <w:tab w:val="center" w:pos="4677"/>
                <w:tab w:val="right" w:pos="9355"/>
              </w:tabs>
              <w:suppressAutoHyphens/>
              <w:spacing w:after="0"/>
              <w:jc w:val="center"/>
              <w:rPr>
                <w:rFonts w:ascii="Arial" w:eastAsia="Times New Roman" w:hAnsi="Arial" w:cs="Arial"/>
                <w:b/>
                <w:caps/>
                <w:sz w:val="28"/>
                <w:szCs w:val="28"/>
              </w:rPr>
            </w:pPr>
            <w:r w:rsidRPr="00EC2666">
              <w:rPr>
                <w:rFonts w:ascii="Arial" w:eastAsia="Times New Roman" w:hAnsi="Arial" w:cs="Arial"/>
                <w:b/>
                <w:sz w:val="28"/>
                <w:szCs w:val="28"/>
              </w:rPr>
              <w:t>Общие</w:t>
            </w:r>
            <w:r w:rsidRPr="00F52CAF">
              <w:rPr>
                <w:rFonts w:ascii="Arial" w:eastAsia="Times New Roman" w:hAnsi="Arial" w:cs="Arial"/>
                <w:b/>
                <w:sz w:val="28"/>
                <w:szCs w:val="28"/>
              </w:rPr>
              <w:t xml:space="preserve"> </w:t>
            </w:r>
            <w:r>
              <w:rPr>
                <w:rFonts w:ascii="Arial" w:eastAsia="Times New Roman" w:hAnsi="Arial" w:cs="Arial"/>
                <w:b/>
                <w:sz w:val="28"/>
                <w:szCs w:val="28"/>
              </w:rPr>
              <w:t>положения</w:t>
            </w:r>
          </w:p>
          <w:p w:rsidR="00572E16" w:rsidRPr="00F52CAF" w:rsidRDefault="00572E16" w:rsidP="009E5EFA">
            <w:pPr>
              <w:tabs>
                <w:tab w:val="center" w:pos="4677"/>
                <w:tab w:val="right" w:pos="9355"/>
              </w:tabs>
              <w:suppressAutoHyphens/>
              <w:spacing w:after="0" w:line="240" w:lineRule="auto"/>
              <w:jc w:val="center"/>
              <w:rPr>
                <w:rFonts w:ascii="Arial" w:eastAsia="Times New Roman" w:hAnsi="Arial" w:cs="Arial"/>
                <w:b/>
                <w:caps/>
                <w:sz w:val="18"/>
                <w:szCs w:val="28"/>
              </w:rPr>
            </w:pPr>
          </w:p>
          <w:p w:rsidR="00572E16" w:rsidRPr="00A742AD" w:rsidRDefault="00572E16" w:rsidP="002C0F33">
            <w:pPr>
              <w:autoSpaceDE w:val="0"/>
              <w:autoSpaceDN w:val="0"/>
              <w:adjustRightInd w:val="0"/>
              <w:spacing w:after="0" w:line="240" w:lineRule="auto"/>
              <w:jc w:val="center"/>
              <w:rPr>
                <w:rFonts w:ascii="Arial" w:eastAsia="Times New Roman" w:hAnsi="Arial" w:cs="Arial"/>
                <w:sz w:val="24"/>
                <w:szCs w:val="24"/>
                <w:lang w:val="en-US"/>
              </w:rPr>
            </w:pPr>
            <w:r w:rsidRPr="00A1622B">
              <w:rPr>
                <w:rFonts w:ascii="Arial" w:eastAsia="Times New Roman" w:hAnsi="Arial" w:cs="Arial"/>
                <w:sz w:val="24"/>
                <w:szCs w:val="24"/>
                <w:lang w:val="en-US"/>
              </w:rPr>
              <w:t xml:space="preserve">Additive technologies. </w:t>
            </w:r>
            <w:r w:rsidR="002C0F33">
              <w:rPr>
                <w:rFonts w:ascii="Arial" w:eastAsia="Times New Roman" w:hAnsi="Arial" w:cs="Arial"/>
                <w:sz w:val="24"/>
                <w:szCs w:val="24"/>
                <w:lang w:val="en-US"/>
              </w:rPr>
              <w:t>Da</w:t>
            </w:r>
            <w:r w:rsidR="002C0F33" w:rsidRPr="002C0F33">
              <w:rPr>
                <w:rFonts w:ascii="Arial" w:eastAsia="Times New Roman" w:hAnsi="Arial" w:cs="Arial"/>
                <w:sz w:val="24"/>
                <w:szCs w:val="24"/>
                <w:lang w:val="en-US"/>
              </w:rPr>
              <w:t>ta processing</w:t>
            </w:r>
            <w:r>
              <w:rPr>
                <w:rFonts w:ascii="Arial" w:eastAsia="Times New Roman" w:hAnsi="Arial" w:cs="Arial"/>
                <w:sz w:val="24"/>
                <w:szCs w:val="24"/>
                <w:lang w:val="en-US"/>
              </w:rPr>
              <w:t xml:space="preserve">. General </w:t>
            </w:r>
            <w:r w:rsidR="002C0F33">
              <w:rPr>
                <w:rFonts w:ascii="Arial" w:eastAsia="Times New Roman" w:hAnsi="Arial" w:cs="Arial"/>
                <w:sz w:val="24"/>
                <w:szCs w:val="24"/>
                <w:lang w:val="en-US"/>
              </w:rPr>
              <w:t>requirements</w:t>
            </w:r>
          </w:p>
        </w:tc>
      </w:tr>
    </w:tbl>
    <w:p w:rsidR="00572E16" w:rsidRPr="00572E16" w:rsidRDefault="00572E16" w:rsidP="00355B73">
      <w:pPr>
        <w:autoSpaceDE w:val="0"/>
        <w:autoSpaceDN w:val="0"/>
        <w:adjustRightInd w:val="0"/>
        <w:spacing w:after="0" w:line="360" w:lineRule="auto"/>
        <w:ind w:firstLine="709"/>
        <w:jc w:val="both"/>
        <w:rPr>
          <w:rFonts w:ascii="Arial" w:hAnsi="Arial" w:cs="Arial"/>
          <w:lang w:val="en-US"/>
        </w:rPr>
      </w:pPr>
    </w:p>
    <w:p w:rsidR="00572E16" w:rsidRDefault="00572E16" w:rsidP="00355B73">
      <w:pPr>
        <w:autoSpaceDE w:val="0"/>
        <w:autoSpaceDN w:val="0"/>
        <w:adjustRightInd w:val="0"/>
        <w:spacing w:after="0" w:line="360" w:lineRule="auto"/>
        <w:ind w:firstLine="709"/>
        <w:jc w:val="both"/>
        <w:rPr>
          <w:rFonts w:ascii="Arial" w:hAnsi="Arial" w:cs="Arial"/>
          <w:b/>
          <w:sz w:val="24"/>
          <w:szCs w:val="24"/>
        </w:rPr>
      </w:pPr>
      <w:r w:rsidRPr="00572E16">
        <w:rPr>
          <w:rFonts w:ascii="Arial" w:hAnsi="Arial" w:cs="Arial"/>
          <w:b/>
          <w:sz w:val="24"/>
          <w:szCs w:val="24"/>
        </w:rPr>
        <w:t>1 Област</w:t>
      </w:r>
      <w:r w:rsidR="00151737">
        <w:rPr>
          <w:rFonts w:ascii="Arial" w:hAnsi="Arial" w:cs="Arial"/>
          <w:b/>
          <w:sz w:val="24"/>
          <w:szCs w:val="24"/>
        </w:rPr>
        <w:t>ь</w:t>
      </w:r>
      <w:r w:rsidRPr="00572E16">
        <w:rPr>
          <w:rFonts w:ascii="Arial" w:hAnsi="Arial" w:cs="Arial"/>
          <w:b/>
          <w:sz w:val="24"/>
          <w:szCs w:val="24"/>
        </w:rPr>
        <w:t xml:space="preserve"> применения</w:t>
      </w:r>
    </w:p>
    <w:p w:rsidR="00FA592C" w:rsidRDefault="00FA592C" w:rsidP="00355B73">
      <w:pPr>
        <w:autoSpaceDE w:val="0"/>
        <w:autoSpaceDN w:val="0"/>
        <w:adjustRightInd w:val="0"/>
        <w:spacing w:after="0" w:line="360" w:lineRule="auto"/>
        <w:ind w:firstLine="709"/>
        <w:jc w:val="both"/>
        <w:rPr>
          <w:rFonts w:ascii="Arial" w:hAnsi="Arial" w:cs="Arial"/>
          <w:b/>
          <w:sz w:val="24"/>
          <w:szCs w:val="24"/>
        </w:rPr>
      </w:pPr>
    </w:p>
    <w:p w:rsidR="00FA592C" w:rsidRPr="00FA592C" w:rsidRDefault="00FA592C" w:rsidP="00FA592C">
      <w:pPr>
        <w:autoSpaceDE w:val="0"/>
        <w:autoSpaceDN w:val="0"/>
        <w:adjustRightInd w:val="0"/>
        <w:spacing w:after="0" w:line="360" w:lineRule="auto"/>
        <w:ind w:firstLine="709"/>
        <w:jc w:val="both"/>
        <w:rPr>
          <w:rFonts w:ascii="Arial" w:hAnsi="Arial" w:cs="Arial"/>
          <w:sz w:val="24"/>
          <w:szCs w:val="24"/>
        </w:rPr>
      </w:pPr>
      <w:r w:rsidRPr="00FA592C">
        <w:rPr>
          <w:rFonts w:ascii="Arial" w:hAnsi="Arial" w:cs="Arial"/>
          <w:sz w:val="24"/>
          <w:szCs w:val="24"/>
        </w:rPr>
        <w:t xml:space="preserve">Настоящий стандарт устанавливает </w:t>
      </w:r>
      <w:r>
        <w:rPr>
          <w:rFonts w:ascii="Arial" w:hAnsi="Arial" w:cs="Arial"/>
          <w:sz w:val="24"/>
          <w:szCs w:val="24"/>
        </w:rPr>
        <w:t>общие положения, касающиеся</w:t>
      </w:r>
      <w:r w:rsidRPr="00FA592C">
        <w:rPr>
          <w:rFonts w:ascii="Arial" w:hAnsi="Arial" w:cs="Arial"/>
          <w:sz w:val="24"/>
          <w:szCs w:val="24"/>
        </w:rPr>
        <w:t xml:space="preserve"> обмена данными в аддитивном производстве. Настоящий стандарт определяет термины и определения</w:t>
      </w:r>
      <w:r>
        <w:rPr>
          <w:rFonts w:ascii="Arial" w:hAnsi="Arial" w:cs="Arial"/>
          <w:sz w:val="24"/>
          <w:szCs w:val="24"/>
        </w:rPr>
        <w:t>, применяемые</w:t>
      </w:r>
      <w:r w:rsidRPr="00FA592C">
        <w:rPr>
          <w:rFonts w:ascii="Arial" w:hAnsi="Arial" w:cs="Arial"/>
          <w:sz w:val="24"/>
          <w:szCs w:val="24"/>
        </w:rPr>
        <w:t xml:space="preserve"> для описания геометри</w:t>
      </w:r>
      <w:r>
        <w:rPr>
          <w:rFonts w:ascii="Arial" w:hAnsi="Arial" w:cs="Arial"/>
          <w:sz w:val="24"/>
          <w:szCs w:val="24"/>
        </w:rPr>
        <w:t>ческой формы</w:t>
      </w:r>
      <w:r w:rsidRPr="00FA592C">
        <w:rPr>
          <w:rFonts w:ascii="Arial" w:hAnsi="Arial" w:cs="Arial"/>
          <w:sz w:val="24"/>
          <w:szCs w:val="24"/>
        </w:rPr>
        <w:t xml:space="preserve"> издели</w:t>
      </w:r>
      <w:r>
        <w:rPr>
          <w:rFonts w:ascii="Arial" w:hAnsi="Arial" w:cs="Arial"/>
          <w:sz w:val="24"/>
          <w:szCs w:val="24"/>
        </w:rPr>
        <w:t>й для возможности их изготовления при помощи аддитивного производства.</w:t>
      </w:r>
      <w:r w:rsidRPr="00FA592C">
        <w:rPr>
          <w:rFonts w:ascii="Arial" w:hAnsi="Arial" w:cs="Arial"/>
          <w:sz w:val="24"/>
          <w:szCs w:val="24"/>
        </w:rPr>
        <w:t xml:space="preserve"> </w:t>
      </w:r>
      <w:r>
        <w:rPr>
          <w:rFonts w:ascii="Arial" w:hAnsi="Arial" w:cs="Arial"/>
          <w:sz w:val="24"/>
          <w:szCs w:val="24"/>
        </w:rPr>
        <w:t>Описание способов обработки данных, приведенное в настоящем стандарте, включает</w:t>
      </w:r>
      <w:r w:rsidRPr="00FA592C">
        <w:rPr>
          <w:rFonts w:ascii="Arial" w:hAnsi="Arial" w:cs="Arial"/>
          <w:sz w:val="24"/>
          <w:szCs w:val="24"/>
        </w:rPr>
        <w:t xml:space="preserve"> </w:t>
      </w:r>
      <w:r>
        <w:rPr>
          <w:rFonts w:ascii="Arial" w:hAnsi="Arial" w:cs="Arial"/>
          <w:sz w:val="24"/>
          <w:szCs w:val="24"/>
        </w:rPr>
        <w:t>описание типов файлов, структурирования</w:t>
      </w:r>
      <w:r w:rsidRPr="00FA592C">
        <w:rPr>
          <w:rFonts w:ascii="Arial" w:hAnsi="Arial" w:cs="Arial"/>
          <w:sz w:val="24"/>
          <w:szCs w:val="24"/>
        </w:rPr>
        <w:t xml:space="preserve"> данны</w:t>
      </w:r>
      <w:r>
        <w:rPr>
          <w:rFonts w:ascii="Arial" w:hAnsi="Arial" w:cs="Arial"/>
          <w:sz w:val="24"/>
          <w:szCs w:val="24"/>
        </w:rPr>
        <w:t>х и задач, для решения которых данные могут быть использованы</w:t>
      </w:r>
      <w:r w:rsidRPr="00FA592C">
        <w:rPr>
          <w:rFonts w:ascii="Arial" w:hAnsi="Arial" w:cs="Arial"/>
          <w:sz w:val="24"/>
          <w:szCs w:val="24"/>
        </w:rPr>
        <w:t>.</w:t>
      </w:r>
    </w:p>
    <w:p w:rsidR="00FA592C" w:rsidRPr="00FA592C" w:rsidRDefault="00FA592C" w:rsidP="00FA592C">
      <w:pPr>
        <w:autoSpaceDE w:val="0"/>
        <w:autoSpaceDN w:val="0"/>
        <w:adjustRightInd w:val="0"/>
        <w:spacing w:after="0" w:line="360" w:lineRule="auto"/>
        <w:ind w:firstLine="709"/>
        <w:jc w:val="both"/>
        <w:rPr>
          <w:rFonts w:ascii="Arial" w:hAnsi="Arial" w:cs="Arial"/>
          <w:sz w:val="24"/>
          <w:szCs w:val="24"/>
        </w:rPr>
      </w:pPr>
      <w:r w:rsidRPr="00FA592C">
        <w:rPr>
          <w:rFonts w:ascii="Arial" w:hAnsi="Arial" w:cs="Arial"/>
          <w:sz w:val="24"/>
          <w:szCs w:val="24"/>
        </w:rPr>
        <w:t>Настоящий стандарт:</w:t>
      </w:r>
    </w:p>
    <w:p w:rsidR="00FA592C" w:rsidRPr="00FA592C" w:rsidRDefault="00FA592C" w:rsidP="00FA592C">
      <w:pPr>
        <w:autoSpaceDE w:val="0"/>
        <w:autoSpaceDN w:val="0"/>
        <w:adjustRightInd w:val="0"/>
        <w:spacing w:after="0" w:line="360" w:lineRule="auto"/>
        <w:ind w:firstLine="709"/>
        <w:jc w:val="both"/>
        <w:rPr>
          <w:rFonts w:ascii="Arial" w:hAnsi="Arial" w:cs="Arial"/>
          <w:sz w:val="24"/>
          <w:szCs w:val="24"/>
        </w:rPr>
      </w:pPr>
      <w:r w:rsidRPr="00FA592C">
        <w:rPr>
          <w:rFonts w:ascii="Arial" w:hAnsi="Arial" w:cs="Arial"/>
          <w:sz w:val="24"/>
          <w:szCs w:val="24"/>
        </w:rPr>
        <w:t>- описывает подходящие форматы для обмена данными, которые используют в аддитивных технологических процессах;</w:t>
      </w:r>
    </w:p>
    <w:p w:rsidR="00FA592C" w:rsidRPr="00FA592C" w:rsidRDefault="00FA592C" w:rsidP="00FA592C">
      <w:pPr>
        <w:autoSpaceDE w:val="0"/>
        <w:autoSpaceDN w:val="0"/>
        <w:adjustRightInd w:val="0"/>
        <w:spacing w:after="0" w:line="360" w:lineRule="auto"/>
        <w:ind w:firstLine="709"/>
        <w:jc w:val="both"/>
        <w:rPr>
          <w:rFonts w:ascii="Arial" w:hAnsi="Arial" w:cs="Arial"/>
          <w:sz w:val="24"/>
          <w:szCs w:val="24"/>
        </w:rPr>
      </w:pPr>
      <w:r w:rsidRPr="00FA592C">
        <w:rPr>
          <w:rFonts w:ascii="Arial" w:hAnsi="Arial" w:cs="Arial"/>
          <w:sz w:val="24"/>
          <w:szCs w:val="24"/>
        </w:rPr>
        <w:t xml:space="preserve">- описывает существующие </w:t>
      </w:r>
      <w:r>
        <w:rPr>
          <w:rFonts w:ascii="Arial" w:hAnsi="Arial" w:cs="Arial"/>
          <w:sz w:val="24"/>
          <w:szCs w:val="24"/>
        </w:rPr>
        <w:t>способы создания</w:t>
      </w:r>
      <w:r w:rsidRPr="00FA592C">
        <w:rPr>
          <w:rFonts w:ascii="Arial" w:hAnsi="Arial" w:cs="Arial"/>
          <w:sz w:val="24"/>
          <w:szCs w:val="24"/>
        </w:rPr>
        <w:t xml:space="preserve"> </w:t>
      </w:r>
      <w:r w:rsidR="00902A7D">
        <w:rPr>
          <w:rFonts w:ascii="Arial" w:hAnsi="Arial" w:cs="Arial"/>
          <w:sz w:val="24"/>
          <w:szCs w:val="24"/>
        </w:rPr>
        <w:t>геометрических форм</w:t>
      </w:r>
      <w:r w:rsidRPr="00FA592C">
        <w:rPr>
          <w:rFonts w:ascii="Arial" w:hAnsi="Arial" w:cs="Arial"/>
          <w:sz w:val="24"/>
          <w:szCs w:val="24"/>
        </w:rPr>
        <w:t xml:space="preserve"> для аддитивного производства;</w:t>
      </w:r>
    </w:p>
    <w:p w:rsidR="00FA592C" w:rsidRPr="00FA592C" w:rsidRDefault="00FA592C" w:rsidP="00FA592C">
      <w:pPr>
        <w:autoSpaceDE w:val="0"/>
        <w:autoSpaceDN w:val="0"/>
        <w:adjustRightInd w:val="0"/>
        <w:spacing w:after="0" w:line="360" w:lineRule="auto"/>
        <w:ind w:firstLine="709"/>
        <w:jc w:val="both"/>
        <w:rPr>
          <w:rFonts w:ascii="Arial" w:hAnsi="Arial" w:cs="Arial"/>
          <w:sz w:val="24"/>
          <w:szCs w:val="24"/>
        </w:rPr>
      </w:pPr>
      <w:r w:rsidRPr="00FA592C">
        <w:rPr>
          <w:rFonts w:ascii="Arial" w:hAnsi="Arial" w:cs="Arial"/>
          <w:sz w:val="24"/>
          <w:szCs w:val="24"/>
        </w:rPr>
        <w:t>- описывает существующие форматы файлов, используемые в рамках современного аддитивного производства;</w:t>
      </w:r>
    </w:p>
    <w:p w:rsidR="00FA592C" w:rsidRPr="00FA592C" w:rsidRDefault="00FA592C" w:rsidP="00FA592C">
      <w:pPr>
        <w:autoSpaceDE w:val="0"/>
        <w:autoSpaceDN w:val="0"/>
        <w:adjustRightInd w:val="0"/>
        <w:spacing w:after="0" w:line="360" w:lineRule="auto"/>
        <w:ind w:firstLine="709"/>
        <w:jc w:val="both"/>
        <w:rPr>
          <w:rFonts w:ascii="Arial" w:hAnsi="Arial" w:cs="Arial"/>
          <w:sz w:val="24"/>
          <w:szCs w:val="24"/>
        </w:rPr>
      </w:pPr>
      <w:r w:rsidRPr="00FA592C">
        <w:rPr>
          <w:rFonts w:ascii="Arial" w:hAnsi="Arial" w:cs="Arial"/>
          <w:sz w:val="24"/>
          <w:szCs w:val="24"/>
        </w:rPr>
        <w:t xml:space="preserve">- </w:t>
      </w:r>
      <w:r w:rsidR="00D93E55">
        <w:rPr>
          <w:rFonts w:ascii="Arial" w:hAnsi="Arial" w:cs="Arial"/>
          <w:sz w:val="24"/>
          <w:szCs w:val="24"/>
        </w:rPr>
        <w:t>дает</w:t>
      </w:r>
      <w:r w:rsidRPr="00FA592C">
        <w:rPr>
          <w:rFonts w:ascii="Arial" w:hAnsi="Arial" w:cs="Arial"/>
          <w:sz w:val="24"/>
          <w:szCs w:val="24"/>
        </w:rPr>
        <w:t xml:space="preserve"> понимание </w:t>
      </w:r>
      <w:r w:rsidR="00D93E55">
        <w:rPr>
          <w:rFonts w:ascii="Arial" w:hAnsi="Arial" w:cs="Arial"/>
          <w:sz w:val="24"/>
          <w:szCs w:val="24"/>
        </w:rPr>
        <w:t xml:space="preserve">о том, какие требования необходимы для </w:t>
      </w:r>
      <w:r w:rsidRPr="00FA592C">
        <w:rPr>
          <w:rFonts w:ascii="Arial" w:hAnsi="Arial" w:cs="Arial"/>
          <w:sz w:val="24"/>
          <w:szCs w:val="24"/>
        </w:rPr>
        <w:t>обмена данны</w:t>
      </w:r>
      <w:r w:rsidR="00D93E55">
        <w:rPr>
          <w:rFonts w:ascii="Arial" w:hAnsi="Arial" w:cs="Arial"/>
          <w:sz w:val="24"/>
          <w:szCs w:val="24"/>
        </w:rPr>
        <w:t>ми</w:t>
      </w:r>
      <w:r w:rsidRPr="00FA592C">
        <w:rPr>
          <w:rFonts w:ascii="Arial" w:hAnsi="Arial" w:cs="Arial"/>
          <w:sz w:val="24"/>
          <w:szCs w:val="24"/>
        </w:rPr>
        <w:t>.</w:t>
      </w:r>
    </w:p>
    <w:p w:rsidR="00FA592C" w:rsidRPr="00FA592C" w:rsidRDefault="00FA592C" w:rsidP="00FA592C">
      <w:pPr>
        <w:autoSpaceDE w:val="0"/>
        <w:autoSpaceDN w:val="0"/>
        <w:adjustRightInd w:val="0"/>
        <w:spacing w:after="0" w:line="360" w:lineRule="auto"/>
        <w:ind w:firstLine="709"/>
        <w:jc w:val="both"/>
        <w:rPr>
          <w:rFonts w:ascii="Arial" w:hAnsi="Arial" w:cs="Arial"/>
          <w:sz w:val="24"/>
          <w:szCs w:val="24"/>
        </w:rPr>
      </w:pPr>
      <w:r w:rsidRPr="00FA592C">
        <w:rPr>
          <w:rFonts w:ascii="Arial" w:hAnsi="Arial" w:cs="Arial"/>
          <w:sz w:val="24"/>
          <w:szCs w:val="24"/>
        </w:rPr>
        <w:t xml:space="preserve">Настоящий стандарт предназначен для </w:t>
      </w:r>
      <w:r w:rsidR="00150E4C">
        <w:rPr>
          <w:rFonts w:ascii="Arial" w:hAnsi="Arial" w:cs="Arial"/>
          <w:sz w:val="24"/>
          <w:szCs w:val="24"/>
        </w:rPr>
        <w:t>потребителей и производителей продукции аддитивного производства и соответствующего программного обеспечения.</w:t>
      </w:r>
      <w:r w:rsidRPr="00FA592C">
        <w:rPr>
          <w:rFonts w:ascii="Arial" w:hAnsi="Arial" w:cs="Arial"/>
          <w:sz w:val="24"/>
          <w:szCs w:val="24"/>
        </w:rPr>
        <w:t xml:space="preserve"> </w:t>
      </w:r>
      <w:r w:rsidR="00150E4C">
        <w:rPr>
          <w:rFonts w:ascii="Arial" w:hAnsi="Arial" w:cs="Arial"/>
          <w:sz w:val="24"/>
          <w:szCs w:val="24"/>
        </w:rPr>
        <w:t>Стандарт может быть применен для</w:t>
      </w:r>
      <w:r w:rsidR="00150E4C" w:rsidRPr="00FA592C">
        <w:rPr>
          <w:rFonts w:ascii="Arial" w:hAnsi="Arial" w:cs="Arial"/>
          <w:sz w:val="24"/>
          <w:szCs w:val="24"/>
        </w:rPr>
        <w:t xml:space="preserve"> аддитивны</w:t>
      </w:r>
      <w:r w:rsidR="00150E4C">
        <w:rPr>
          <w:rFonts w:ascii="Arial" w:hAnsi="Arial" w:cs="Arial"/>
          <w:sz w:val="24"/>
          <w:szCs w:val="24"/>
        </w:rPr>
        <w:t>х</w:t>
      </w:r>
      <w:r w:rsidR="00150E4C" w:rsidRPr="00FA592C">
        <w:rPr>
          <w:rFonts w:ascii="Arial" w:hAnsi="Arial" w:cs="Arial"/>
          <w:sz w:val="24"/>
          <w:szCs w:val="24"/>
        </w:rPr>
        <w:t xml:space="preserve"> процессов</w:t>
      </w:r>
      <w:r w:rsidRPr="00FA592C">
        <w:rPr>
          <w:rFonts w:ascii="Arial" w:hAnsi="Arial" w:cs="Arial"/>
          <w:sz w:val="24"/>
          <w:szCs w:val="24"/>
        </w:rPr>
        <w:t>, в частности:</w:t>
      </w:r>
    </w:p>
    <w:p w:rsidR="00FA592C" w:rsidRPr="00FA592C" w:rsidRDefault="00FA592C" w:rsidP="00FA592C">
      <w:pPr>
        <w:autoSpaceDE w:val="0"/>
        <w:autoSpaceDN w:val="0"/>
        <w:adjustRightInd w:val="0"/>
        <w:spacing w:after="0" w:line="360" w:lineRule="auto"/>
        <w:ind w:firstLine="709"/>
        <w:jc w:val="both"/>
        <w:rPr>
          <w:rFonts w:ascii="Arial" w:hAnsi="Arial" w:cs="Arial"/>
          <w:sz w:val="24"/>
          <w:szCs w:val="24"/>
        </w:rPr>
      </w:pPr>
      <w:r w:rsidRPr="00FA592C">
        <w:rPr>
          <w:rFonts w:ascii="Arial" w:hAnsi="Arial" w:cs="Arial"/>
          <w:sz w:val="24"/>
          <w:szCs w:val="24"/>
        </w:rPr>
        <w:t xml:space="preserve">- </w:t>
      </w:r>
      <w:r w:rsidR="00150E4C">
        <w:rPr>
          <w:rFonts w:ascii="Arial" w:hAnsi="Arial" w:cs="Arial"/>
          <w:sz w:val="24"/>
          <w:szCs w:val="24"/>
        </w:rPr>
        <w:t>производителями</w:t>
      </w:r>
      <w:r w:rsidRPr="00FA592C">
        <w:rPr>
          <w:rFonts w:ascii="Arial" w:hAnsi="Arial" w:cs="Arial"/>
          <w:sz w:val="24"/>
          <w:szCs w:val="24"/>
        </w:rPr>
        <w:t xml:space="preserve"> </w:t>
      </w:r>
      <w:r w:rsidR="00150E4C">
        <w:rPr>
          <w:rFonts w:ascii="Arial" w:hAnsi="Arial" w:cs="Arial"/>
          <w:sz w:val="24"/>
          <w:szCs w:val="24"/>
        </w:rPr>
        <w:t xml:space="preserve">аддитивных </w:t>
      </w:r>
      <w:r w:rsidRPr="00FA592C">
        <w:rPr>
          <w:rFonts w:ascii="Arial" w:hAnsi="Arial" w:cs="Arial"/>
          <w:sz w:val="24"/>
          <w:szCs w:val="24"/>
        </w:rPr>
        <w:t>системы и оборудования, включая программное обеспечение;</w:t>
      </w:r>
    </w:p>
    <w:p w:rsidR="00FA592C" w:rsidRPr="00FA592C" w:rsidRDefault="00FA592C" w:rsidP="00FA592C">
      <w:pPr>
        <w:autoSpaceDE w:val="0"/>
        <w:autoSpaceDN w:val="0"/>
        <w:adjustRightInd w:val="0"/>
        <w:spacing w:after="0" w:line="360" w:lineRule="auto"/>
        <w:ind w:firstLine="709"/>
        <w:jc w:val="both"/>
        <w:rPr>
          <w:rFonts w:ascii="Arial" w:hAnsi="Arial" w:cs="Arial"/>
          <w:sz w:val="24"/>
          <w:szCs w:val="24"/>
        </w:rPr>
      </w:pPr>
    </w:p>
    <w:p w:rsidR="00FA592C" w:rsidRPr="00FA592C" w:rsidRDefault="00FA592C" w:rsidP="00FA592C">
      <w:pPr>
        <w:autoSpaceDE w:val="0"/>
        <w:autoSpaceDN w:val="0"/>
        <w:adjustRightInd w:val="0"/>
        <w:spacing w:after="0" w:line="360" w:lineRule="auto"/>
        <w:ind w:firstLine="709"/>
        <w:jc w:val="both"/>
        <w:rPr>
          <w:rFonts w:ascii="Arial" w:hAnsi="Arial" w:cs="Arial"/>
          <w:sz w:val="24"/>
          <w:szCs w:val="24"/>
        </w:rPr>
      </w:pPr>
    </w:p>
    <w:p w:rsidR="00FA592C" w:rsidRPr="00FA592C" w:rsidRDefault="00FA592C" w:rsidP="00FA592C">
      <w:pPr>
        <w:autoSpaceDE w:val="0"/>
        <w:autoSpaceDN w:val="0"/>
        <w:adjustRightInd w:val="0"/>
        <w:spacing w:after="0" w:line="360" w:lineRule="auto"/>
        <w:ind w:firstLine="709"/>
        <w:jc w:val="both"/>
        <w:rPr>
          <w:rFonts w:ascii="Arial" w:hAnsi="Arial" w:cs="Arial"/>
          <w:sz w:val="24"/>
          <w:szCs w:val="24"/>
        </w:rPr>
      </w:pPr>
      <w:r w:rsidRPr="00FA592C">
        <w:rPr>
          <w:rFonts w:ascii="Arial" w:hAnsi="Arial" w:cs="Arial"/>
          <w:sz w:val="24"/>
          <w:szCs w:val="24"/>
        </w:rPr>
        <w:lastRenderedPageBreak/>
        <w:t>- инженер</w:t>
      </w:r>
      <w:r w:rsidR="00150E4C">
        <w:rPr>
          <w:rFonts w:ascii="Arial" w:hAnsi="Arial" w:cs="Arial"/>
          <w:sz w:val="24"/>
          <w:szCs w:val="24"/>
        </w:rPr>
        <w:t>ами</w:t>
      </w:r>
      <w:r w:rsidRPr="00FA592C">
        <w:rPr>
          <w:rFonts w:ascii="Arial" w:hAnsi="Arial" w:cs="Arial"/>
          <w:sz w:val="24"/>
          <w:szCs w:val="24"/>
        </w:rPr>
        <w:t>-программист</w:t>
      </w:r>
      <w:r w:rsidR="00150E4C">
        <w:rPr>
          <w:rFonts w:ascii="Arial" w:hAnsi="Arial" w:cs="Arial"/>
          <w:sz w:val="24"/>
          <w:szCs w:val="24"/>
        </w:rPr>
        <w:t>ами</w:t>
      </w:r>
      <w:r w:rsidRPr="00FA592C">
        <w:rPr>
          <w:rFonts w:ascii="Arial" w:hAnsi="Arial" w:cs="Arial"/>
          <w:sz w:val="24"/>
          <w:szCs w:val="24"/>
        </w:rPr>
        <w:t xml:space="preserve">, работающих в </w:t>
      </w:r>
      <w:r w:rsidR="00811CD4">
        <w:rPr>
          <w:rFonts w:ascii="Arial" w:hAnsi="Arial" w:cs="Arial"/>
          <w:sz w:val="24"/>
          <w:szCs w:val="24"/>
        </w:rPr>
        <w:t>САПР</w:t>
      </w:r>
      <w:r w:rsidRPr="00FA592C">
        <w:rPr>
          <w:rFonts w:ascii="Arial" w:hAnsi="Arial" w:cs="Arial"/>
          <w:sz w:val="24"/>
          <w:szCs w:val="24"/>
        </w:rPr>
        <w:t xml:space="preserve"> системах</w:t>
      </w:r>
      <w:r w:rsidR="00811CD4">
        <w:rPr>
          <w:rFonts w:ascii="Arial" w:hAnsi="Arial" w:cs="Arial"/>
          <w:sz w:val="24"/>
          <w:szCs w:val="24"/>
        </w:rPr>
        <w:t xml:space="preserve"> и системах </w:t>
      </w:r>
      <w:r w:rsidR="00811CD4" w:rsidRPr="00CE5C4A">
        <w:rPr>
          <w:rFonts w:ascii="Arial" w:hAnsi="Arial" w:cs="Arial"/>
          <w:sz w:val="24"/>
          <w:szCs w:val="24"/>
        </w:rPr>
        <w:t>автоматизированн</w:t>
      </w:r>
      <w:r w:rsidR="00811CD4">
        <w:rPr>
          <w:rFonts w:ascii="Arial" w:hAnsi="Arial" w:cs="Arial"/>
          <w:sz w:val="24"/>
          <w:szCs w:val="24"/>
        </w:rPr>
        <w:t xml:space="preserve">ой </w:t>
      </w:r>
      <w:r w:rsidR="00811CD4" w:rsidRPr="00CE5C4A">
        <w:rPr>
          <w:rFonts w:ascii="Arial" w:hAnsi="Arial" w:cs="Arial"/>
          <w:sz w:val="24"/>
          <w:szCs w:val="24"/>
        </w:rPr>
        <w:t>технологическ</w:t>
      </w:r>
      <w:r w:rsidR="00811CD4">
        <w:rPr>
          <w:rFonts w:ascii="Arial" w:hAnsi="Arial" w:cs="Arial"/>
          <w:sz w:val="24"/>
          <w:szCs w:val="24"/>
        </w:rPr>
        <w:t>ой</w:t>
      </w:r>
      <w:r w:rsidR="00811CD4" w:rsidRPr="00CE5C4A">
        <w:rPr>
          <w:rFonts w:ascii="Arial" w:hAnsi="Arial" w:cs="Arial"/>
          <w:sz w:val="24"/>
          <w:szCs w:val="24"/>
        </w:rPr>
        <w:t xml:space="preserve"> подготовки производства</w:t>
      </w:r>
      <w:r w:rsidR="00811CD4">
        <w:rPr>
          <w:rFonts w:ascii="Arial" w:hAnsi="Arial" w:cs="Arial"/>
          <w:sz w:val="24"/>
          <w:szCs w:val="24"/>
        </w:rPr>
        <w:t xml:space="preserve"> (</w:t>
      </w:r>
      <w:r w:rsidR="00811CD4">
        <w:rPr>
          <w:rFonts w:ascii="Arial" w:hAnsi="Arial" w:cs="Arial"/>
          <w:sz w:val="24"/>
          <w:szCs w:val="24"/>
          <w:lang w:val="en-US"/>
        </w:rPr>
        <w:t>CAM</w:t>
      </w:r>
      <w:r w:rsidR="00811CD4" w:rsidRPr="00811CD4">
        <w:rPr>
          <w:rFonts w:ascii="Arial" w:hAnsi="Arial" w:cs="Arial"/>
          <w:sz w:val="24"/>
          <w:szCs w:val="24"/>
        </w:rPr>
        <w:t xml:space="preserve"> </w:t>
      </w:r>
      <w:r w:rsidR="00811CD4">
        <w:rPr>
          <w:rFonts w:ascii="Arial" w:hAnsi="Arial" w:cs="Arial"/>
          <w:sz w:val="24"/>
          <w:szCs w:val="24"/>
        </w:rPr>
        <w:t>системах)</w:t>
      </w:r>
      <w:r w:rsidRPr="00FA592C">
        <w:rPr>
          <w:rFonts w:ascii="Arial" w:hAnsi="Arial" w:cs="Arial"/>
          <w:sz w:val="24"/>
          <w:szCs w:val="24"/>
        </w:rPr>
        <w:t>;</w:t>
      </w:r>
    </w:p>
    <w:p w:rsidR="00FA592C" w:rsidRPr="00FA592C" w:rsidRDefault="00FA592C" w:rsidP="00FA592C">
      <w:pPr>
        <w:autoSpaceDE w:val="0"/>
        <w:autoSpaceDN w:val="0"/>
        <w:adjustRightInd w:val="0"/>
        <w:spacing w:after="0" w:line="360" w:lineRule="auto"/>
        <w:ind w:firstLine="709"/>
        <w:jc w:val="both"/>
        <w:rPr>
          <w:rFonts w:ascii="Arial" w:hAnsi="Arial" w:cs="Arial"/>
          <w:sz w:val="24"/>
          <w:szCs w:val="24"/>
        </w:rPr>
      </w:pPr>
      <w:r w:rsidRPr="00FA592C">
        <w:rPr>
          <w:rFonts w:ascii="Arial" w:hAnsi="Arial" w:cs="Arial"/>
          <w:sz w:val="24"/>
          <w:szCs w:val="24"/>
        </w:rPr>
        <w:t>- разработчик</w:t>
      </w:r>
      <w:r w:rsidR="00150E4C">
        <w:rPr>
          <w:rFonts w:ascii="Arial" w:hAnsi="Arial" w:cs="Arial"/>
          <w:sz w:val="24"/>
          <w:szCs w:val="24"/>
        </w:rPr>
        <w:t>ами</w:t>
      </w:r>
      <w:r w:rsidRPr="00FA592C">
        <w:rPr>
          <w:rFonts w:ascii="Arial" w:hAnsi="Arial" w:cs="Arial"/>
          <w:sz w:val="24"/>
          <w:szCs w:val="24"/>
        </w:rPr>
        <w:t xml:space="preserve"> систем обратно</w:t>
      </w:r>
      <w:r w:rsidR="00150E4C">
        <w:rPr>
          <w:rFonts w:ascii="Arial" w:hAnsi="Arial" w:cs="Arial"/>
          <w:sz w:val="24"/>
          <w:szCs w:val="24"/>
        </w:rPr>
        <w:t>го</w:t>
      </w:r>
      <w:r w:rsidRPr="00FA592C">
        <w:rPr>
          <w:rFonts w:ascii="Arial" w:hAnsi="Arial" w:cs="Arial"/>
          <w:sz w:val="24"/>
          <w:szCs w:val="24"/>
        </w:rPr>
        <w:t xml:space="preserve"> </w:t>
      </w:r>
      <w:r w:rsidR="00150E4C">
        <w:rPr>
          <w:rFonts w:ascii="Arial" w:hAnsi="Arial" w:cs="Arial"/>
          <w:sz w:val="24"/>
          <w:szCs w:val="24"/>
        </w:rPr>
        <w:t>проектирования</w:t>
      </w:r>
      <w:r w:rsidRPr="00FA592C">
        <w:rPr>
          <w:rFonts w:ascii="Arial" w:hAnsi="Arial" w:cs="Arial"/>
          <w:sz w:val="24"/>
          <w:szCs w:val="24"/>
        </w:rPr>
        <w:t>;</w:t>
      </w:r>
    </w:p>
    <w:p w:rsidR="001551D0" w:rsidRDefault="00FA592C" w:rsidP="00FA592C">
      <w:pPr>
        <w:autoSpaceDE w:val="0"/>
        <w:autoSpaceDN w:val="0"/>
        <w:adjustRightInd w:val="0"/>
        <w:spacing w:after="0" w:line="360" w:lineRule="auto"/>
        <w:ind w:firstLine="709"/>
        <w:jc w:val="both"/>
        <w:rPr>
          <w:rFonts w:ascii="Arial" w:hAnsi="Arial" w:cs="Arial"/>
          <w:sz w:val="24"/>
          <w:szCs w:val="24"/>
        </w:rPr>
      </w:pPr>
      <w:r w:rsidRPr="00FA592C">
        <w:rPr>
          <w:rFonts w:ascii="Arial" w:hAnsi="Arial" w:cs="Arial"/>
          <w:sz w:val="24"/>
          <w:szCs w:val="24"/>
        </w:rPr>
        <w:t xml:space="preserve">- контрольными органами, которые устанавливают соответствие </w:t>
      </w:r>
      <w:r w:rsidR="00811CD4">
        <w:rPr>
          <w:rFonts w:ascii="Arial" w:hAnsi="Arial" w:cs="Arial"/>
          <w:sz w:val="24"/>
          <w:szCs w:val="24"/>
        </w:rPr>
        <w:t>номинальных</w:t>
      </w:r>
      <w:r w:rsidRPr="00FA592C">
        <w:rPr>
          <w:rFonts w:ascii="Arial" w:hAnsi="Arial" w:cs="Arial"/>
          <w:sz w:val="24"/>
          <w:szCs w:val="24"/>
        </w:rPr>
        <w:t xml:space="preserve"> и фактических значений геометрии изделия.</w:t>
      </w:r>
    </w:p>
    <w:p w:rsidR="00AB33A2" w:rsidRPr="00FA592C" w:rsidRDefault="00AB33A2" w:rsidP="00FA592C">
      <w:pPr>
        <w:autoSpaceDE w:val="0"/>
        <w:autoSpaceDN w:val="0"/>
        <w:adjustRightInd w:val="0"/>
        <w:spacing w:after="0" w:line="360" w:lineRule="auto"/>
        <w:ind w:firstLine="709"/>
        <w:jc w:val="both"/>
        <w:rPr>
          <w:rFonts w:ascii="Arial" w:hAnsi="Arial" w:cs="Arial"/>
          <w:sz w:val="24"/>
          <w:szCs w:val="24"/>
        </w:rPr>
      </w:pPr>
    </w:p>
    <w:p w:rsidR="001551D0" w:rsidRDefault="001551D0" w:rsidP="00151737">
      <w:pPr>
        <w:autoSpaceDE w:val="0"/>
        <w:autoSpaceDN w:val="0"/>
        <w:adjustRightInd w:val="0"/>
        <w:spacing w:after="0" w:line="360" w:lineRule="auto"/>
        <w:ind w:firstLine="709"/>
        <w:jc w:val="both"/>
        <w:rPr>
          <w:rFonts w:ascii="Arial" w:hAnsi="Arial" w:cs="Arial"/>
          <w:b/>
          <w:sz w:val="24"/>
          <w:szCs w:val="24"/>
        </w:rPr>
      </w:pPr>
      <w:r w:rsidRPr="001551D0">
        <w:rPr>
          <w:rFonts w:ascii="Arial" w:hAnsi="Arial" w:cs="Arial"/>
          <w:b/>
          <w:sz w:val="24"/>
          <w:szCs w:val="24"/>
        </w:rPr>
        <w:t>2 Нормативные ссылки</w:t>
      </w:r>
    </w:p>
    <w:p w:rsidR="00487C15" w:rsidRPr="001551D0" w:rsidRDefault="00487C15" w:rsidP="00151737">
      <w:pPr>
        <w:autoSpaceDE w:val="0"/>
        <w:autoSpaceDN w:val="0"/>
        <w:adjustRightInd w:val="0"/>
        <w:spacing w:after="0" w:line="360" w:lineRule="auto"/>
        <w:ind w:firstLine="709"/>
        <w:jc w:val="both"/>
        <w:rPr>
          <w:rFonts w:ascii="Arial" w:hAnsi="Arial" w:cs="Arial"/>
          <w:b/>
          <w:sz w:val="24"/>
          <w:szCs w:val="24"/>
        </w:rPr>
      </w:pPr>
    </w:p>
    <w:p w:rsidR="005276F6" w:rsidRDefault="005276F6" w:rsidP="005276F6">
      <w:pPr>
        <w:pStyle w:val="1OsnAbz"/>
        <w:spacing w:before="0" w:after="0" w:line="360" w:lineRule="auto"/>
        <w:ind w:firstLine="709"/>
        <w:rPr>
          <w:rFonts w:eastAsiaTheme="minorHAnsi"/>
          <w:color w:val="auto"/>
          <w:sz w:val="24"/>
          <w:szCs w:val="24"/>
          <w:lang w:eastAsia="en-US"/>
        </w:rPr>
      </w:pPr>
      <w:r w:rsidRPr="00B47673">
        <w:rPr>
          <w:rFonts w:eastAsiaTheme="minorHAnsi"/>
          <w:color w:val="auto"/>
          <w:sz w:val="24"/>
          <w:szCs w:val="24"/>
          <w:lang w:eastAsia="en-US"/>
        </w:rPr>
        <w:t>Следующие документы упоминаются в тексте таким образом, что некоторые или все материалы в них представляют собой требования настоящего документа. Если ссылки датированы, то применяется только та редакция соответствующего документа, на которую даётся ссылка. Что касается недатированных ссылок, то применяется самая последняя редакция соответствующего документа (включая любые поправки).</w:t>
      </w:r>
    </w:p>
    <w:p w:rsidR="005276F6" w:rsidRDefault="005276F6" w:rsidP="005276F6">
      <w:pPr>
        <w:pStyle w:val="1OsnAbz"/>
        <w:spacing w:before="0" w:after="0" w:line="360" w:lineRule="auto"/>
        <w:ind w:firstLine="709"/>
        <w:rPr>
          <w:rFonts w:eastAsiaTheme="minorHAnsi"/>
          <w:color w:val="auto"/>
          <w:sz w:val="24"/>
          <w:szCs w:val="24"/>
          <w:lang w:val="en-US" w:eastAsia="en-US"/>
        </w:rPr>
      </w:pPr>
      <w:r w:rsidRPr="00A90D98">
        <w:rPr>
          <w:rFonts w:eastAsiaTheme="minorHAnsi"/>
          <w:color w:val="auto"/>
          <w:sz w:val="24"/>
          <w:szCs w:val="24"/>
          <w:lang w:val="en-US" w:eastAsia="en-US"/>
        </w:rPr>
        <w:t xml:space="preserve">ISO/ASTM 52900 </w:t>
      </w:r>
      <w:r w:rsidRPr="00863827">
        <w:rPr>
          <w:sz w:val="24"/>
          <w:szCs w:val="24"/>
          <w:lang w:val="en-US"/>
        </w:rPr>
        <w:t>Standard Terminology for Additive Manufacturing –General Principles – Terminology</w:t>
      </w:r>
      <w:r w:rsidRPr="00A90D98">
        <w:rPr>
          <w:rFonts w:eastAsiaTheme="minorHAnsi"/>
          <w:color w:val="auto"/>
          <w:sz w:val="24"/>
          <w:szCs w:val="24"/>
          <w:lang w:val="en-US" w:eastAsia="en-US"/>
        </w:rPr>
        <w:t xml:space="preserve"> </w:t>
      </w:r>
    </w:p>
    <w:p w:rsidR="005276F6" w:rsidRPr="00685968" w:rsidRDefault="005276F6" w:rsidP="005276F6">
      <w:pPr>
        <w:pStyle w:val="1OsnAbz"/>
        <w:spacing w:before="0" w:after="0" w:line="360" w:lineRule="auto"/>
        <w:ind w:firstLine="709"/>
        <w:rPr>
          <w:rFonts w:eastAsiaTheme="minorHAnsi"/>
          <w:color w:val="auto"/>
          <w:sz w:val="24"/>
          <w:szCs w:val="24"/>
          <w:lang w:eastAsia="en-US"/>
        </w:rPr>
      </w:pPr>
      <w:r w:rsidRPr="00685968">
        <w:rPr>
          <w:rFonts w:eastAsiaTheme="minorHAnsi"/>
          <w:color w:val="auto"/>
          <w:sz w:val="24"/>
          <w:szCs w:val="24"/>
          <w:lang w:eastAsia="en-US"/>
        </w:rPr>
        <w:t>Аддитивное</w:t>
      </w:r>
      <w:r w:rsidRPr="005276F6">
        <w:rPr>
          <w:rFonts w:eastAsiaTheme="minorHAnsi"/>
          <w:color w:val="auto"/>
          <w:sz w:val="24"/>
          <w:szCs w:val="24"/>
          <w:lang w:eastAsia="en-US"/>
        </w:rPr>
        <w:t xml:space="preserve"> </w:t>
      </w:r>
      <w:r w:rsidRPr="00685968">
        <w:rPr>
          <w:rFonts w:eastAsiaTheme="minorHAnsi"/>
          <w:color w:val="auto"/>
          <w:sz w:val="24"/>
          <w:szCs w:val="24"/>
          <w:lang w:eastAsia="en-US"/>
        </w:rPr>
        <w:t>производство</w:t>
      </w:r>
      <w:r w:rsidRPr="005276F6">
        <w:rPr>
          <w:rFonts w:eastAsiaTheme="minorHAnsi"/>
          <w:color w:val="auto"/>
          <w:sz w:val="24"/>
          <w:szCs w:val="24"/>
          <w:lang w:eastAsia="en-US"/>
        </w:rPr>
        <w:t xml:space="preserve">. </w:t>
      </w:r>
      <w:r w:rsidRPr="00685968">
        <w:rPr>
          <w:rFonts w:eastAsiaTheme="minorHAnsi"/>
          <w:color w:val="auto"/>
          <w:sz w:val="24"/>
          <w:szCs w:val="24"/>
          <w:lang w:eastAsia="en-US"/>
        </w:rPr>
        <w:t>Базовые принципы. Основные принципы и терминология</w:t>
      </w:r>
    </w:p>
    <w:p w:rsidR="00737851" w:rsidRDefault="00737851" w:rsidP="00737851">
      <w:pPr>
        <w:autoSpaceDE w:val="0"/>
        <w:autoSpaceDN w:val="0"/>
        <w:adjustRightInd w:val="0"/>
        <w:spacing w:after="0" w:line="360" w:lineRule="auto"/>
        <w:ind w:firstLine="709"/>
        <w:jc w:val="both"/>
        <w:rPr>
          <w:rFonts w:ascii="Arial" w:eastAsia="Times New Roman" w:hAnsi="Arial" w:cs="Arial"/>
        </w:rPr>
      </w:pPr>
    </w:p>
    <w:p w:rsidR="00737851" w:rsidRDefault="00737851" w:rsidP="00737851">
      <w:pPr>
        <w:autoSpaceDE w:val="0"/>
        <w:autoSpaceDN w:val="0"/>
        <w:adjustRightInd w:val="0"/>
        <w:spacing w:after="0" w:line="360" w:lineRule="auto"/>
        <w:ind w:firstLine="709"/>
        <w:jc w:val="both"/>
        <w:rPr>
          <w:rFonts w:ascii="Arial" w:eastAsia="Times New Roman" w:hAnsi="Arial" w:cs="Arial"/>
        </w:rPr>
      </w:pPr>
      <w:r w:rsidRPr="00737851">
        <w:rPr>
          <w:rFonts w:ascii="Arial" w:hAnsi="Arial" w:cs="Arial"/>
          <w:b/>
          <w:sz w:val="24"/>
          <w:szCs w:val="24"/>
        </w:rPr>
        <w:t>3 Термины и определения</w:t>
      </w:r>
    </w:p>
    <w:p w:rsidR="00630D44" w:rsidRDefault="00737851" w:rsidP="00782509">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3.1 </w:t>
      </w:r>
      <w:r w:rsidRPr="006E00AB">
        <w:rPr>
          <w:rFonts w:ascii="Arial" w:hAnsi="Arial" w:cs="Arial"/>
          <w:sz w:val="24"/>
          <w:szCs w:val="24"/>
        </w:rPr>
        <w:t xml:space="preserve">В настоящем стандарте </w:t>
      </w:r>
      <w:r w:rsidR="00782509">
        <w:rPr>
          <w:rFonts w:ascii="Arial" w:hAnsi="Arial" w:cs="Arial"/>
          <w:sz w:val="24"/>
          <w:szCs w:val="24"/>
        </w:rPr>
        <w:t>применены</w:t>
      </w:r>
      <w:r w:rsidRPr="006E00AB">
        <w:rPr>
          <w:rFonts w:ascii="Arial" w:hAnsi="Arial" w:cs="Arial"/>
          <w:sz w:val="24"/>
          <w:szCs w:val="24"/>
        </w:rPr>
        <w:t xml:space="preserve"> термины и определения в соответствии с </w:t>
      </w:r>
      <w:r w:rsidR="00782509" w:rsidRPr="00685968">
        <w:rPr>
          <w:rFonts w:ascii="Arial" w:hAnsi="Arial" w:cs="Arial"/>
          <w:sz w:val="24"/>
          <w:szCs w:val="24"/>
        </w:rPr>
        <w:t>ISO/ASTM</w:t>
      </w:r>
      <w:r w:rsidR="00782509">
        <w:rPr>
          <w:rFonts w:ascii="Arial" w:hAnsi="Arial" w:cs="Arial"/>
          <w:sz w:val="24"/>
          <w:szCs w:val="24"/>
        </w:rPr>
        <w:t> </w:t>
      </w:r>
      <w:proofErr w:type="gramStart"/>
      <w:r w:rsidR="00782509" w:rsidRPr="00685968">
        <w:rPr>
          <w:rFonts w:ascii="Arial" w:hAnsi="Arial" w:cs="Arial"/>
          <w:sz w:val="24"/>
          <w:szCs w:val="24"/>
        </w:rPr>
        <w:t xml:space="preserve">52900 </w:t>
      </w:r>
      <w:r>
        <w:rPr>
          <w:rFonts w:ascii="Arial" w:hAnsi="Arial" w:cs="Arial"/>
          <w:sz w:val="24"/>
          <w:szCs w:val="24"/>
        </w:rPr>
        <w:t xml:space="preserve"> и</w:t>
      </w:r>
      <w:proofErr w:type="gramEnd"/>
      <w:r>
        <w:rPr>
          <w:rFonts w:ascii="Arial" w:hAnsi="Arial" w:cs="Arial"/>
          <w:sz w:val="24"/>
          <w:szCs w:val="24"/>
        </w:rPr>
        <w:t xml:space="preserve"> следующ</w:t>
      </w:r>
      <w:r w:rsidR="00782509">
        <w:rPr>
          <w:rFonts w:ascii="Arial" w:hAnsi="Arial" w:cs="Arial"/>
          <w:sz w:val="24"/>
          <w:szCs w:val="24"/>
        </w:rPr>
        <w:t>ий</w:t>
      </w:r>
      <w:r>
        <w:rPr>
          <w:rFonts w:ascii="Arial" w:hAnsi="Arial" w:cs="Arial"/>
          <w:sz w:val="24"/>
          <w:szCs w:val="24"/>
        </w:rPr>
        <w:t xml:space="preserve"> термин с </w:t>
      </w:r>
      <w:r w:rsidR="00782509">
        <w:rPr>
          <w:rFonts w:ascii="Arial" w:hAnsi="Arial" w:cs="Arial"/>
          <w:sz w:val="24"/>
          <w:szCs w:val="24"/>
        </w:rPr>
        <w:t>соответствующим определением:</w:t>
      </w:r>
    </w:p>
    <w:p w:rsidR="00782509" w:rsidRDefault="00782509" w:rsidP="00737851">
      <w:pPr>
        <w:autoSpaceDE w:val="0"/>
        <w:autoSpaceDN w:val="0"/>
        <w:adjustRightInd w:val="0"/>
        <w:spacing w:after="0" w:line="360" w:lineRule="auto"/>
        <w:ind w:firstLine="709"/>
        <w:jc w:val="both"/>
        <w:rPr>
          <w:rFonts w:ascii="Arial" w:hAnsi="Arial" w:cs="Arial"/>
          <w:sz w:val="24"/>
          <w:szCs w:val="24"/>
        </w:rPr>
      </w:pPr>
      <w:proofErr w:type="spellStart"/>
      <w:r>
        <w:rPr>
          <w:rFonts w:ascii="Arial" w:hAnsi="Arial" w:cs="Arial"/>
          <w:b/>
          <w:sz w:val="24"/>
          <w:szCs w:val="24"/>
        </w:rPr>
        <w:t>полигонизация</w:t>
      </w:r>
      <w:proofErr w:type="spellEnd"/>
      <w:r w:rsidR="00630D44">
        <w:rPr>
          <w:rFonts w:ascii="Arial" w:hAnsi="Arial" w:cs="Arial"/>
          <w:sz w:val="24"/>
          <w:szCs w:val="24"/>
        </w:rPr>
        <w:t xml:space="preserve"> </w:t>
      </w:r>
      <w:r w:rsidRPr="00782509">
        <w:rPr>
          <w:rFonts w:ascii="Arial" w:hAnsi="Arial" w:cs="Arial"/>
          <w:sz w:val="24"/>
          <w:szCs w:val="24"/>
        </w:rPr>
        <w:t>(</w:t>
      </w:r>
      <w:proofErr w:type="spellStart"/>
      <w:r w:rsidRPr="00782509">
        <w:rPr>
          <w:rFonts w:ascii="Arial" w:hAnsi="Arial" w:cs="Arial"/>
          <w:sz w:val="24"/>
          <w:szCs w:val="24"/>
        </w:rPr>
        <w:t>polygonization</w:t>
      </w:r>
      <w:proofErr w:type="spellEnd"/>
      <w:r w:rsidRPr="00782509">
        <w:rPr>
          <w:rFonts w:ascii="Arial" w:hAnsi="Arial" w:cs="Arial"/>
          <w:sz w:val="24"/>
          <w:szCs w:val="24"/>
        </w:rPr>
        <w:t xml:space="preserve">) </w:t>
      </w:r>
      <w:r w:rsidR="00630D44">
        <w:rPr>
          <w:rFonts w:ascii="Arial" w:hAnsi="Arial" w:cs="Arial"/>
          <w:sz w:val="24"/>
          <w:szCs w:val="24"/>
        </w:rPr>
        <w:t>(</w:t>
      </w:r>
      <w:r>
        <w:rPr>
          <w:rFonts w:ascii="Arial" w:hAnsi="Arial" w:cs="Arial"/>
          <w:sz w:val="24"/>
          <w:szCs w:val="24"/>
        </w:rPr>
        <w:t>триангуляция (</w:t>
      </w:r>
      <w:proofErr w:type="spellStart"/>
      <w:r w:rsidRPr="00782509">
        <w:rPr>
          <w:rFonts w:ascii="Arial" w:hAnsi="Arial" w:cs="Arial"/>
          <w:sz w:val="24"/>
          <w:szCs w:val="24"/>
        </w:rPr>
        <w:t>triangulation</w:t>
      </w:r>
      <w:proofErr w:type="spellEnd"/>
      <w:r w:rsidR="00630D44">
        <w:rPr>
          <w:rFonts w:ascii="Arial" w:hAnsi="Arial" w:cs="Arial"/>
          <w:sz w:val="24"/>
          <w:szCs w:val="24"/>
        </w:rPr>
        <w:t xml:space="preserve">): </w:t>
      </w:r>
      <w:r>
        <w:rPr>
          <w:rFonts w:ascii="Arial" w:hAnsi="Arial" w:cs="Arial"/>
          <w:sz w:val="24"/>
          <w:szCs w:val="24"/>
        </w:rPr>
        <w:t>Создание цифровой модели поверхности в виде большого числа соединенных полигонов.</w:t>
      </w:r>
    </w:p>
    <w:p w:rsidR="00BE5F55" w:rsidRDefault="00BE5F55" w:rsidP="00737851">
      <w:pPr>
        <w:autoSpaceDE w:val="0"/>
        <w:autoSpaceDN w:val="0"/>
        <w:adjustRightInd w:val="0"/>
        <w:spacing w:after="0" w:line="360" w:lineRule="auto"/>
        <w:ind w:firstLine="709"/>
        <w:jc w:val="both"/>
        <w:rPr>
          <w:rFonts w:ascii="Arial" w:hAnsi="Arial" w:cs="Arial"/>
          <w:sz w:val="24"/>
          <w:szCs w:val="24"/>
        </w:rPr>
      </w:pPr>
    </w:p>
    <w:p w:rsidR="00737851" w:rsidRPr="00811CD4" w:rsidRDefault="00782509" w:rsidP="00737851">
      <w:pPr>
        <w:autoSpaceDE w:val="0"/>
        <w:autoSpaceDN w:val="0"/>
        <w:adjustRightInd w:val="0"/>
        <w:spacing w:after="0" w:line="360" w:lineRule="auto"/>
        <w:ind w:firstLine="709"/>
        <w:jc w:val="both"/>
        <w:rPr>
          <w:rFonts w:ascii="Arial" w:hAnsi="Arial" w:cs="Arial"/>
          <w:szCs w:val="24"/>
        </w:rPr>
      </w:pPr>
      <w:r w:rsidRPr="00811CD4">
        <w:rPr>
          <w:rFonts w:ascii="Arial" w:hAnsi="Arial" w:cs="Arial"/>
          <w:spacing w:val="40"/>
          <w:szCs w:val="24"/>
        </w:rPr>
        <w:t>Примечание</w:t>
      </w:r>
      <w:r w:rsidRPr="00811CD4">
        <w:rPr>
          <w:rFonts w:ascii="Arial" w:hAnsi="Arial" w:cs="Arial"/>
          <w:szCs w:val="24"/>
        </w:rPr>
        <w:t xml:space="preserve"> 1 – Создание пове</w:t>
      </w:r>
      <w:r w:rsidR="00BE5F55" w:rsidRPr="00811CD4">
        <w:rPr>
          <w:rFonts w:ascii="Arial" w:hAnsi="Arial" w:cs="Arial"/>
          <w:szCs w:val="24"/>
        </w:rPr>
        <w:t>рх</w:t>
      </w:r>
      <w:r w:rsidRPr="00811CD4">
        <w:rPr>
          <w:rFonts w:ascii="Arial" w:hAnsi="Arial" w:cs="Arial"/>
          <w:szCs w:val="24"/>
        </w:rPr>
        <w:t>нос</w:t>
      </w:r>
      <w:r w:rsidR="00BE5F55" w:rsidRPr="00811CD4">
        <w:rPr>
          <w:rFonts w:ascii="Arial" w:hAnsi="Arial" w:cs="Arial"/>
          <w:szCs w:val="24"/>
        </w:rPr>
        <w:t>ти соединенных треугольных полигонов называют триангуляцией</w:t>
      </w:r>
    </w:p>
    <w:p w:rsidR="00BE5F55" w:rsidRPr="00811CD4" w:rsidRDefault="00BE5F55" w:rsidP="00BE5F55">
      <w:pPr>
        <w:autoSpaceDE w:val="0"/>
        <w:autoSpaceDN w:val="0"/>
        <w:adjustRightInd w:val="0"/>
        <w:spacing w:after="0" w:line="360" w:lineRule="auto"/>
        <w:ind w:firstLine="709"/>
        <w:jc w:val="both"/>
        <w:rPr>
          <w:rFonts w:ascii="Arial" w:hAnsi="Arial" w:cs="Arial"/>
          <w:szCs w:val="24"/>
        </w:rPr>
      </w:pPr>
      <w:r w:rsidRPr="00811CD4">
        <w:rPr>
          <w:rFonts w:ascii="Arial" w:hAnsi="Arial" w:cs="Arial"/>
          <w:spacing w:val="40"/>
          <w:szCs w:val="24"/>
        </w:rPr>
        <w:t>Примечание</w:t>
      </w:r>
      <w:r w:rsidRPr="00811CD4">
        <w:rPr>
          <w:rFonts w:ascii="Arial" w:hAnsi="Arial" w:cs="Arial"/>
          <w:szCs w:val="24"/>
        </w:rPr>
        <w:t xml:space="preserve"> 2 – В аддитивном производстве </w:t>
      </w:r>
      <w:proofErr w:type="spellStart"/>
      <w:r w:rsidRPr="00811CD4">
        <w:rPr>
          <w:rFonts w:ascii="Arial" w:hAnsi="Arial" w:cs="Arial"/>
          <w:szCs w:val="24"/>
        </w:rPr>
        <w:t>полигонизация</w:t>
      </w:r>
      <w:proofErr w:type="spellEnd"/>
      <w:r w:rsidRPr="00811CD4">
        <w:rPr>
          <w:rFonts w:ascii="Arial" w:hAnsi="Arial" w:cs="Arial"/>
          <w:szCs w:val="24"/>
        </w:rPr>
        <w:t>/триангуляция является операцией, проводимой при помощи программного обеспечения, которое используется для создания фасеточной модели из облака точек или объемной геометрической модели САПР</w:t>
      </w:r>
    </w:p>
    <w:p w:rsidR="00737851" w:rsidRDefault="00476F21" w:rsidP="00737851">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w:t>
      </w:r>
    </w:p>
    <w:p w:rsidR="00476F21" w:rsidRDefault="00476F21" w:rsidP="00737851">
      <w:pPr>
        <w:autoSpaceDE w:val="0"/>
        <w:autoSpaceDN w:val="0"/>
        <w:adjustRightInd w:val="0"/>
        <w:spacing w:after="0" w:line="360" w:lineRule="auto"/>
        <w:ind w:firstLine="709"/>
        <w:jc w:val="both"/>
        <w:rPr>
          <w:rFonts w:ascii="Arial" w:hAnsi="Arial" w:cs="Arial"/>
          <w:sz w:val="24"/>
          <w:szCs w:val="24"/>
        </w:rPr>
      </w:pPr>
    </w:p>
    <w:p w:rsidR="00476F21" w:rsidRPr="00476F21" w:rsidRDefault="00476F21" w:rsidP="00811CD4">
      <w:pPr>
        <w:keepNext/>
        <w:autoSpaceDE w:val="0"/>
        <w:autoSpaceDN w:val="0"/>
        <w:adjustRightInd w:val="0"/>
        <w:spacing w:after="0" w:line="360" w:lineRule="auto"/>
        <w:ind w:firstLine="709"/>
        <w:jc w:val="both"/>
        <w:rPr>
          <w:rFonts w:ascii="Arial" w:hAnsi="Arial" w:cs="Arial"/>
          <w:b/>
          <w:sz w:val="24"/>
          <w:szCs w:val="24"/>
        </w:rPr>
      </w:pPr>
      <w:r w:rsidRPr="00476F21">
        <w:rPr>
          <w:rFonts w:ascii="Arial" w:hAnsi="Arial" w:cs="Arial"/>
          <w:b/>
          <w:sz w:val="24"/>
          <w:szCs w:val="24"/>
        </w:rPr>
        <w:lastRenderedPageBreak/>
        <w:t>4 </w:t>
      </w:r>
      <w:r w:rsidR="00BE5F55">
        <w:rPr>
          <w:rFonts w:ascii="Arial" w:hAnsi="Arial" w:cs="Arial"/>
          <w:b/>
          <w:sz w:val="24"/>
          <w:szCs w:val="24"/>
        </w:rPr>
        <w:t>Обмен данными</w:t>
      </w:r>
    </w:p>
    <w:p w:rsidR="00476F21" w:rsidRDefault="00476F21" w:rsidP="00737851">
      <w:pPr>
        <w:autoSpaceDE w:val="0"/>
        <w:autoSpaceDN w:val="0"/>
        <w:adjustRightInd w:val="0"/>
        <w:spacing w:after="0" w:line="360" w:lineRule="auto"/>
        <w:ind w:firstLine="709"/>
        <w:jc w:val="both"/>
        <w:rPr>
          <w:rFonts w:ascii="Arial" w:hAnsi="Arial" w:cs="Arial"/>
          <w:sz w:val="24"/>
          <w:szCs w:val="24"/>
        </w:rPr>
      </w:pPr>
    </w:p>
    <w:p w:rsidR="00476F21" w:rsidRDefault="00476F21" w:rsidP="00737851">
      <w:pPr>
        <w:autoSpaceDE w:val="0"/>
        <w:autoSpaceDN w:val="0"/>
        <w:adjustRightInd w:val="0"/>
        <w:spacing w:after="0" w:line="360" w:lineRule="auto"/>
        <w:ind w:firstLine="709"/>
        <w:jc w:val="both"/>
        <w:rPr>
          <w:rFonts w:ascii="Arial" w:hAnsi="Arial" w:cs="Arial"/>
          <w:b/>
          <w:sz w:val="24"/>
          <w:szCs w:val="24"/>
        </w:rPr>
      </w:pPr>
      <w:r w:rsidRPr="00BE5F55">
        <w:rPr>
          <w:rFonts w:ascii="Arial" w:hAnsi="Arial" w:cs="Arial"/>
          <w:b/>
          <w:sz w:val="24"/>
          <w:szCs w:val="24"/>
        </w:rPr>
        <w:t xml:space="preserve">4.1 </w:t>
      </w:r>
      <w:r w:rsidR="00BE5F55" w:rsidRPr="00BE5F55">
        <w:rPr>
          <w:rFonts w:ascii="Arial" w:hAnsi="Arial" w:cs="Arial"/>
          <w:b/>
          <w:sz w:val="24"/>
          <w:szCs w:val="24"/>
        </w:rPr>
        <w:t>Поток данных</w:t>
      </w:r>
    </w:p>
    <w:p w:rsidR="008A3D9D" w:rsidRPr="00BE5F55" w:rsidRDefault="008A3D9D" w:rsidP="00737851">
      <w:pPr>
        <w:autoSpaceDE w:val="0"/>
        <w:autoSpaceDN w:val="0"/>
        <w:adjustRightInd w:val="0"/>
        <w:spacing w:after="0" w:line="360" w:lineRule="auto"/>
        <w:ind w:firstLine="709"/>
        <w:jc w:val="both"/>
        <w:rPr>
          <w:rFonts w:ascii="Arial" w:hAnsi="Arial" w:cs="Arial"/>
          <w:b/>
          <w:sz w:val="24"/>
          <w:szCs w:val="24"/>
        </w:rPr>
      </w:pPr>
    </w:p>
    <w:p w:rsidR="00476F21" w:rsidRDefault="00BE5F55" w:rsidP="00737851">
      <w:pPr>
        <w:autoSpaceDE w:val="0"/>
        <w:autoSpaceDN w:val="0"/>
        <w:adjustRightInd w:val="0"/>
        <w:spacing w:after="0" w:line="360" w:lineRule="auto"/>
        <w:ind w:firstLine="709"/>
        <w:jc w:val="both"/>
        <w:rPr>
          <w:rFonts w:ascii="Arial" w:hAnsi="Arial" w:cs="Arial"/>
          <w:b/>
          <w:sz w:val="24"/>
          <w:szCs w:val="24"/>
        </w:rPr>
      </w:pPr>
      <w:r w:rsidRPr="00BE5F55">
        <w:rPr>
          <w:rFonts w:ascii="Arial" w:hAnsi="Arial" w:cs="Arial"/>
          <w:b/>
          <w:sz w:val="24"/>
          <w:szCs w:val="24"/>
        </w:rPr>
        <w:t>4.1.1 Общие положения</w:t>
      </w:r>
    </w:p>
    <w:p w:rsidR="008A3D9D" w:rsidRPr="00BE5F55" w:rsidRDefault="008A3D9D" w:rsidP="00737851">
      <w:pPr>
        <w:autoSpaceDE w:val="0"/>
        <w:autoSpaceDN w:val="0"/>
        <w:adjustRightInd w:val="0"/>
        <w:spacing w:after="0" w:line="360" w:lineRule="auto"/>
        <w:ind w:firstLine="709"/>
        <w:jc w:val="both"/>
        <w:rPr>
          <w:rFonts w:ascii="Arial" w:hAnsi="Arial" w:cs="Arial"/>
          <w:b/>
          <w:sz w:val="24"/>
          <w:szCs w:val="24"/>
        </w:rPr>
      </w:pPr>
    </w:p>
    <w:p w:rsidR="00BE5F55" w:rsidRDefault="00BE5F55" w:rsidP="00BE5F55">
      <w:pPr>
        <w:autoSpaceDE w:val="0"/>
        <w:autoSpaceDN w:val="0"/>
        <w:adjustRightInd w:val="0"/>
        <w:spacing w:after="0" w:line="360" w:lineRule="auto"/>
        <w:ind w:firstLine="709"/>
        <w:jc w:val="both"/>
        <w:rPr>
          <w:rFonts w:ascii="Arial" w:hAnsi="Arial" w:cs="Arial"/>
          <w:sz w:val="24"/>
          <w:szCs w:val="24"/>
        </w:rPr>
      </w:pPr>
      <w:r w:rsidRPr="00BE5F55">
        <w:rPr>
          <w:rFonts w:ascii="Arial" w:hAnsi="Arial" w:cs="Arial"/>
          <w:sz w:val="24"/>
          <w:szCs w:val="24"/>
        </w:rPr>
        <w:t xml:space="preserve">Полный набор 3D-данных изделия составляет основу аддитивного производства. Чаще всего </w:t>
      </w:r>
      <w:r>
        <w:rPr>
          <w:rFonts w:ascii="Arial" w:hAnsi="Arial" w:cs="Arial"/>
          <w:sz w:val="24"/>
          <w:szCs w:val="24"/>
        </w:rPr>
        <w:t xml:space="preserve">набор данных получают </w:t>
      </w:r>
      <w:r w:rsidRPr="00BE5F55">
        <w:rPr>
          <w:rFonts w:ascii="Arial" w:hAnsi="Arial" w:cs="Arial"/>
          <w:sz w:val="24"/>
          <w:szCs w:val="24"/>
        </w:rPr>
        <w:t>путем прямого 3D моделирования в системах</w:t>
      </w:r>
      <w:r>
        <w:rPr>
          <w:rFonts w:ascii="Arial" w:hAnsi="Arial" w:cs="Arial"/>
          <w:sz w:val="24"/>
          <w:szCs w:val="24"/>
        </w:rPr>
        <w:t xml:space="preserve"> САПР</w:t>
      </w:r>
      <w:r w:rsidR="00F52CAF">
        <w:rPr>
          <w:rFonts w:ascii="Arial" w:hAnsi="Arial" w:cs="Arial"/>
          <w:sz w:val="24"/>
          <w:szCs w:val="24"/>
        </w:rPr>
        <w:t>.</w:t>
      </w:r>
      <w:bookmarkStart w:id="0" w:name="_GoBack"/>
      <w:bookmarkEnd w:id="0"/>
      <w:r w:rsidRPr="00BE5F55">
        <w:rPr>
          <w:rFonts w:ascii="Arial" w:hAnsi="Arial" w:cs="Arial"/>
          <w:sz w:val="24"/>
          <w:szCs w:val="24"/>
        </w:rPr>
        <w:t xml:space="preserve"> </w:t>
      </w:r>
      <w:proofErr w:type="gramStart"/>
      <w:r w:rsidR="00174263">
        <w:rPr>
          <w:rFonts w:ascii="Arial" w:hAnsi="Arial" w:cs="Arial"/>
          <w:sz w:val="24"/>
          <w:szCs w:val="24"/>
        </w:rPr>
        <w:t>При</w:t>
      </w:r>
      <w:proofErr w:type="gramEnd"/>
      <w:r w:rsidR="00174263">
        <w:rPr>
          <w:rFonts w:ascii="Arial" w:hAnsi="Arial" w:cs="Arial"/>
          <w:sz w:val="24"/>
          <w:szCs w:val="24"/>
        </w:rPr>
        <w:t xml:space="preserve"> наличии изготовленной</w:t>
      </w:r>
      <w:r w:rsidRPr="00BE5F55">
        <w:rPr>
          <w:rFonts w:ascii="Arial" w:hAnsi="Arial" w:cs="Arial"/>
          <w:sz w:val="24"/>
          <w:szCs w:val="24"/>
        </w:rPr>
        <w:t xml:space="preserve"> детал</w:t>
      </w:r>
      <w:r w:rsidR="00174263">
        <w:rPr>
          <w:rFonts w:ascii="Arial" w:hAnsi="Arial" w:cs="Arial"/>
          <w:sz w:val="24"/>
          <w:szCs w:val="24"/>
        </w:rPr>
        <w:t>и набор</w:t>
      </w:r>
      <w:r w:rsidR="00174263" w:rsidRPr="00BE5F55">
        <w:rPr>
          <w:rFonts w:ascii="Arial" w:hAnsi="Arial" w:cs="Arial"/>
          <w:sz w:val="24"/>
          <w:szCs w:val="24"/>
        </w:rPr>
        <w:t xml:space="preserve"> данных также </w:t>
      </w:r>
      <w:r w:rsidR="00174263">
        <w:rPr>
          <w:rFonts w:ascii="Arial" w:hAnsi="Arial" w:cs="Arial"/>
          <w:sz w:val="24"/>
          <w:szCs w:val="24"/>
        </w:rPr>
        <w:t>может</w:t>
      </w:r>
      <w:r w:rsidR="00174263" w:rsidRPr="00BE5F55">
        <w:rPr>
          <w:rFonts w:ascii="Arial" w:hAnsi="Arial" w:cs="Arial"/>
          <w:sz w:val="24"/>
          <w:szCs w:val="24"/>
        </w:rPr>
        <w:t xml:space="preserve"> быть получен с помощью измерений</w:t>
      </w:r>
      <w:r w:rsidRPr="00BE5F55">
        <w:rPr>
          <w:rFonts w:ascii="Arial" w:hAnsi="Arial" w:cs="Arial"/>
          <w:sz w:val="24"/>
          <w:szCs w:val="24"/>
        </w:rPr>
        <w:t xml:space="preserve"> (см. рисунок 1).</w:t>
      </w:r>
    </w:p>
    <w:p w:rsidR="00BF3348" w:rsidRDefault="00BF3348" w:rsidP="00BF3348">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В дальнейшем на основе объемной или плоскостной модели при помощи полигонизации или триангуляции формируется п</w:t>
      </w:r>
      <w:r w:rsidRPr="00BE5F55">
        <w:rPr>
          <w:rFonts w:ascii="Arial" w:hAnsi="Arial" w:cs="Arial"/>
          <w:sz w:val="24"/>
          <w:szCs w:val="24"/>
        </w:rPr>
        <w:t xml:space="preserve">редставление </w:t>
      </w:r>
      <w:r>
        <w:rPr>
          <w:rFonts w:ascii="Arial" w:hAnsi="Arial" w:cs="Arial"/>
          <w:sz w:val="24"/>
          <w:szCs w:val="24"/>
        </w:rPr>
        <w:t xml:space="preserve">детали в виде фасеточной модели </w:t>
      </w:r>
      <w:r w:rsidRPr="00BE5F55">
        <w:rPr>
          <w:rFonts w:ascii="Arial" w:hAnsi="Arial" w:cs="Arial"/>
          <w:sz w:val="24"/>
          <w:szCs w:val="24"/>
        </w:rPr>
        <w:t>(см. 4.1.2.4) и передается в процесс производства в</w:t>
      </w:r>
      <w:r>
        <w:rPr>
          <w:rFonts w:ascii="Arial" w:hAnsi="Arial" w:cs="Arial"/>
          <w:sz w:val="24"/>
          <w:szCs w:val="24"/>
        </w:rPr>
        <w:t xml:space="preserve"> виде файла формата</w:t>
      </w:r>
      <w:r w:rsidRPr="00BE5F55">
        <w:rPr>
          <w:rFonts w:ascii="Arial" w:hAnsi="Arial" w:cs="Arial"/>
          <w:sz w:val="24"/>
          <w:szCs w:val="24"/>
        </w:rPr>
        <w:t xml:space="preserve"> STL или VRML (см. 4.2.2 и 4.2.3). </w:t>
      </w:r>
      <w:r>
        <w:rPr>
          <w:rFonts w:ascii="Arial" w:hAnsi="Arial" w:cs="Arial"/>
          <w:sz w:val="24"/>
          <w:szCs w:val="24"/>
        </w:rPr>
        <w:t xml:space="preserve">Данную операцию проводят </w:t>
      </w:r>
      <w:r w:rsidRPr="00BE5F55">
        <w:rPr>
          <w:rFonts w:ascii="Arial" w:hAnsi="Arial" w:cs="Arial"/>
          <w:sz w:val="24"/>
          <w:szCs w:val="24"/>
        </w:rPr>
        <w:t>насколько это возможно</w:t>
      </w:r>
      <w:r>
        <w:rPr>
          <w:rFonts w:ascii="Arial" w:hAnsi="Arial" w:cs="Arial"/>
          <w:sz w:val="24"/>
          <w:szCs w:val="24"/>
        </w:rPr>
        <w:t xml:space="preserve"> автоматизировано при помощи программного обеспечения</w:t>
      </w:r>
      <w:r w:rsidR="008A3D9D">
        <w:rPr>
          <w:rFonts w:ascii="Arial" w:hAnsi="Arial" w:cs="Arial"/>
          <w:sz w:val="24"/>
          <w:szCs w:val="24"/>
        </w:rPr>
        <w:t>.</w:t>
      </w:r>
    </w:p>
    <w:p w:rsidR="008A3D9D" w:rsidRPr="00BF3348" w:rsidRDefault="008A3D9D" w:rsidP="00BF3348">
      <w:pPr>
        <w:autoSpaceDE w:val="0"/>
        <w:autoSpaceDN w:val="0"/>
        <w:adjustRightInd w:val="0"/>
        <w:spacing w:after="0" w:line="360" w:lineRule="auto"/>
        <w:ind w:firstLine="709"/>
        <w:jc w:val="both"/>
        <w:rPr>
          <w:rFonts w:ascii="Arial" w:hAnsi="Arial" w:cs="Arial"/>
          <w:sz w:val="24"/>
          <w:szCs w:val="24"/>
        </w:rPr>
      </w:pPr>
    </w:p>
    <w:p w:rsidR="00BF3348" w:rsidRDefault="00BF3348" w:rsidP="00BF3348">
      <w:pPr>
        <w:autoSpaceDE w:val="0"/>
        <w:autoSpaceDN w:val="0"/>
        <w:adjustRightInd w:val="0"/>
        <w:spacing w:after="0" w:line="360" w:lineRule="auto"/>
        <w:ind w:firstLine="709"/>
        <w:jc w:val="both"/>
        <w:rPr>
          <w:rFonts w:ascii="Arial" w:hAnsi="Arial" w:cs="Arial"/>
          <w:b/>
          <w:sz w:val="24"/>
          <w:szCs w:val="24"/>
        </w:rPr>
      </w:pPr>
      <w:r w:rsidRPr="00BE5F55">
        <w:rPr>
          <w:rFonts w:ascii="Arial" w:hAnsi="Arial" w:cs="Arial"/>
          <w:b/>
          <w:sz w:val="24"/>
          <w:szCs w:val="24"/>
        </w:rPr>
        <w:t>4.1.</w:t>
      </w:r>
      <w:r>
        <w:rPr>
          <w:rFonts w:ascii="Arial" w:hAnsi="Arial" w:cs="Arial"/>
          <w:b/>
          <w:sz w:val="24"/>
          <w:szCs w:val="24"/>
        </w:rPr>
        <w:t>2</w:t>
      </w:r>
      <w:r w:rsidRPr="00BE5F55">
        <w:rPr>
          <w:rFonts w:ascii="Arial" w:hAnsi="Arial" w:cs="Arial"/>
          <w:b/>
          <w:sz w:val="24"/>
          <w:szCs w:val="24"/>
        </w:rPr>
        <w:t xml:space="preserve"> </w:t>
      </w:r>
      <w:r>
        <w:rPr>
          <w:rFonts w:ascii="Arial" w:hAnsi="Arial" w:cs="Arial"/>
          <w:b/>
          <w:sz w:val="24"/>
          <w:szCs w:val="24"/>
        </w:rPr>
        <w:t>Объяснение ключевых терминов, используемых на рисунке 1</w:t>
      </w:r>
    </w:p>
    <w:p w:rsidR="008A3D9D" w:rsidRDefault="008A3D9D" w:rsidP="00BF3348">
      <w:pPr>
        <w:autoSpaceDE w:val="0"/>
        <w:autoSpaceDN w:val="0"/>
        <w:adjustRightInd w:val="0"/>
        <w:spacing w:after="0" w:line="360" w:lineRule="auto"/>
        <w:ind w:firstLine="709"/>
        <w:jc w:val="both"/>
        <w:rPr>
          <w:rFonts w:ascii="Arial" w:hAnsi="Arial" w:cs="Arial"/>
          <w:b/>
          <w:sz w:val="24"/>
          <w:szCs w:val="24"/>
        </w:rPr>
      </w:pPr>
    </w:p>
    <w:p w:rsidR="00BF3348" w:rsidRDefault="00BF3348" w:rsidP="00BF3348">
      <w:pPr>
        <w:autoSpaceDE w:val="0"/>
        <w:autoSpaceDN w:val="0"/>
        <w:adjustRightInd w:val="0"/>
        <w:spacing w:after="0" w:line="360" w:lineRule="auto"/>
        <w:ind w:firstLine="709"/>
        <w:jc w:val="both"/>
        <w:rPr>
          <w:rFonts w:ascii="Arial" w:hAnsi="Arial" w:cs="Arial"/>
          <w:b/>
          <w:sz w:val="24"/>
          <w:szCs w:val="24"/>
        </w:rPr>
      </w:pPr>
      <w:r w:rsidRPr="00BE5F55">
        <w:rPr>
          <w:rFonts w:ascii="Arial" w:hAnsi="Arial" w:cs="Arial"/>
          <w:b/>
          <w:sz w:val="24"/>
          <w:szCs w:val="24"/>
        </w:rPr>
        <w:t>4.1.</w:t>
      </w:r>
      <w:r>
        <w:rPr>
          <w:rFonts w:ascii="Arial" w:hAnsi="Arial" w:cs="Arial"/>
          <w:b/>
          <w:sz w:val="24"/>
          <w:szCs w:val="24"/>
        </w:rPr>
        <w:t>2.1</w:t>
      </w:r>
      <w:r w:rsidR="00006FB9">
        <w:rPr>
          <w:rFonts w:ascii="Arial" w:hAnsi="Arial" w:cs="Arial"/>
          <w:b/>
          <w:sz w:val="24"/>
          <w:szCs w:val="24"/>
        </w:rPr>
        <w:t xml:space="preserve"> Моделирование в САПР (объемное моделирование)</w:t>
      </w:r>
    </w:p>
    <w:p w:rsidR="008A3D9D" w:rsidRPr="00BE5F55" w:rsidRDefault="008A3D9D" w:rsidP="00BF3348">
      <w:pPr>
        <w:autoSpaceDE w:val="0"/>
        <w:autoSpaceDN w:val="0"/>
        <w:adjustRightInd w:val="0"/>
        <w:spacing w:after="0" w:line="360" w:lineRule="auto"/>
        <w:ind w:firstLine="709"/>
        <w:jc w:val="both"/>
        <w:rPr>
          <w:rFonts w:ascii="Arial" w:hAnsi="Arial" w:cs="Arial"/>
          <w:b/>
          <w:sz w:val="24"/>
          <w:szCs w:val="24"/>
        </w:rPr>
      </w:pPr>
    </w:p>
    <w:p w:rsidR="00006FB9" w:rsidRDefault="00006FB9" w:rsidP="00BF3348">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М</w:t>
      </w:r>
      <w:r w:rsidRPr="00006FB9">
        <w:rPr>
          <w:rFonts w:ascii="Arial" w:hAnsi="Arial" w:cs="Arial"/>
          <w:sz w:val="24"/>
          <w:szCs w:val="24"/>
        </w:rPr>
        <w:t xml:space="preserve">оделирование </w:t>
      </w:r>
      <w:r>
        <w:rPr>
          <w:rFonts w:ascii="Arial" w:hAnsi="Arial" w:cs="Arial"/>
          <w:sz w:val="24"/>
          <w:szCs w:val="24"/>
        </w:rPr>
        <w:t xml:space="preserve">в </w:t>
      </w:r>
      <w:r w:rsidRPr="00006FB9">
        <w:rPr>
          <w:rFonts w:ascii="Arial" w:hAnsi="Arial" w:cs="Arial"/>
          <w:sz w:val="24"/>
          <w:szCs w:val="24"/>
        </w:rPr>
        <w:t xml:space="preserve">САПР </w:t>
      </w:r>
      <w:r>
        <w:rPr>
          <w:rFonts w:ascii="Arial" w:hAnsi="Arial" w:cs="Arial"/>
          <w:sz w:val="24"/>
          <w:szCs w:val="24"/>
        </w:rPr>
        <w:t>–</w:t>
      </w:r>
      <w:r w:rsidRPr="00006FB9">
        <w:rPr>
          <w:rFonts w:ascii="Arial" w:hAnsi="Arial" w:cs="Arial"/>
          <w:sz w:val="24"/>
          <w:szCs w:val="24"/>
        </w:rPr>
        <w:t xml:space="preserve"> процесс, наиболее часто используемый при проектировании для </w:t>
      </w:r>
      <w:r>
        <w:rPr>
          <w:rFonts w:ascii="Arial" w:hAnsi="Arial" w:cs="Arial"/>
          <w:sz w:val="24"/>
          <w:szCs w:val="24"/>
        </w:rPr>
        <w:t>создания</w:t>
      </w:r>
      <w:r w:rsidRPr="00006FB9">
        <w:rPr>
          <w:rFonts w:ascii="Arial" w:hAnsi="Arial" w:cs="Arial"/>
          <w:sz w:val="24"/>
          <w:szCs w:val="24"/>
        </w:rPr>
        <w:t xml:space="preserve"> </w:t>
      </w:r>
      <w:r>
        <w:rPr>
          <w:rFonts w:ascii="Arial" w:hAnsi="Arial" w:cs="Arial"/>
          <w:sz w:val="24"/>
          <w:szCs w:val="24"/>
        </w:rPr>
        <w:t xml:space="preserve">электронной геометрической </w:t>
      </w:r>
      <w:r w:rsidRPr="00006FB9">
        <w:rPr>
          <w:rFonts w:ascii="Arial" w:hAnsi="Arial" w:cs="Arial"/>
          <w:sz w:val="24"/>
          <w:szCs w:val="24"/>
        </w:rPr>
        <w:t xml:space="preserve">модели. Отправной точкой может быть </w:t>
      </w:r>
      <w:r>
        <w:rPr>
          <w:rFonts w:ascii="Arial" w:hAnsi="Arial" w:cs="Arial"/>
          <w:sz w:val="24"/>
          <w:szCs w:val="24"/>
        </w:rPr>
        <w:t>идеи продукции</w:t>
      </w:r>
      <w:r w:rsidRPr="00006FB9">
        <w:rPr>
          <w:rFonts w:ascii="Arial" w:hAnsi="Arial" w:cs="Arial"/>
          <w:sz w:val="24"/>
          <w:szCs w:val="24"/>
        </w:rPr>
        <w:t>, котор</w:t>
      </w:r>
      <w:r>
        <w:rPr>
          <w:rFonts w:ascii="Arial" w:hAnsi="Arial" w:cs="Arial"/>
          <w:sz w:val="24"/>
          <w:szCs w:val="24"/>
        </w:rPr>
        <w:t>ая</w:t>
      </w:r>
      <w:r w:rsidRPr="00006FB9">
        <w:rPr>
          <w:rFonts w:ascii="Arial" w:hAnsi="Arial" w:cs="Arial"/>
          <w:sz w:val="24"/>
          <w:szCs w:val="24"/>
        </w:rPr>
        <w:t xml:space="preserve"> принимает форму и становится все более определенн</w:t>
      </w:r>
      <w:r>
        <w:rPr>
          <w:rFonts w:ascii="Arial" w:hAnsi="Arial" w:cs="Arial"/>
          <w:sz w:val="24"/>
          <w:szCs w:val="24"/>
        </w:rPr>
        <w:t>ой</w:t>
      </w:r>
      <w:r w:rsidRPr="00006FB9">
        <w:rPr>
          <w:rFonts w:ascii="Arial" w:hAnsi="Arial" w:cs="Arial"/>
          <w:sz w:val="24"/>
          <w:szCs w:val="24"/>
        </w:rPr>
        <w:t xml:space="preserve"> на экране компьютера, или ранее созданный образ объекта в виде эскизов, </w:t>
      </w:r>
      <w:r>
        <w:rPr>
          <w:rFonts w:ascii="Arial" w:hAnsi="Arial" w:cs="Arial"/>
          <w:sz w:val="24"/>
          <w:szCs w:val="24"/>
        </w:rPr>
        <w:t>чертежей</w:t>
      </w:r>
      <w:r w:rsidRPr="00006FB9">
        <w:rPr>
          <w:rFonts w:ascii="Arial" w:hAnsi="Arial" w:cs="Arial"/>
          <w:sz w:val="24"/>
          <w:szCs w:val="24"/>
        </w:rPr>
        <w:t xml:space="preserve"> и т.д., которые </w:t>
      </w:r>
      <w:r>
        <w:rPr>
          <w:rFonts w:ascii="Arial" w:hAnsi="Arial" w:cs="Arial"/>
          <w:sz w:val="24"/>
          <w:szCs w:val="24"/>
        </w:rPr>
        <w:t>в дальнейшем можно конвертировать</w:t>
      </w:r>
      <w:r w:rsidRPr="00006FB9">
        <w:rPr>
          <w:rFonts w:ascii="Arial" w:hAnsi="Arial" w:cs="Arial"/>
          <w:sz w:val="24"/>
          <w:szCs w:val="24"/>
        </w:rPr>
        <w:t xml:space="preserve"> в 3D-данные</w:t>
      </w:r>
      <w:r>
        <w:rPr>
          <w:rFonts w:ascii="Arial" w:hAnsi="Arial" w:cs="Arial"/>
          <w:sz w:val="24"/>
          <w:szCs w:val="24"/>
        </w:rPr>
        <w:t xml:space="preserve"> в системах САПР</w:t>
      </w:r>
      <w:r w:rsidRPr="00006FB9">
        <w:rPr>
          <w:rFonts w:ascii="Arial" w:hAnsi="Arial" w:cs="Arial"/>
          <w:sz w:val="24"/>
          <w:szCs w:val="24"/>
        </w:rPr>
        <w:t>. Объем изделия может быть описан с помощью двух различных методов или</w:t>
      </w:r>
      <w:r>
        <w:rPr>
          <w:rFonts w:ascii="Arial" w:hAnsi="Arial" w:cs="Arial"/>
          <w:sz w:val="24"/>
          <w:szCs w:val="24"/>
        </w:rPr>
        <w:t xml:space="preserve"> их</w:t>
      </w:r>
      <w:r w:rsidRPr="00006FB9">
        <w:rPr>
          <w:rFonts w:ascii="Arial" w:hAnsi="Arial" w:cs="Arial"/>
          <w:sz w:val="24"/>
          <w:szCs w:val="24"/>
        </w:rPr>
        <w:t xml:space="preserve"> комбинации. Объект </w:t>
      </w:r>
      <w:r>
        <w:rPr>
          <w:rFonts w:ascii="Arial" w:hAnsi="Arial" w:cs="Arial"/>
          <w:sz w:val="24"/>
          <w:szCs w:val="24"/>
        </w:rPr>
        <w:t>составляют</w:t>
      </w:r>
      <w:r w:rsidRPr="00006FB9">
        <w:rPr>
          <w:rFonts w:ascii="Arial" w:hAnsi="Arial" w:cs="Arial"/>
          <w:sz w:val="24"/>
          <w:szCs w:val="24"/>
        </w:rPr>
        <w:t xml:space="preserve"> либо из элементарных объемов (форм) (например, прямоугольного параллелепипеда, призмы, цилиндра, конуса, сферы и </w:t>
      </w:r>
      <w:proofErr w:type="spellStart"/>
      <w:r w:rsidRPr="00006FB9">
        <w:rPr>
          <w:rFonts w:ascii="Arial" w:hAnsi="Arial" w:cs="Arial"/>
          <w:sz w:val="24"/>
          <w:szCs w:val="24"/>
        </w:rPr>
        <w:t>тороида</w:t>
      </w:r>
      <w:proofErr w:type="spellEnd"/>
      <w:r w:rsidRPr="00006FB9">
        <w:rPr>
          <w:rFonts w:ascii="Arial" w:hAnsi="Arial" w:cs="Arial"/>
          <w:sz w:val="24"/>
          <w:szCs w:val="24"/>
        </w:rPr>
        <w:t>), которые с помощью последовательности логических операций</w:t>
      </w:r>
      <w:r>
        <w:rPr>
          <w:rFonts w:ascii="Arial" w:hAnsi="Arial" w:cs="Arial"/>
          <w:sz w:val="24"/>
          <w:szCs w:val="24"/>
        </w:rPr>
        <w:t xml:space="preserve"> образуют</w:t>
      </w:r>
      <w:r w:rsidRPr="00006FB9">
        <w:rPr>
          <w:rFonts w:ascii="Arial" w:hAnsi="Arial" w:cs="Arial"/>
          <w:sz w:val="24"/>
          <w:szCs w:val="24"/>
        </w:rPr>
        <w:t xml:space="preserve"> реальный объект, или объем</w:t>
      </w:r>
      <w:r w:rsidR="00EC0A16">
        <w:rPr>
          <w:rFonts w:ascii="Arial" w:hAnsi="Arial" w:cs="Arial"/>
          <w:sz w:val="24"/>
          <w:szCs w:val="24"/>
        </w:rPr>
        <w:t xml:space="preserve"> </w:t>
      </w:r>
      <w:r w:rsidRPr="00006FB9">
        <w:rPr>
          <w:rFonts w:ascii="Arial" w:hAnsi="Arial" w:cs="Arial"/>
          <w:sz w:val="24"/>
          <w:szCs w:val="24"/>
        </w:rPr>
        <w:t>описываю</w:t>
      </w:r>
      <w:r w:rsidR="00EC0A16">
        <w:rPr>
          <w:rFonts w:ascii="Arial" w:hAnsi="Arial" w:cs="Arial"/>
          <w:sz w:val="24"/>
          <w:szCs w:val="24"/>
        </w:rPr>
        <w:t>т</w:t>
      </w:r>
      <w:r w:rsidRPr="00006FB9">
        <w:rPr>
          <w:rFonts w:ascii="Arial" w:hAnsi="Arial" w:cs="Arial"/>
          <w:sz w:val="24"/>
          <w:szCs w:val="24"/>
        </w:rPr>
        <w:t xml:space="preserve"> </w:t>
      </w:r>
      <w:r w:rsidR="00EC0A16">
        <w:rPr>
          <w:rFonts w:ascii="Arial" w:hAnsi="Arial" w:cs="Arial"/>
          <w:sz w:val="24"/>
          <w:szCs w:val="24"/>
        </w:rPr>
        <w:t>при помощи</w:t>
      </w:r>
      <w:r w:rsidRPr="00006FB9">
        <w:rPr>
          <w:rFonts w:ascii="Arial" w:hAnsi="Arial" w:cs="Arial"/>
          <w:sz w:val="24"/>
          <w:szCs w:val="24"/>
        </w:rPr>
        <w:t xml:space="preserve"> граничных поверхностей и расположение </w:t>
      </w:r>
      <w:r w:rsidR="00EC0A16">
        <w:rPr>
          <w:rFonts w:ascii="Arial" w:hAnsi="Arial" w:cs="Arial"/>
          <w:sz w:val="24"/>
          <w:szCs w:val="24"/>
        </w:rPr>
        <w:t xml:space="preserve">материальных точек </w:t>
      </w:r>
      <w:r w:rsidRPr="00006FB9">
        <w:rPr>
          <w:rFonts w:ascii="Arial" w:hAnsi="Arial" w:cs="Arial"/>
          <w:sz w:val="24"/>
          <w:szCs w:val="24"/>
        </w:rPr>
        <w:t>относительно граничных поверхностей.</w:t>
      </w:r>
    </w:p>
    <w:p w:rsidR="008A3D9D" w:rsidRPr="00006FB9" w:rsidRDefault="008A3D9D" w:rsidP="00BF3348">
      <w:pPr>
        <w:autoSpaceDE w:val="0"/>
        <w:autoSpaceDN w:val="0"/>
        <w:adjustRightInd w:val="0"/>
        <w:spacing w:after="0" w:line="360" w:lineRule="auto"/>
        <w:ind w:firstLine="709"/>
        <w:jc w:val="both"/>
        <w:rPr>
          <w:rFonts w:ascii="Arial" w:hAnsi="Arial" w:cs="Arial"/>
          <w:sz w:val="24"/>
          <w:szCs w:val="24"/>
        </w:rPr>
      </w:pPr>
      <w:r w:rsidRPr="00BF3348">
        <w:rPr>
          <w:rFonts w:ascii="Arial" w:hAnsi="Arial" w:cs="Arial"/>
          <w:noProof/>
          <w:sz w:val="24"/>
          <w:szCs w:val="24"/>
          <w:lang w:eastAsia="ru-RU"/>
        </w:rPr>
        <w:lastRenderedPageBreak/>
        <w:drawing>
          <wp:inline distT="0" distB="0" distL="0" distR="0" wp14:anchorId="3821D616" wp14:editId="051ED4D9">
            <wp:extent cx="5203850" cy="7362825"/>
            <wp:effectExtent l="0" t="0" r="0" b="0"/>
            <wp:docPr id="6" name="Рисунок 6" descr="C:\Документы Косоруков\!2021\060_!!!!!_Разработка стандарта на обработку данных\Сх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Документы Косоруков\!2021\060_!!!!!_Разработка стандарта на обработку данных\Схема.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08969" cy="7370068"/>
                    </a:xfrm>
                    <a:prstGeom prst="rect">
                      <a:avLst/>
                    </a:prstGeom>
                    <a:noFill/>
                    <a:ln>
                      <a:noFill/>
                    </a:ln>
                  </pic:spPr>
                </pic:pic>
              </a:graphicData>
            </a:graphic>
          </wp:inline>
        </w:drawing>
      </w:r>
    </w:p>
    <w:p w:rsidR="00BF3348" w:rsidRDefault="00BF3348" w:rsidP="00BF3348">
      <w:pPr>
        <w:autoSpaceDE w:val="0"/>
        <w:autoSpaceDN w:val="0"/>
        <w:adjustRightInd w:val="0"/>
        <w:spacing w:after="0" w:line="360" w:lineRule="auto"/>
        <w:ind w:firstLine="709"/>
        <w:jc w:val="both"/>
        <w:rPr>
          <w:rFonts w:ascii="Arial" w:hAnsi="Arial" w:cs="Arial"/>
          <w:b/>
          <w:sz w:val="24"/>
          <w:szCs w:val="24"/>
        </w:rPr>
      </w:pPr>
      <w:r w:rsidRPr="00BE5F55">
        <w:rPr>
          <w:rFonts w:ascii="Arial" w:hAnsi="Arial" w:cs="Arial"/>
          <w:b/>
          <w:sz w:val="24"/>
          <w:szCs w:val="24"/>
        </w:rPr>
        <w:t>4.1.</w:t>
      </w:r>
      <w:r>
        <w:rPr>
          <w:rFonts w:ascii="Arial" w:hAnsi="Arial" w:cs="Arial"/>
          <w:b/>
          <w:sz w:val="24"/>
          <w:szCs w:val="24"/>
        </w:rPr>
        <w:t>2.2</w:t>
      </w:r>
      <w:r w:rsidR="00EC0A16">
        <w:rPr>
          <w:rFonts w:ascii="Arial" w:hAnsi="Arial" w:cs="Arial"/>
          <w:b/>
          <w:sz w:val="24"/>
          <w:szCs w:val="24"/>
        </w:rPr>
        <w:t xml:space="preserve"> Преобразование в 3</w:t>
      </w:r>
      <w:r w:rsidR="00EC0A16">
        <w:rPr>
          <w:rFonts w:ascii="Arial" w:hAnsi="Arial" w:cs="Arial"/>
          <w:b/>
          <w:sz w:val="24"/>
          <w:szCs w:val="24"/>
          <w:lang w:val="en-US"/>
        </w:rPr>
        <w:t>D</w:t>
      </w:r>
      <w:r w:rsidR="00EC0A16" w:rsidRPr="00EC0A16">
        <w:rPr>
          <w:rFonts w:ascii="Arial" w:hAnsi="Arial" w:cs="Arial"/>
          <w:b/>
          <w:sz w:val="24"/>
          <w:szCs w:val="24"/>
        </w:rPr>
        <w:t xml:space="preserve"> </w:t>
      </w:r>
      <w:r w:rsidR="00EC0A16">
        <w:rPr>
          <w:rFonts w:ascii="Arial" w:hAnsi="Arial" w:cs="Arial"/>
          <w:b/>
          <w:sz w:val="24"/>
          <w:szCs w:val="24"/>
        </w:rPr>
        <w:t>формат</w:t>
      </w:r>
    </w:p>
    <w:p w:rsidR="008A3D9D" w:rsidRPr="00EC0A16" w:rsidRDefault="008A3D9D" w:rsidP="00BF3348">
      <w:pPr>
        <w:autoSpaceDE w:val="0"/>
        <w:autoSpaceDN w:val="0"/>
        <w:adjustRightInd w:val="0"/>
        <w:spacing w:after="0" w:line="360" w:lineRule="auto"/>
        <w:ind w:firstLine="709"/>
        <w:jc w:val="both"/>
        <w:rPr>
          <w:rFonts w:ascii="Arial" w:hAnsi="Arial" w:cs="Arial"/>
          <w:b/>
          <w:sz w:val="24"/>
          <w:szCs w:val="24"/>
        </w:rPr>
      </w:pPr>
    </w:p>
    <w:p w:rsidR="00006FB9" w:rsidRDefault="00EC0A16" w:rsidP="00BF3348">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Преобразование в 3</w:t>
      </w:r>
      <w:r>
        <w:rPr>
          <w:rFonts w:ascii="Arial" w:hAnsi="Arial" w:cs="Arial"/>
          <w:sz w:val="24"/>
          <w:szCs w:val="24"/>
          <w:lang w:val="en-US"/>
        </w:rPr>
        <w:t>D</w:t>
      </w:r>
      <w:r w:rsidRPr="00EC0A16">
        <w:rPr>
          <w:rFonts w:ascii="Arial" w:hAnsi="Arial" w:cs="Arial"/>
          <w:sz w:val="24"/>
          <w:szCs w:val="24"/>
        </w:rPr>
        <w:t xml:space="preserve"> </w:t>
      </w:r>
      <w:r>
        <w:rPr>
          <w:rFonts w:ascii="Arial" w:hAnsi="Arial" w:cs="Arial"/>
          <w:sz w:val="24"/>
          <w:szCs w:val="24"/>
        </w:rPr>
        <w:t>формат</w:t>
      </w:r>
      <w:r w:rsidR="00006FB9" w:rsidRPr="00006FB9">
        <w:rPr>
          <w:rFonts w:ascii="Arial" w:hAnsi="Arial" w:cs="Arial"/>
          <w:sz w:val="24"/>
          <w:szCs w:val="24"/>
        </w:rPr>
        <w:t xml:space="preserve"> </w:t>
      </w:r>
      <w:r>
        <w:rPr>
          <w:rFonts w:ascii="Arial" w:hAnsi="Arial" w:cs="Arial"/>
          <w:sz w:val="24"/>
          <w:szCs w:val="24"/>
        </w:rPr>
        <w:t>–</w:t>
      </w:r>
      <w:r w:rsidR="00006FB9" w:rsidRPr="00006FB9">
        <w:rPr>
          <w:rFonts w:ascii="Arial" w:hAnsi="Arial" w:cs="Arial"/>
          <w:sz w:val="24"/>
          <w:szCs w:val="24"/>
        </w:rPr>
        <w:t xml:space="preserve"> это процесс, при котором геометри</w:t>
      </w:r>
      <w:r>
        <w:rPr>
          <w:rFonts w:ascii="Arial" w:hAnsi="Arial" w:cs="Arial"/>
          <w:sz w:val="24"/>
          <w:szCs w:val="24"/>
        </w:rPr>
        <w:t>ю</w:t>
      </w:r>
      <w:r w:rsidR="00006FB9" w:rsidRPr="00006FB9">
        <w:rPr>
          <w:rFonts w:ascii="Arial" w:hAnsi="Arial" w:cs="Arial"/>
          <w:sz w:val="24"/>
          <w:szCs w:val="24"/>
        </w:rPr>
        <w:t xml:space="preserve"> поверхности физического объекта определя</w:t>
      </w:r>
      <w:r>
        <w:rPr>
          <w:rFonts w:ascii="Arial" w:hAnsi="Arial" w:cs="Arial"/>
          <w:sz w:val="24"/>
          <w:szCs w:val="24"/>
        </w:rPr>
        <w:t>ют</w:t>
      </w:r>
      <w:r w:rsidR="00006FB9" w:rsidRPr="00006FB9">
        <w:rPr>
          <w:rFonts w:ascii="Arial" w:hAnsi="Arial" w:cs="Arial"/>
          <w:sz w:val="24"/>
          <w:szCs w:val="24"/>
        </w:rPr>
        <w:t xml:space="preserve"> с использованием соответствующего оборудования и программного обеспечения и записанных в цифровую модель</w:t>
      </w:r>
      <w:r>
        <w:rPr>
          <w:rFonts w:ascii="Arial" w:hAnsi="Arial" w:cs="Arial"/>
          <w:sz w:val="24"/>
          <w:szCs w:val="24"/>
        </w:rPr>
        <w:t xml:space="preserve"> облака</w:t>
      </w:r>
      <w:r w:rsidR="00006FB9" w:rsidRPr="00006FB9">
        <w:rPr>
          <w:rFonts w:ascii="Arial" w:hAnsi="Arial" w:cs="Arial"/>
          <w:sz w:val="24"/>
          <w:szCs w:val="24"/>
        </w:rPr>
        <w:t xml:space="preserve"> </w:t>
      </w:r>
      <w:r w:rsidR="00006FB9" w:rsidRPr="00006FB9">
        <w:rPr>
          <w:rFonts w:ascii="Arial" w:hAnsi="Arial" w:cs="Arial"/>
          <w:sz w:val="24"/>
          <w:szCs w:val="24"/>
        </w:rPr>
        <w:lastRenderedPageBreak/>
        <w:t xml:space="preserve">точек. Объекты могут быть </w:t>
      </w:r>
      <w:r>
        <w:rPr>
          <w:rFonts w:ascii="Arial" w:hAnsi="Arial" w:cs="Arial"/>
          <w:sz w:val="24"/>
          <w:szCs w:val="24"/>
        </w:rPr>
        <w:t>созданы</w:t>
      </w:r>
      <w:r w:rsidR="00006FB9" w:rsidRPr="00006FB9">
        <w:rPr>
          <w:rFonts w:ascii="Arial" w:hAnsi="Arial" w:cs="Arial"/>
          <w:sz w:val="24"/>
          <w:szCs w:val="24"/>
        </w:rPr>
        <w:t xml:space="preserve"> вручную или использованы готовые модели, которые должны быть скопированы в цифровой форме. </w:t>
      </w:r>
      <w:r>
        <w:rPr>
          <w:rFonts w:ascii="Arial" w:hAnsi="Arial" w:cs="Arial"/>
          <w:sz w:val="24"/>
          <w:szCs w:val="24"/>
        </w:rPr>
        <w:t>Преобразование в 3</w:t>
      </w:r>
      <w:r>
        <w:rPr>
          <w:rFonts w:ascii="Arial" w:hAnsi="Arial" w:cs="Arial"/>
          <w:sz w:val="24"/>
          <w:szCs w:val="24"/>
          <w:lang w:val="en-US"/>
        </w:rPr>
        <w:t>D</w:t>
      </w:r>
      <w:r w:rsidRPr="00EC0A16">
        <w:rPr>
          <w:rFonts w:ascii="Arial" w:hAnsi="Arial" w:cs="Arial"/>
          <w:sz w:val="24"/>
          <w:szCs w:val="24"/>
        </w:rPr>
        <w:t xml:space="preserve"> </w:t>
      </w:r>
      <w:r>
        <w:rPr>
          <w:rFonts w:ascii="Arial" w:hAnsi="Arial" w:cs="Arial"/>
          <w:sz w:val="24"/>
          <w:szCs w:val="24"/>
        </w:rPr>
        <w:t>формат</w:t>
      </w:r>
      <w:r w:rsidR="00006FB9" w:rsidRPr="00006FB9">
        <w:rPr>
          <w:rFonts w:ascii="Arial" w:hAnsi="Arial" w:cs="Arial"/>
          <w:sz w:val="24"/>
          <w:szCs w:val="24"/>
        </w:rPr>
        <w:t xml:space="preserve"> особенно эффективно, если модель </w:t>
      </w:r>
      <w:r w:rsidR="00C05553">
        <w:rPr>
          <w:rFonts w:ascii="Arial" w:hAnsi="Arial" w:cs="Arial"/>
          <w:sz w:val="24"/>
          <w:szCs w:val="24"/>
        </w:rPr>
        <w:t>разработана</w:t>
      </w:r>
      <w:r w:rsidR="00006FB9" w:rsidRPr="00006FB9">
        <w:rPr>
          <w:rFonts w:ascii="Arial" w:hAnsi="Arial" w:cs="Arial"/>
          <w:sz w:val="24"/>
          <w:szCs w:val="24"/>
        </w:rPr>
        <w:t xml:space="preserve"> эмпирически</w:t>
      </w:r>
      <w:r w:rsidR="00C05553">
        <w:rPr>
          <w:rFonts w:ascii="Arial" w:hAnsi="Arial" w:cs="Arial"/>
          <w:sz w:val="24"/>
          <w:szCs w:val="24"/>
        </w:rPr>
        <w:t>, имеет области</w:t>
      </w:r>
      <w:r w:rsidR="00006FB9" w:rsidRPr="00006FB9">
        <w:rPr>
          <w:rFonts w:ascii="Arial" w:hAnsi="Arial" w:cs="Arial"/>
          <w:sz w:val="24"/>
          <w:szCs w:val="24"/>
        </w:rPr>
        <w:t xml:space="preserve"> свободн</w:t>
      </w:r>
      <w:r w:rsidR="00C05553">
        <w:rPr>
          <w:rFonts w:ascii="Arial" w:hAnsi="Arial" w:cs="Arial"/>
          <w:sz w:val="24"/>
          <w:szCs w:val="24"/>
        </w:rPr>
        <w:t>ой</w:t>
      </w:r>
      <w:r w:rsidR="00006FB9" w:rsidRPr="00006FB9">
        <w:rPr>
          <w:rFonts w:ascii="Arial" w:hAnsi="Arial" w:cs="Arial"/>
          <w:sz w:val="24"/>
          <w:szCs w:val="24"/>
        </w:rPr>
        <w:t xml:space="preserve"> поверхност</w:t>
      </w:r>
      <w:r w:rsidR="00C05553">
        <w:rPr>
          <w:rFonts w:ascii="Arial" w:hAnsi="Arial" w:cs="Arial"/>
          <w:sz w:val="24"/>
          <w:szCs w:val="24"/>
        </w:rPr>
        <w:t>и</w:t>
      </w:r>
      <w:r w:rsidR="00006FB9" w:rsidRPr="00006FB9">
        <w:rPr>
          <w:rFonts w:ascii="Arial" w:hAnsi="Arial" w:cs="Arial"/>
          <w:sz w:val="24"/>
          <w:szCs w:val="24"/>
        </w:rPr>
        <w:t>, так как она является трудно воспроизводимой с помощью прямого моделирования в САПР.</w:t>
      </w:r>
    </w:p>
    <w:p w:rsidR="008A3D9D" w:rsidRPr="00006FB9" w:rsidRDefault="008A3D9D" w:rsidP="00BF3348">
      <w:pPr>
        <w:autoSpaceDE w:val="0"/>
        <w:autoSpaceDN w:val="0"/>
        <w:adjustRightInd w:val="0"/>
        <w:spacing w:after="0" w:line="360" w:lineRule="auto"/>
        <w:ind w:firstLine="709"/>
        <w:jc w:val="both"/>
        <w:rPr>
          <w:rFonts w:ascii="Arial" w:hAnsi="Arial" w:cs="Arial"/>
          <w:sz w:val="24"/>
          <w:szCs w:val="24"/>
        </w:rPr>
      </w:pPr>
    </w:p>
    <w:p w:rsidR="00BF3348" w:rsidRDefault="00BF3348" w:rsidP="00BF3348">
      <w:pPr>
        <w:autoSpaceDE w:val="0"/>
        <w:autoSpaceDN w:val="0"/>
        <w:adjustRightInd w:val="0"/>
        <w:spacing w:after="0" w:line="360" w:lineRule="auto"/>
        <w:ind w:firstLine="709"/>
        <w:jc w:val="both"/>
        <w:rPr>
          <w:rFonts w:ascii="Arial" w:hAnsi="Arial" w:cs="Arial"/>
          <w:b/>
          <w:sz w:val="24"/>
          <w:szCs w:val="24"/>
        </w:rPr>
      </w:pPr>
      <w:r w:rsidRPr="00BE5F55">
        <w:rPr>
          <w:rFonts w:ascii="Arial" w:hAnsi="Arial" w:cs="Arial"/>
          <w:b/>
          <w:sz w:val="24"/>
          <w:szCs w:val="24"/>
        </w:rPr>
        <w:t>4.1.</w:t>
      </w:r>
      <w:r>
        <w:rPr>
          <w:rFonts w:ascii="Arial" w:hAnsi="Arial" w:cs="Arial"/>
          <w:b/>
          <w:sz w:val="24"/>
          <w:szCs w:val="24"/>
        </w:rPr>
        <w:t>2.3</w:t>
      </w:r>
      <w:r w:rsidR="00C05553">
        <w:rPr>
          <w:rFonts w:ascii="Arial" w:hAnsi="Arial" w:cs="Arial"/>
          <w:b/>
          <w:sz w:val="24"/>
          <w:szCs w:val="24"/>
        </w:rPr>
        <w:t xml:space="preserve"> Реконструкция поверхности</w:t>
      </w:r>
    </w:p>
    <w:p w:rsidR="008A3D9D" w:rsidRPr="00BE5F55" w:rsidRDefault="008A3D9D" w:rsidP="00BF3348">
      <w:pPr>
        <w:autoSpaceDE w:val="0"/>
        <w:autoSpaceDN w:val="0"/>
        <w:adjustRightInd w:val="0"/>
        <w:spacing w:after="0" w:line="360" w:lineRule="auto"/>
        <w:ind w:firstLine="709"/>
        <w:jc w:val="both"/>
        <w:rPr>
          <w:rFonts w:ascii="Arial" w:hAnsi="Arial" w:cs="Arial"/>
          <w:b/>
          <w:sz w:val="24"/>
          <w:szCs w:val="24"/>
        </w:rPr>
      </w:pPr>
    </w:p>
    <w:p w:rsidR="00BF3348" w:rsidRDefault="00006FB9" w:rsidP="00BE5F55">
      <w:pPr>
        <w:autoSpaceDE w:val="0"/>
        <w:autoSpaceDN w:val="0"/>
        <w:adjustRightInd w:val="0"/>
        <w:spacing w:after="0" w:line="360" w:lineRule="auto"/>
        <w:ind w:firstLine="709"/>
        <w:jc w:val="both"/>
        <w:rPr>
          <w:rFonts w:ascii="Arial" w:hAnsi="Arial" w:cs="Arial"/>
          <w:sz w:val="24"/>
          <w:szCs w:val="24"/>
        </w:rPr>
      </w:pPr>
      <w:r w:rsidRPr="00006FB9">
        <w:rPr>
          <w:rFonts w:ascii="Arial" w:hAnsi="Arial" w:cs="Arial"/>
          <w:sz w:val="24"/>
          <w:szCs w:val="24"/>
        </w:rPr>
        <w:t xml:space="preserve">Реконструкция поверхности является </w:t>
      </w:r>
      <w:r w:rsidR="00C05553">
        <w:rPr>
          <w:rFonts w:ascii="Arial" w:hAnsi="Arial" w:cs="Arial"/>
          <w:sz w:val="24"/>
          <w:szCs w:val="24"/>
        </w:rPr>
        <w:t>способом</w:t>
      </w:r>
      <w:r w:rsidRPr="00006FB9">
        <w:rPr>
          <w:rFonts w:ascii="Arial" w:hAnsi="Arial" w:cs="Arial"/>
          <w:sz w:val="24"/>
          <w:szCs w:val="24"/>
        </w:rPr>
        <w:t xml:space="preserve"> обработки данных, полученных </w:t>
      </w:r>
      <w:r w:rsidR="00C05553">
        <w:rPr>
          <w:rFonts w:ascii="Arial" w:hAnsi="Arial" w:cs="Arial"/>
          <w:sz w:val="24"/>
          <w:szCs w:val="24"/>
        </w:rPr>
        <w:t xml:space="preserve">после преобразования в </w:t>
      </w:r>
      <w:r w:rsidR="00C05553" w:rsidRPr="00C05553">
        <w:rPr>
          <w:rFonts w:ascii="Arial" w:hAnsi="Arial" w:cs="Arial"/>
          <w:sz w:val="24"/>
          <w:szCs w:val="24"/>
        </w:rPr>
        <w:t>3</w:t>
      </w:r>
      <w:r w:rsidR="00C05553">
        <w:rPr>
          <w:rFonts w:ascii="Arial" w:hAnsi="Arial" w:cs="Arial"/>
          <w:sz w:val="24"/>
          <w:szCs w:val="24"/>
          <w:lang w:val="en-US"/>
        </w:rPr>
        <w:t>D</w:t>
      </w:r>
      <w:r w:rsidR="00C05553" w:rsidRPr="00C05553">
        <w:rPr>
          <w:rFonts w:ascii="Arial" w:hAnsi="Arial" w:cs="Arial"/>
          <w:sz w:val="24"/>
          <w:szCs w:val="24"/>
        </w:rPr>
        <w:t xml:space="preserve"> </w:t>
      </w:r>
      <w:r w:rsidR="00C05553">
        <w:rPr>
          <w:rFonts w:ascii="Arial" w:hAnsi="Arial" w:cs="Arial"/>
          <w:sz w:val="24"/>
          <w:szCs w:val="24"/>
        </w:rPr>
        <w:t>формат</w:t>
      </w:r>
      <w:r w:rsidRPr="00006FB9">
        <w:rPr>
          <w:rFonts w:ascii="Arial" w:hAnsi="Arial" w:cs="Arial"/>
          <w:sz w:val="24"/>
          <w:szCs w:val="24"/>
        </w:rPr>
        <w:t xml:space="preserve">. </w:t>
      </w:r>
      <w:r w:rsidR="00C05553">
        <w:rPr>
          <w:rFonts w:ascii="Arial" w:hAnsi="Arial" w:cs="Arial"/>
          <w:sz w:val="24"/>
          <w:szCs w:val="24"/>
        </w:rPr>
        <w:t>На основе</w:t>
      </w:r>
      <w:r w:rsidRPr="00006FB9">
        <w:rPr>
          <w:rFonts w:ascii="Arial" w:hAnsi="Arial" w:cs="Arial"/>
          <w:sz w:val="24"/>
          <w:szCs w:val="24"/>
        </w:rPr>
        <w:t xml:space="preserve"> </w:t>
      </w:r>
      <w:r w:rsidR="00C05553">
        <w:rPr>
          <w:rFonts w:ascii="Arial" w:hAnsi="Arial" w:cs="Arial"/>
          <w:sz w:val="24"/>
          <w:szCs w:val="24"/>
        </w:rPr>
        <w:t>созданного компьютером облака</w:t>
      </w:r>
      <w:r w:rsidRPr="00006FB9">
        <w:rPr>
          <w:rFonts w:ascii="Arial" w:hAnsi="Arial" w:cs="Arial"/>
          <w:sz w:val="24"/>
          <w:szCs w:val="24"/>
        </w:rPr>
        <w:t xml:space="preserve"> точек</w:t>
      </w:r>
      <w:r w:rsidR="00C05553">
        <w:rPr>
          <w:rFonts w:ascii="Arial" w:hAnsi="Arial" w:cs="Arial"/>
          <w:sz w:val="24"/>
          <w:szCs w:val="24"/>
        </w:rPr>
        <w:t xml:space="preserve"> </w:t>
      </w:r>
      <w:r w:rsidRPr="00006FB9">
        <w:rPr>
          <w:rFonts w:ascii="Arial" w:hAnsi="Arial" w:cs="Arial"/>
          <w:sz w:val="24"/>
          <w:szCs w:val="24"/>
        </w:rPr>
        <w:t>создают математически описанные кривые и поверхности</w:t>
      </w:r>
      <w:r w:rsidR="00C05553">
        <w:rPr>
          <w:rFonts w:ascii="Arial" w:hAnsi="Arial" w:cs="Arial"/>
          <w:sz w:val="24"/>
          <w:szCs w:val="24"/>
        </w:rPr>
        <w:t xml:space="preserve"> с топологической информацией достаточной для требуемого воссоздания поверхности объекта</w:t>
      </w:r>
      <w:r w:rsidRPr="00006FB9">
        <w:rPr>
          <w:rFonts w:ascii="Arial" w:hAnsi="Arial" w:cs="Arial"/>
          <w:sz w:val="24"/>
          <w:szCs w:val="24"/>
        </w:rPr>
        <w:t xml:space="preserve">. </w:t>
      </w:r>
      <w:r w:rsidR="00C05553">
        <w:rPr>
          <w:rFonts w:ascii="Arial" w:hAnsi="Arial" w:cs="Arial"/>
          <w:sz w:val="24"/>
          <w:szCs w:val="24"/>
        </w:rPr>
        <w:t>Указанные</w:t>
      </w:r>
      <w:r w:rsidRPr="00006FB9">
        <w:rPr>
          <w:rFonts w:ascii="Arial" w:hAnsi="Arial" w:cs="Arial"/>
          <w:sz w:val="24"/>
          <w:szCs w:val="24"/>
        </w:rPr>
        <w:t xml:space="preserve"> данные затем могут храниться отдельно или быть интегрированными в существующую объемную модель САПР. </w:t>
      </w:r>
      <w:r w:rsidR="00C05553">
        <w:rPr>
          <w:rFonts w:ascii="Arial" w:hAnsi="Arial" w:cs="Arial"/>
          <w:sz w:val="24"/>
          <w:szCs w:val="24"/>
        </w:rPr>
        <w:t>Реконструкция поверхности</w:t>
      </w:r>
      <w:r w:rsidRPr="00006FB9">
        <w:rPr>
          <w:rFonts w:ascii="Arial" w:hAnsi="Arial" w:cs="Arial"/>
          <w:sz w:val="24"/>
          <w:szCs w:val="24"/>
        </w:rPr>
        <w:t xml:space="preserve"> </w:t>
      </w:r>
      <w:r w:rsidR="008A3D9D">
        <w:rPr>
          <w:rFonts w:ascii="Arial" w:hAnsi="Arial" w:cs="Arial"/>
          <w:sz w:val="24"/>
          <w:szCs w:val="24"/>
        </w:rPr>
        <w:t>обеспечивает</w:t>
      </w:r>
      <w:r w:rsidRPr="00006FB9">
        <w:rPr>
          <w:rFonts w:ascii="Arial" w:hAnsi="Arial" w:cs="Arial"/>
          <w:sz w:val="24"/>
          <w:szCs w:val="24"/>
        </w:rPr>
        <w:t xml:space="preserve"> </w:t>
      </w:r>
      <w:r w:rsidR="008A3D9D">
        <w:rPr>
          <w:rFonts w:ascii="Arial" w:hAnsi="Arial" w:cs="Arial"/>
          <w:sz w:val="24"/>
          <w:szCs w:val="24"/>
        </w:rPr>
        <w:t>связь</w:t>
      </w:r>
      <w:r w:rsidRPr="00006FB9">
        <w:rPr>
          <w:rFonts w:ascii="Arial" w:hAnsi="Arial" w:cs="Arial"/>
          <w:sz w:val="24"/>
          <w:szCs w:val="24"/>
        </w:rPr>
        <w:t xml:space="preserve"> между </w:t>
      </w:r>
      <w:r w:rsidR="008A3D9D">
        <w:rPr>
          <w:rFonts w:ascii="Arial" w:hAnsi="Arial" w:cs="Arial"/>
          <w:sz w:val="24"/>
          <w:szCs w:val="24"/>
        </w:rPr>
        <w:t>преобразованием в 3</w:t>
      </w:r>
      <w:r w:rsidR="008A3D9D">
        <w:rPr>
          <w:rFonts w:ascii="Arial" w:hAnsi="Arial" w:cs="Arial"/>
          <w:sz w:val="24"/>
          <w:szCs w:val="24"/>
          <w:lang w:val="en-US"/>
        </w:rPr>
        <w:t>D</w:t>
      </w:r>
      <w:r w:rsidR="008A3D9D" w:rsidRPr="008A3D9D">
        <w:rPr>
          <w:rFonts w:ascii="Arial" w:hAnsi="Arial" w:cs="Arial"/>
          <w:sz w:val="24"/>
          <w:szCs w:val="24"/>
        </w:rPr>
        <w:t xml:space="preserve"> </w:t>
      </w:r>
      <w:r w:rsidR="008A3D9D">
        <w:rPr>
          <w:rFonts w:ascii="Arial" w:hAnsi="Arial" w:cs="Arial"/>
          <w:sz w:val="24"/>
          <w:szCs w:val="24"/>
        </w:rPr>
        <w:t>формат</w:t>
      </w:r>
      <w:r w:rsidRPr="00006FB9">
        <w:rPr>
          <w:rFonts w:ascii="Arial" w:hAnsi="Arial" w:cs="Arial"/>
          <w:sz w:val="24"/>
          <w:szCs w:val="24"/>
        </w:rPr>
        <w:t xml:space="preserve"> и моделированием САПР.</w:t>
      </w:r>
    </w:p>
    <w:p w:rsidR="008A3D9D" w:rsidRPr="00006FB9" w:rsidRDefault="008A3D9D" w:rsidP="00BE5F55">
      <w:pPr>
        <w:autoSpaceDE w:val="0"/>
        <w:autoSpaceDN w:val="0"/>
        <w:adjustRightInd w:val="0"/>
        <w:spacing w:after="0" w:line="360" w:lineRule="auto"/>
        <w:ind w:firstLine="709"/>
        <w:jc w:val="both"/>
        <w:rPr>
          <w:rFonts w:ascii="Arial" w:hAnsi="Arial" w:cs="Arial"/>
          <w:sz w:val="24"/>
          <w:szCs w:val="24"/>
        </w:rPr>
      </w:pPr>
    </w:p>
    <w:p w:rsidR="00BF3348" w:rsidRDefault="00BF3348" w:rsidP="00BF3348">
      <w:pPr>
        <w:autoSpaceDE w:val="0"/>
        <w:autoSpaceDN w:val="0"/>
        <w:adjustRightInd w:val="0"/>
        <w:spacing w:after="0" w:line="360" w:lineRule="auto"/>
        <w:ind w:firstLine="709"/>
        <w:jc w:val="both"/>
        <w:rPr>
          <w:rFonts w:ascii="Arial" w:hAnsi="Arial" w:cs="Arial"/>
          <w:b/>
          <w:sz w:val="24"/>
          <w:szCs w:val="24"/>
        </w:rPr>
      </w:pPr>
      <w:r w:rsidRPr="00BE5F55">
        <w:rPr>
          <w:rFonts w:ascii="Arial" w:hAnsi="Arial" w:cs="Arial"/>
          <w:b/>
          <w:sz w:val="24"/>
          <w:szCs w:val="24"/>
        </w:rPr>
        <w:t>4.1.</w:t>
      </w:r>
      <w:r>
        <w:rPr>
          <w:rFonts w:ascii="Arial" w:hAnsi="Arial" w:cs="Arial"/>
          <w:b/>
          <w:sz w:val="24"/>
          <w:szCs w:val="24"/>
        </w:rPr>
        <w:t>2.4</w:t>
      </w:r>
      <w:r w:rsidR="008A3D9D">
        <w:rPr>
          <w:rFonts w:ascii="Arial" w:hAnsi="Arial" w:cs="Arial"/>
          <w:b/>
          <w:sz w:val="24"/>
          <w:szCs w:val="24"/>
        </w:rPr>
        <w:t xml:space="preserve"> </w:t>
      </w:r>
      <w:proofErr w:type="spellStart"/>
      <w:r w:rsidR="008A3D9D">
        <w:rPr>
          <w:rFonts w:ascii="Arial" w:hAnsi="Arial" w:cs="Arial"/>
          <w:b/>
          <w:sz w:val="24"/>
          <w:szCs w:val="24"/>
        </w:rPr>
        <w:t>Полигонизация</w:t>
      </w:r>
      <w:proofErr w:type="spellEnd"/>
      <w:r w:rsidR="008A3D9D">
        <w:rPr>
          <w:rFonts w:ascii="Arial" w:hAnsi="Arial" w:cs="Arial"/>
          <w:b/>
          <w:sz w:val="24"/>
          <w:szCs w:val="24"/>
        </w:rPr>
        <w:t>/триангуляция</w:t>
      </w:r>
    </w:p>
    <w:p w:rsidR="008A3D9D" w:rsidRPr="00BE5F55" w:rsidRDefault="008A3D9D" w:rsidP="00BF3348">
      <w:pPr>
        <w:autoSpaceDE w:val="0"/>
        <w:autoSpaceDN w:val="0"/>
        <w:adjustRightInd w:val="0"/>
        <w:spacing w:after="0" w:line="360" w:lineRule="auto"/>
        <w:ind w:firstLine="709"/>
        <w:jc w:val="both"/>
        <w:rPr>
          <w:rFonts w:ascii="Arial" w:hAnsi="Arial" w:cs="Arial"/>
          <w:b/>
          <w:sz w:val="24"/>
          <w:szCs w:val="24"/>
        </w:rPr>
      </w:pPr>
    </w:p>
    <w:p w:rsidR="00BF3348" w:rsidRDefault="008A3D9D" w:rsidP="00BE5F55">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Процесс полигонизации/триангуляции</w:t>
      </w:r>
      <w:r w:rsidR="00006FB9" w:rsidRPr="00006FB9">
        <w:rPr>
          <w:rFonts w:ascii="Arial" w:hAnsi="Arial" w:cs="Arial"/>
          <w:sz w:val="24"/>
          <w:szCs w:val="24"/>
        </w:rPr>
        <w:t xml:space="preserve"> аддитивного процесса использу</w:t>
      </w:r>
      <w:r>
        <w:rPr>
          <w:rFonts w:ascii="Arial" w:hAnsi="Arial" w:cs="Arial"/>
          <w:sz w:val="24"/>
          <w:szCs w:val="24"/>
        </w:rPr>
        <w:t>ют</w:t>
      </w:r>
      <w:r w:rsidR="00006FB9" w:rsidRPr="00006FB9">
        <w:rPr>
          <w:rFonts w:ascii="Arial" w:hAnsi="Arial" w:cs="Arial"/>
          <w:sz w:val="24"/>
          <w:szCs w:val="24"/>
        </w:rPr>
        <w:t xml:space="preserve"> для создания </w:t>
      </w:r>
      <w:r>
        <w:rPr>
          <w:rFonts w:ascii="Arial" w:hAnsi="Arial" w:cs="Arial"/>
          <w:sz w:val="24"/>
          <w:szCs w:val="24"/>
        </w:rPr>
        <w:t xml:space="preserve">с помощью </w:t>
      </w:r>
      <w:r w:rsidRPr="00006FB9">
        <w:rPr>
          <w:rFonts w:ascii="Arial" w:hAnsi="Arial" w:cs="Arial"/>
          <w:sz w:val="24"/>
          <w:szCs w:val="24"/>
        </w:rPr>
        <w:t>программно</w:t>
      </w:r>
      <w:r>
        <w:rPr>
          <w:rFonts w:ascii="Arial" w:hAnsi="Arial" w:cs="Arial"/>
          <w:sz w:val="24"/>
          <w:szCs w:val="24"/>
        </w:rPr>
        <w:t>го</w:t>
      </w:r>
      <w:r w:rsidRPr="00006FB9">
        <w:rPr>
          <w:rFonts w:ascii="Arial" w:hAnsi="Arial" w:cs="Arial"/>
          <w:sz w:val="24"/>
          <w:szCs w:val="24"/>
        </w:rPr>
        <w:t xml:space="preserve"> обеспечени</w:t>
      </w:r>
      <w:r>
        <w:rPr>
          <w:rFonts w:ascii="Arial" w:hAnsi="Arial" w:cs="Arial"/>
          <w:sz w:val="24"/>
          <w:szCs w:val="24"/>
        </w:rPr>
        <w:t xml:space="preserve">я </w:t>
      </w:r>
      <w:r w:rsidRPr="00006FB9">
        <w:rPr>
          <w:rFonts w:ascii="Arial" w:hAnsi="Arial" w:cs="Arial"/>
          <w:sz w:val="24"/>
          <w:szCs w:val="24"/>
        </w:rPr>
        <w:t xml:space="preserve">из </w:t>
      </w:r>
      <w:r>
        <w:rPr>
          <w:rFonts w:ascii="Arial" w:hAnsi="Arial" w:cs="Arial"/>
          <w:sz w:val="24"/>
          <w:szCs w:val="24"/>
        </w:rPr>
        <w:t xml:space="preserve">облака точек, полученного </w:t>
      </w:r>
      <w:r w:rsidRPr="00006FB9">
        <w:rPr>
          <w:rFonts w:ascii="Arial" w:hAnsi="Arial" w:cs="Arial"/>
          <w:sz w:val="24"/>
          <w:szCs w:val="24"/>
        </w:rPr>
        <w:t xml:space="preserve">после </w:t>
      </w:r>
      <w:r>
        <w:rPr>
          <w:rFonts w:ascii="Arial" w:hAnsi="Arial" w:cs="Arial"/>
          <w:sz w:val="24"/>
          <w:szCs w:val="24"/>
        </w:rPr>
        <w:t xml:space="preserve">преобразования в </w:t>
      </w:r>
      <w:r w:rsidRPr="00C05553">
        <w:rPr>
          <w:rFonts w:ascii="Arial" w:hAnsi="Arial" w:cs="Arial"/>
          <w:sz w:val="24"/>
          <w:szCs w:val="24"/>
        </w:rPr>
        <w:t>3</w:t>
      </w:r>
      <w:r>
        <w:rPr>
          <w:rFonts w:ascii="Arial" w:hAnsi="Arial" w:cs="Arial"/>
          <w:sz w:val="24"/>
          <w:szCs w:val="24"/>
          <w:lang w:val="en-US"/>
        </w:rPr>
        <w:t>D</w:t>
      </w:r>
      <w:r w:rsidRPr="00C05553">
        <w:rPr>
          <w:rFonts w:ascii="Arial" w:hAnsi="Arial" w:cs="Arial"/>
          <w:sz w:val="24"/>
          <w:szCs w:val="24"/>
        </w:rPr>
        <w:t xml:space="preserve"> </w:t>
      </w:r>
      <w:r>
        <w:rPr>
          <w:rFonts w:ascii="Arial" w:hAnsi="Arial" w:cs="Arial"/>
          <w:sz w:val="24"/>
          <w:szCs w:val="24"/>
        </w:rPr>
        <w:t>формат,</w:t>
      </w:r>
      <w:r w:rsidRPr="00006FB9">
        <w:rPr>
          <w:rFonts w:ascii="Arial" w:hAnsi="Arial" w:cs="Arial"/>
          <w:sz w:val="24"/>
          <w:szCs w:val="24"/>
        </w:rPr>
        <w:t xml:space="preserve"> или объемной модели</w:t>
      </w:r>
      <w:r>
        <w:rPr>
          <w:rFonts w:ascii="Arial" w:hAnsi="Arial" w:cs="Arial"/>
          <w:sz w:val="24"/>
          <w:szCs w:val="24"/>
        </w:rPr>
        <w:t>, полученной при помощи</w:t>
      </w:r>
      <w:r w:rsidRPr="00006FB9">
        <w:rPr>
          <w:rFonts w:ascii="Arial" w:hAnsi="Arial" w:cs="Arial"/>
          <w:sz w:val="24"/>
          <w:szCs w:val="24"/>
        </w:rPr>
        <w:t xml:space="preserve"> 3D-моделирования САПР</w:t>
      </w:r>
      <w:r>
        <w:rPr>
          <w:rFonts w:ascii="Arial" w:hAnsi="Arial" w:cs="Arial"/>
          <w:sz w:val="24"/>
          <w:szCs w:val="24"/>
        </w:rPr>
        <w:t xml:space="preserve"> объемной</w:t>
      </w:r>
      <w:r w:rsidRPr="00006FB9">
        <w:rPr>
          <w:rFonts w:ascii="Arial" w:hAnsi="Arial" w:cs="Arial"/>
          <w:sz w:val="24"/>
          <w:szCs w:val="24"/>
        </w:rPr>
        <w:t xml:space="preserve"> </w:t>
      </w:r>
      <w:r>
        <w:rPr>
          <w:rFonts w:ascii="Arial" w:hAnsi="Arial" w:cs="Arial"/>
          <w:sz w:val="24"/>
          <w:szCs w:val="24"/>
        </w:rPr>
        <w:t>фасеточной</w:t>
      </w:r>
      <w:r w:rsidR="00006FB9" w:rsidRPr="00006FB9">
        <w:rPr>
          <w:rFonts w:ascii="Arial" w:hAnsi="Arial" w:cs="Arial"/>
          <w:sz w:val="24"/>
          <w:szCs w:val="24"/>
        </w:rPr>
        <w:t xml:space="preserve"> модели. Поверхность объекта представляет собой множество </w:t>
      </w:r>
      <w:r>
        <w:rPr>
          <w:rFonts w:ascii="Arial" w:hAnsi="Arial" w:cs="Arial"/>
          <w:sz w:val="24"/>
          <w:szCs w:val="24"/>
        </w:rPr>
        <w:t>мелких</w:t>
      </w:r>
      <w:r w:rsidR="00006FB9" w:rsidRPr="00006FB9">
        <w:rPr>
          <w:rFonts w:ascii="Arial" w:hAnsi="Arial" w:cs="Arial"/>
          <w:sz w:val="24"/>
          <w:szCs w:val="24"/>
        </w:rPr>
        <w:t xml:space="preserve">, плоских </w:t>
      </w:r>
      <w:r>
        <w:rPr>
          <w:rFonts w:ascii="Arial" w:hAnsi="Arial" w:cs="Arial"/>
          <w:sz w:val="24"/>
          <w:szCs w:val="24"/>
        </w:rPr>
        <w:t>фасетов</w:t>
      </w:r>
      <w:r w:rsidR="00006FB9" w:rsidRPr="00006FB9">
        <w:rPr>
          <w:rFonts w:ascii="Arial" w:hAnsi="Arial" w:cs="Arial"/>
          <w:sz w:val="24"/>
          <w:szCs w:val="24"/>
        </w:rPr>
        <w:t xml:space="preserve"> или полигонов, которые </w:t>
      </w:r>
      <w:r>
        <w:rPr>
          <w:rFonts w:ascii="Arial" w:hAnsi="Arial" w:cs="Arial"/>
          <w:sz w:val="24"/>
          <w:szCs w:val="24"/>
        </w:rPr>
        <w:t>расположены</w:t>
      </w:r>
      <w:r w:rsidR="00006FB9" w:rsidRPr="00006FB9">
        <w:rPr>
          <w:rFonts w:ascii="Arial" w:hAnsi="Arial" w:cs="Arial"/>
          <w:sz w:val="24"/>
          <w:szCs w:val="24"/>
        </w:rPr>
        <w:t xml:space="preserve"> между точками. Число и размер </w:t>
      </w:r>
      <w:r>
        <w:rPr>
          <w:rFonts w:ascii="Arial" w:hAnsi="Arial" w:cs="Arial"/>
          <w:sz w:val="24"/>
          <w:szCs w:val="24"/>
        </w:rPr>
        <w:t>фасет</w:t>
      </w:r>
      <w:r w:rsidR="00006FB9" w:rsidRPr="00006FB9">
        <w:rPr>
          <w:rFonts w:ascii="Arial" w:hAnsi="Arial" w:cs="Arial"/>
          <w:sz w:val="24"/>
          <w:szCs w:val="24"/>
        </w:rPr>
        <w:t xml:space="preserve"> определя</w:t>
      </w:r>
      <w:r>
        <w:rPr>
          <w:rFonts w:ascii="Arial" w:hAnsi="Arial" w:cs="Arial"/>
          <w:sz w:val="24"/>
          <w:szCs w:val="24"/>
        </w:rPr>
        <w:t>е</w:t>
      </w:r>
      <w:r w:rsidR="00006FB9" w:rsidRPr="00006FB9">
        <w:rPr>
          <w:rFonts w:ascii="Arial" w:hAnsi="Arial" w:cs="Arial"/>
          <w:sz w:val="24"/>
          <w:szCs w:val="24"/>
        </w:rPr>
        <w:t xml:space="preserve">т, насколько точно воспроизводится геометрия поверхности. </w:t>
      </w:r>
      <w:r>
        <w:rPr>
          <w:rFonts w:ascii="Arial" w:hAnsi="Arial" w:cs="Arial"/>
          <w:sz w:val="24"/>
          <w:szCs w:val="24"/>
        </w:rPr>
        <w:t>Результатом</w:t>
      </w:r>
      <w:r w:rsidR="00006FB9" w:rsidRPr="00006FB9">
        <w:rPr>
          <w:rFonts w:ascii="Arial" w:hAnsi="Arial" w:cs="Arial"/>
          <w:sz w:val="24"/>
          <w:szCs w:val="24"/>
        </w:rPr>
        <w:t xml:space="preserve"> процесс</w:t>
      </w:r>
      <w:r>
        <w:rPr>
          <w:rFonts w:ascii="Arial" w:hAnsi="Arial" w:cs="Arial"/>
          <w:sz w:val="24"/>
          <w:szCs w:val="24"/>
        </w:rPr>
        <w:t>а</w:t>
      </w:r>
      <w:r w:rsidR="00006FB9" w:rsidRPr="00006FB9">
        <w:rPr>
          <w:rFonts w:ascii="Arial" w:hAnsi="Arial" w:cs="Arial"/>
          <w:sz w:val="24"/>
          <w:szCs w:val="24"/>
        </w:rPr>
        <w:t xml:space="preserve"> </w:t>
      </w:r>
      <w:r>
        <w:rPr>
          <w:rFonts w:ascii="Arial" w:hAnsi="Arial" w:cs="Arial"/>
          <w:sz w:val="24"/>
          <w:szCs w:val="24"/>
        </w:rPr>
        <w:t>является набор данных</w:t>
      </w:r>
      <w:r w:rsidR="00006FB9" w:rsidRPr="00006FB9">
        <w:rPr>
          <w:rFonts w:ascii="Arial" w:hAnsi="Arial" w:cs="Arial"/>
          <w:sz w:val="24"/>
          <w:szCs w:val="24"/>
        </w:rPr>
        <w:t>.</w:t>
      </w:r>
    </w:p>
    <w:p w:rsidR="00A0264F" w:rsidRPr="00006FB9" w:rsidRDefault="00A0264F" w:rsidP="00BE5F55">
      <w:pPr>
        <w:autoSpaceDE w:val="0"/>
        <w:autoSpaceDN w:val="0"/>
        <w:adjustRightInd w:val="0"/>
        <w:spacing w:after="0" w:line="360" w:lineRule="auto"/>
        <w:ind w:firstLine="709"/>
        <w:jc w:val="both"/>
        <w:rPr>
          <w:rFonts w:ascii="Arial" w:hAnsi="Arial" w:cs="Arial"/>
          <w:sz w:val="24"/>
          <w:szCs w:val="24"/>
        </w:rPr>
      </w:pPr>
    </w:p>
    <w:p w:rsidR="00BF3348" w:rsidRDefault="00BF3348" w:rsidP="00BF3348">
      <w:pPr>
        <w:autoSpaceDE w:val="0"/>
        <w:autoSpaceDN w:val="0"/>
        <w:adjustRightInd w:val="0"/>
        <w:spacing w:after="0" w:line="360" w:lineRule="auto"/>
        <w:ind w:firstLine="709"/>
        <w:jc w:val="both"/>
        <w:rPr>
          <w:rFonts w:ascii="Arial" w:hAnsi="Arial" w:cs="Arial"/>
          <w:b/>
          <w:sz w:val="24"/>
          <w:szCs w:val="24"/>
        </w:rPr>
      </w:pPr>
      <w:r w:rsidRPr="00BE5F55">
        <w:rPr>
          <w:rFonts w:ascii="Arial" w:hAnsi="Arial" w:cs="Arial"/>
          <w:b/>
          <w:sz w:val="24"/>
          <w:szCs w:val="24"/>
        </w:rPr>
        <w:t>4.1.</w:t>
      </w:r>
      <w:r>
        <w:rPr>
          <w:rFonts w:ascii="Arial" w:hAnsi="Arial" w:cs="Arial"/>
          <w:b/>
          <w:sz w:val="24"/>
          <w:szCs w:val="24"/>
        </w:rPr>
        <w:t>2.5</w:t>
      </w:r>
      <w:r w:rsidR="00A0264F">
        <w:rPr>
          <w:rFonts w:ascii="Arial" w:hAnsi="Arial" w:cs="Arial"/>
          <w:b/>
          <w:sz w:val="24"/>
          <w:szCs w:val="24"/>
        </w:rPr>
        <w:t xml:space="preserve"> Фасеточная модель</w:t>
      </w:r>
    </w:p>
    <w:p w:rsidR="00A0264F" w:rsidRPr="00A0264F" w:rsidRDefault="00B11E92" w:rsidP="00BF3348">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Фасеточная модель является</w:t>
      </w:r>
      <w:r w:rsidR="00A0264F" w:rsidRPr="00A0264F">
        <w:rPr>
          <w:rFonts w:ascii="Arial" w:hAnsi="Arial" w:cs="Arial"/>
          <w:sz w:val="24"/>
          <w:szCs w:val="24"/>
        </w:rPr>
        <w:t xml:space="preserve"> </w:t>
      </w:r>
      <w:r>
        <w:rPr>
          <w:rFonts w:ascii="Arial" w:hAnsi="Arial" w:cs="Arial"/>
          <w:sz w:val="24"/>
          <w:szCs w:val="24"/>
        </w:rPr>
        <w:t>способом описания</w:t>
      </w:r>
      <w:r w:rsidR="00A0264F" w:rsidRPr="00A0264F">
        <w:rPr>
          <w:rFonts w:ascii="Arial" w:hAnsi="Arial" w:cs="Arial"/>
          <w:sz w:val="24"/>
          <w:szCs w:val="24"/>
        </w:rPr>
        <w:t xml:space="preserve"> </w:t>
      </w:r>
      <w:r>
        <w:rPr>
          <w:rFonts w:ascii="Arial" w:hAnsi="Arial" w:cs="Arial"/>
          <w:sz w:val="24"/>
          <w:szCs w:val="24"/>
        </w:rPr>
        <w:t>геометрических границ</w:t>
      </w:r>
      <w:r w:rsidR="00A0264F" w:rsidRPr="00A0264F">
        <w:rPr>
          <w:rFonts w:ascii="Arial" w:hAnsi="Arial" w:cs="Arial"/>
          <w:sz w:val="24"/>
          <w:szCs w:val="24"/>
        </w:rPr>
        <w:t xml:space="preserve"> </w:t>
      </w:r>
      <w:r>
        <w:rPr>
          <w:rFonts w:ascii="Arial" w:hAnsi="Arial" w:cs="Arial"/>
          <w:sz w:val="24"/>
          <w:szCs w:val="24"/>
        </w:rPr>
        <w:t>твердых тел</w:t>
      </w:r>
      <w:r w:rsidR="00A0264F" w:rsidRPr="00A0264F">
        <w:rPr>
          <w:rFonts w:ascii="Arial" w:hAnsi="Arial" w:cs="Arial"/>
          <w:sz w:val="24"/>
          <w:szCs w:val="24"/>
        </w:rPr>
        <w:t xml:space="preserve">. Каждая треугольная </w:t>
      </w:r>
      <w:r w:rsidR="00A0264F">
        <w:rPr>
          <w:rFonts w:ascii="Arial" w:hAnsi="Arial" w:cs="Arial"/>
          <w:sz w:val="24"/>
          <w:szCs w:val="24"/>
        </w:rPr>
        <w:t>фасета</w:t>
      </w:r>
      <w:r w:rsidR="00A0264F" w:rsidRPr="00A0264F">
        <w:rPr>
          <w:rFonts w:ascii="Arial" w:hAnsi="Arial" w:cs="Arial"/>
          <w:sz w:val="24"/>
          <w:szCs w:val="24"/>
        </w:rPr>
        <w:t xml:space="preserve"> соединена с соседней общими </w:t>
      </w:r>
      <w:r w:rsidR="00A0264F">
        <w:rPr>
          <w:rFonts w:ascii="Arial" w:hAnsi="Arial" w:cs="Arial"/>
          <w:sz w:val="24"/>
          <w:szCs w:val="24"/>
        </w:rPr>
        <w:t>гранями</w:t>
      </w:r>
      <w:r w:rsidR="00A0264F" w:rsidRPr="00A0264F">
        <w:rPr>
          <w:rFonts w:ascii="Arial" w:hAnsi="Arial" w:cs="Arial"/>
          <w:sz w:val="24"/>
          <w:szCs w:val="24"/>
        </w:rPr>
        <w:t xml:space="preserve">, чтобы обеспечить </w:t>
      </w:r>
      <w:r w:rsidR="00A0264F">
        <w:rPr>
          <w:rFonts w:ascii="Arial" w:hAnsi="Arial" w:cs="Arial"/>
          <w:sz w:val="24"/>
          <w:szCs w:val="24"/>
        </w:rPr>
        <w:t>замкнутость</w:t>
      </w:r>
      <w:r w:rsidR="00A0264F" w:rsidRPr="00A0264F">
        <w:rPr>
          <w:rFonts w:ascii="Arial" w:hAnsi="Arial" w:cs="Arial"/>
          <w:sz w:val="24"/>
          <w:szCs w:val="24"/>
        </w:rPr>
        <w:t xml:space="preserve"> поверхностей. В фасет</w:t>
      </w:r>
      <w:r>
        <w:rPr>
          <w:rFonts w:ascii="Arial" w:hAnsi="Arial" w:cs="Arial"/>
          <w:sz w:val="24"/>
          <w:szCs w:val="24"/>
        </w:rPr>
        <w:t>оч</w:t>
      </w:r>
      <w:r w:rsidR="00A0264F" w:rsidRPr="00A0264F">
        <w:rPr>
          <w:rFonts w:ascii="Arial" w:hAnsi="Arial" w:cs="Arial"/>
          <w:sz w:val="24"/>
          <w:szCs w:val="24"/>
        </w:rPr>
        <w:t>ной модели точность определяется отклонением хорды от CAD-модели. Для большей точности требуется больше вычислительных усилий.</w:t>
      </w:r>
    </w:p>
    <w:p w:rsidR="00A201A0" w:rsidRDefault="00A201A0" w:rsidP="00A201A0">
      <w:pPr>
        <w:autoSpaceDE w:val="0"/>
        <w:autoSpaceDN w:val="0"/>
        <w:adjustRightInd w:val="0"/>
        <w:spacing w:after="0" w:line="360" w:lineRule="auto"/>
        <w:ind w:firstLine="709"/>
        <w:jc w:val="both"/>
        <w:rPr>
          <w:rFonts w:ascii="Arial" w:hAnsi="Arial" w:cs="Arial"/>
          <w:b/>
          <w:sz w:val="24"/>
          <w:szCs w:val="24"/>
        </w:rPr>
      </w:pPr>
      <w:r w:rsidRPr="00BE5F55">
        <w:rPr>
          <w:rFonts w:ascii="Arial" w:hAnsi="Arial" w:cs="Arial"/>
          <w:b/>
          <w:sz w:val="24"/>
          <w:szCs w:val="24"/>
        </w:rPr>
        <w:lastRenderedPageBreak/>
        <w:t>4.1.</w:t>
      </w:r>
      <w:r>
        <w:rPr>
          <w:rFonts w:ascii="Arial" w:hAnsi="Arial" w:cs="Arial"/>
          <w:b/>
          <w:sz w:val="24"/>
          <w:szCs w:val="24"/>
        </w:rPr>
        <w:t>2.6 Процесс разбиения на слои</w:t>
      </w:r>
    </w:p>
    <w:p w:rsidR="00A0264F" w:rsidRPr="00B11E92" w:rsidRDefault="00A0264F" w:rsidP="00BF3348">
      <w:pPr>
        <w:autoSpaceDE w:val="0"/>
        <w:autoSpaceDN w:val="0"/>
        <w:adjustRightInd w:val="0"/>
        <w:spacing w:after="0" w:line="360" w:lineRule="auto"/>
        <w:ind w:firstLine="709"/>
        <w:jc w:val="both"/>
        <w:rPr>
          <w:rFonts w:ascii="Arial" w:hAnsi="Arial" w:cs="Arial"/>
          <w:b/>
          <w:sz w:val="24"/>
          <w:szCs w:val="24"/>
        </w:rPr>
      </w:pPr>
    </w:p>
    <w:p w:rsidR="00BF3348" w:rsidRDefault="00006FB9" w:rsidP="00BE5F55">
      <w:pPr>
        <w:autoSpaceDE w:val="0"/>
        <w:autoSpaceDN w:val="0"/>
        <w:adjustRightInd w:val="0"/>
        <w:spacing w:after="0" w:line="360" w:lineRule="auto"/>
        <w:ind w:firstLine="709"/>
        <w:jc w:val="both"/>
        <w:rPr>
          <w:rFonts w:ascii="Arial" w:hAnsi="Arial" w:cs="Arial"/>
          <w:sz w:val="24"/>
          <w:szCs w:val="24"/>
        </w:rPr>
      </w:pPr>
      <w:r w:rsidRPr="00006FB9">
        <w:rPr>
          <w:rFonts w:ascii="Arial" w:hAnsi="Arial" w:cs="Arial"/>
          <w:sz w:val="24"/>
          <w:szCs w:val="24"/>
        </w:rPr>
        <w:t xml:space="preserve">Процесс </w:t>
      </w:r>
      <w:r w:rsidR="00A201A0">
        <w:rPr>
          <w:rFonts w:ascii="Arial" w:hAnsi="Arial" w:cs="Arial"/>
          <w:sz w:val="24"/>
          <w:szCs w:val="24"/>
        </w:rPr>
        <w:t>разбиения на слои</w:t>
      </w:r>
      <w:r w:rsidRPr="00006FB9">
        <w:rPr>
          <w:rFonts w:ascii="Arial" w:hAnsi="Arial" w:cs="Arial"/>
          <w:sz w:val="24"/>
          <w:szCs w:val="24"/>
        </w:rPr>
        <w:t xml:space="preserve"> является важным этапом предварительной подготовки во всех аддитивных </w:t>
      </w:r>
      <w:r w:rsidR="00A201A0">
        <w:rPr>
          <w:rFonts w:ascii="Arial" w:hAnsi="Arial" w:cs="Arial"/>
          <w:sz w:val="24"/>
          <w:szCs w:val="24"/>
        </w:rPr>
        <w:t>технологических</w:t>
      </w:r>
      <w:r w:rsidRPr="00006FB9">
        <w:rPr>
          <w:rFonts w:ascii="Arial" w:hAnsi="Arial" w:cs="Arial"/>
          <w:sz w:val="24"/>
          <w:szCs w:val="24"/>
        </w:rPr>
        <w:t xml:space="preserve"> процессах. Он включает в себя </w:t>
      </w:r>
      <w:r w:rsidR="00A201A0">
        <w:rPr>
          <w:rFonts w:ascii="Arial" w:hAnsi="Arial" w:cs="Arial"/>
          <w:sz w:val="24"/>
          <w:szCs w:val="24"/>
        </w:rPr>
        <w:t>разбиение</w:t>
      </w:r>
      <w:r w:rsidRPr="00006FB9">
        <w:rPr>
          <w:rFonts w:ascii="Arial" w:hAnsi="Arial" w:cs="Arial"/>
          <w:sz w:val="24"/>
          <w:szCs w:val="24"/>
        </w:rPr>
        <w:t xml:space="preserve"> </w:t>
      </w:r>
      <w:r w:rsidR="00A201A0">
        <w:rPr>
          <w:rFonts w:ascii="Arial" w:hAnsi="Arial" w:cs="Arial"/>
          <w:sz w:val="24"/>
          <w:szCs w:val="24"/>
        </w:rPr>
        <w:t>фасеточной (объемной)</w:t>
      </w:r>
      <w:r w:rsidRPr="00006FB9">
        <w:rPr>
          <w:rFonts w:ascii="Arial" w:hAnsi="Arial" w:cs="Arial"/>
          <w:sz w:val="24"/>
          <w:szCs w:val="24"/>
        </w:rPr>
        <w:t xml:space="preserve"> модели </w:t>
      </w:r>
      <w:r w:rsidR="00A201A0">
        <w:rPr>
          <w:rFonts w:ascii="Arial" w:hAnsi="Arial" w:cs="Arial"/>
          <w:sz w:val="24"/>
          <w:szCs w:val="24"/>
        </w:rPr>
        <w:t>на</w:t>
      </w:r>
      <w:r w:rsidRPr="00006FB9">
        <w:rPr>
          <w:rFonts w:ascii="Arial" w:hAnsi="Arial" w:cs="Arial"/>
          <w:sz w:val="24"/>
          <w:szCs w:val="24"/>
        </w:rPr>
        <w:t xml:space="preserve"> несколько последовательных слоев и запис</w:t>
      </w:r>
      <w:r w:rsidR="00A201A0">
        <w:rPr>
          <w:rFonts w:ascii="Arial" w:hAnsi="Arial" w:cs="Arial"/>
          <w:sz w:val="24"/>
          <w:szCs w:val="24"/>
        </w:rPr>
        <w:t>ь</w:t>
      </w:r>
      <w:r w:rsidRPr="00006FB9">
        <w:rPr>
          <w:rFonts w:ascii="Arial" w:hAnsi="Arial" w:cs="Arial"/>
          <w:sz w:val="24"/>
          <w:szCs w:val="24"/>
        </w:rPr>
        <w:t xml:space="preserve"> информации</w:t>
      </w:r>
      <w:r w:rsidR="00A201A0">
        <w:rPr>
          <w:rFonts w:ascii="Arial" w:hAnsi="Arial" w:cs="Arial"/>
          <w:sz w:val="24"/>
          <w:szCs w:val="24"/>
        </w:rPr>
        <w:t xml:space="preserve"> о</w:t>
      </w:r>
      <w:r w:rsidRPr="00006FB9">
        <w:rPr>
          <w:rFonts w:ascii="Arial" w:hAnsi="Arial" w:cs="Arial"/>
          <w:sz w:val="24"/>
          <w:szCs w:val="24"/>
        </w:rPr>
        <w:t xml:space="preserve"> каждом слое. </w:t>
      </w:r>
      <w:r w:rsidR="00A201A0">
        <w:rPr>
          <w:rFonts w:ascii="Arial" w:hAnsi="Arial" w:cs="Arial"/>
          <w:sz w:val="24"/>
          <w:szCs w:val="24"/>
        </w:rPr>
        <w:t>После обработки</w:t>
      </w:r>
      <w:r w:rsidRPr="00006FB9">
        <w:rPr>
          <w:rFonts w:ascii="Arial" w:hAnsi="Arial" w:cs="Arial"/>
          <w:sz w:val="24"/>
          <w:szCs w:val="24"/>
        </w:rPr>
        <w:t xml:space="preserve"> данные контура больше не </w:t>
      </w:r>
      <w:r w:rsidR="00A201A0">
        <w:rPr>
          <w:rFonts w:ascii="Arial" w:hAnsi="Arial" w:cs="Arial"/>
          <w:sz w:val="24"/>
          <w:szCs w:val="24"/>
        </w:rPr>
        <w:t>связаны</w:t>
      </w:r>
      <w:r w:rsidRPr="00006FB9">
        <w:rPr>
          <w:rFonts w:ascii="Arial" w:hAnsi="Arial" w:cs="Arial"/>
          <w:sz w:val="24"/>
          <w:szCs w:val="24"/>
        </w:rPr>
        <w:t xml:space="preserve"> друг с другом </w:t>
      </w:r>
      <w:r w:rsidR="00A201A0">
        <w:rPr>
          <w:rFonts w:ascii="Arial" w:hAnsi="Arial" w:cs="Arial"/>
          <w:sz w:val="24"/>
          <w:szCs w:val="24"/>
        </w:rPr>
        <w:t>по</w:t>
      </w:r>
      <w:r w:rsidRPr="00006FB9">
        <w:rPr>
          <w:rFonts w:ascii="Arial" w:hAnsi="Arial" w:cs="Arial"/>
          <w:sz w:val="24"/>
          <w:szCs w:val="24"/>
        </w:rPr>
        <w:t xml:space="preserve"> оси Z, </w:t>
      </w:r>
      <w:r w:rsidR="00A201A0">
        <w:rPr>
          <w:rFonts w:ascii="Arial" w:hAnsi="Arial" w:cs="Arial"/>
          <w:sz w:val="24"/>
          <w:szCs w:val="24"/>
        </w:rPr>
        <w:t>таким образом</w:t>
      </w:r>
      <w:r w:rsidRPr="00006FB9">
        <w:rPr>
          <w:rFonts w:ascii="Arial" w:hAnsi="Arial" w:cs="Arial"/>
          <w:sz w:val="24"/>
          <w:szCs w:val="24"/>
        </w:rPr>
        <w:t xml:space="preserve"> последующее масштабирование </w:t>
      </w:r>
      <w:r w:rsidR="00A201A0" w:rsidRPr="00006FB9">
        <w:rPr>
          <w:rFonts w:ascii="Arial" w:hAnsi="Arial" w:cs="Arial"/>
          <w:sz w:val="24"/>
          <w:szCs w:val="24"/>
        </w:rPr>
        <w:t>невозможно</w:t>
      </w:r>
      <w:r w:rsidRPr="00006FB9">
        <w:rPr>
          <w:rFonts w:ascii="Arial" w:hAnsi="Arial" w:cs="Arial"/>
          <w:sz w:val="24"/>
          <w:szCs w:val="24"/>
        </w:rPr>
        <w:t xml:space="preserve">. </w:t>
      </w:r>
      <w:r w:rsidR="00D80610">
        <w:rPr>
          <w:rFonts w:ascii="Arial" w:hAnsi="Arial" w:cs="Arial"/>
          <w:sz w:val="24"/>
          <w:szCs w:val="24"/>
        </w:rPr>
        <w:t xml:space="preserve">Для </w:t>
      </w:r>
      <w:r w:rsidRPr="00006FB9">
        <w:rPr>
          <w:rFonts w:ascii="Arial" w:hAnsi="Arial" w:cs="Arial"/>
          <w:sz w:val="24"/>
          <w:szCs w:val="24"/>
        </w:rPr>
        <w:t>некоторых технологий этот процесс выполняется автоматически с помощью программного обеспечения</w:t>
      </w:r>
      <w:r w:rsidR="00D80610">
        <w:rPr>
          <w:rFonts w:ascii="Arial" w:hAnsi="Arial" w:cs="Arial"/>
          <w:sz w:val="24"/>
          <w:szCs w:val="24"/>
        </w:rPr>
        <w:t xml:space="preserve"> при установлении</w:t>
      </w:r>
      <w:r w:rsidRPr="00006FB9">
        <w:rPr>
          <w:rFonts w:ascii="Arial" w:hAnsi="Arial" w:cs="Arial"/>
          <w:sz w:val="24"/>
          <w:szCs w:val="24"/>
        </w:rPr>
        <w:t xml:space="preserve"> необходим</w:t>
      </w:r>
      <w:r w:rsidR="00D80610">
        <w:rPr>
          <w:rFonts w:ascii="Arial" w:hAnsi="Arial" w:cs="Arial"/>
          <w:sz w:val="24"/>
          <w:szCs w:val="24"/>
        </w:rPr>
        <w:t>ых</w:t>
      </w:r>
      <w:r w:rsidRPr="00006FB9">
        <w:rPr>
          <w:rFonts w:ascii="Arial" w:hAnsi="Arial" w:cs="Arial"/>
          <w:sz w:val="24"/>
          <w:szCs w:val="24"/>
        </w:rPr>
        <w:t xml:space="preserve"> параметр</w:t>
      </w:r>
      <w:r w:rsidR="00D80610">
        <w:rPr>
          <w:rFonts w:ascii="Arial" w:hAnsi="Arial" w:cs="Arial"/>
          <w:sz w:val="24"/>
          <w:szCs w:val="24"/>
        </w:rPr>
        <w:t>ов</w:t>
      </w:r>
      <w:r w:rsidRPr="00006FB9">
        <w:rPr>
          <w:rFonts w:ascii="Arial" w:hAnsi="Arial" w:cs="Arial"/>
          <w:sz w:val="24"/>
          <w:szCs w:val="24"/>
        </w:rPr>
        <w:t xml:space="preserve"> (например, толщина слоя). </w:t>
      </w:r>
      <w:r w:rsidR="00D80610">
        <w:rPr>
          <w:rFonts w:ascii="Arial" w:hAnsi="Arial" w:cs="Arial"/>
          <w:sz w:val="24"/>
          <w:szCs w:val="24"/>
        </w:rPr>
        <w:t>В других случаях</w:t>
      </w:r>
      <w:r w:rsidRPr="00006FB9">
        <w:rPr>
          <w:rFonts w:ascii="Arial" w:hAnsi="Arial" w:cs="Arial"/>
          <w:sz w:val="24"/>
          <w:szCs w:val="24"/>
        </w:rPr>
        <w:t xml:space="preserve"> требу</w:t>
      </w:r>
      <w:r w:rsidR="00D80610">
        <w:rPr>
          <w:rFonts w:ascii="Arial" w:hAnsi="Arial" w:cs="Arial"/>
          <w:sz w:val="24"/>
          <w:szCs w:val="24"/>
        </w:rPr>
        <w:t>е</w:t>
      </w:r>
      <w:r w:rsidRPr="00006FB9">
        <w:rPr>
          <w:rFonts w:ascii="Arial" w:hAnsi="Arial" w:cs="Arial"/>
          <w:sz w:val="24"/>
          <w:szCs w:val="24"/>
        </w:rPr>
        <w:t>т</w:t>
      </w:r>
      <w:r w:rsidR="00D80610">
        <w:rPr>
          <w:rFonts w:ascii="Arial" w:hAnsi="Arial" w:cs="Arial"/>
          <w:sz w:val="24"/>
          <w:szCs w:val="24"/>
        </w:rPr>
        <w:t>ся</w:t>
      </w:r>
      <w:r w:rsidRPr="00006FB9">
        <w:rPr>
          <w:rFonts w:ascii="Arial" w:hAnsi="Arial" w:cs="Arial"/>
          <w:sz w:val="24"/>
          <w:szCs w:val="24"/>
        </w:rPr>
        <w:t xml:space="preserve"> отдельно</w:t>
      </w:r>
      <w:r w:rsidR="00D80610">
        <w:rPr>
          <w:rFonts w:ascii="Arial" w:hAnsi="Arial" w:cs="Arial"/>
          <w:sz w:val="24"/>
          <w:szCs w:val="24"/>
        </w:rPr>
        <w:t>е</w:t>
      </w:r>
      <w:r w:rsidRPr="00006FB9">
        <w:rPr>
          <w:rFonts w:ascii="Arial" w:hAnsi="Arial" w:cs="Arial"/>
          <w:sz w:val="24"/>
          <w:szCs w:val="24"/>
        </w:rPr>
        <w:t xml:space="preserve"> программно</w:t>
      </w:r>
      <w:r w:rsidR="00D80610">
        <w:rPr>
          <w:rFonts w:ascii="Arial" w:hAnsi="Arial" w:cs="Arial"/>
          <w:sz w:val="24"/>
          <w:szCs w:val="24"/>
        </w:rPr>
        <w:t>е</w:t>
      </w:r>
      <w:r w:rsidRPr="00006FB9">
        <w:rPr>
          <w:rFonts w:ascii="Arial" w:hAnsi="Arial" w:cs="Arial"/>
          <w:sz w:val="24"/>
          <w:szCs w:val="24"/>
        </w:rPr>
        <w:t xml:space="preserve"> обеспечен</w:t>
      </w:r>
      <w:r w:rsidR="00D80610">
        <w:rPr>
          <w:rFonts w:ascii="Arial" w:hAnsi="Arial" w:cs="Arial"/>
          <w:sz w:val="24"/>
          <w:szCs w:val="24"/>
        </w:rPr>
        <w:t>ие</w:t>
      </w:r>
      <w:r w:rsidRPr="00006FB9">
        <w:rPr>
          <w:rFonts w:ascii="Arial" w:hAnsi="Arial" w:cs="Arial"/>
          <w:sz w:val="24"/>
          <w:szCs w:val="24"/>
        </w:rPr>
        <w:t xml:space="preserve"> для подготовки и хранения данных</w:t>
      </w:r>
      <w:r w:rsidR="00D80610">
        <w:rPr>
          <w:rFonts w:ascii="Arial" w:hAnsi="Arial" w:cs="Arial"/>
          <w:sz w:val="24"/>
          <w:szCs w:val="24"/>
        </w:rPr>
        <w:t xml:space="preserve"> о</w:t>
      </w:r>
      <w:r w:rsidRPr="00006FB9">
        <w:rPr>
          <w:rFonts w:ascii="Arial" w:hAnsi="Arial" w:cs="Arial"/>
          <w:sz w:val="24"/>
          <w:szCs w:val="24"/>
        </w:rPr>
        <w:t xml:space="preserve"> слоя</w:t>
      </w:r>
      <w:r w:rsidR="00D80610">
        <w:rPr>
          <w:rFonts w:ascii="Arial" w:hAnsi="Arial" w:cs="Arial"/>
          <w:sz w:val="24"/>
          <w:szCs w:val="24"/>
        </w:rPr>
        <w:t>х</w:t>
      </w:r>
      <w:r w:rsidRPr="00006FB9">
        <w:rPr>
          <w:rFonts w:ascii="Arial" w:hAnsi="Arial" w:cs="Arial"/>
          <w:sz w:val="24"/>
          <w:szCs w:val="24"/>
        </w:rPr>
        <w:t>.</w:t>
      </w:r>
    </w:p>
    <w:p w:rsidR="00BE5F55" w:rsidRDefault="00BE5F55" w:rsidP="00737851">
      <w:pPr>
        <w:autoSpaceDE w:val="0"/>
        <w:autoSpaceDN w:val="0"/>
        <w:adjustRightInd w:val="0"/>
        <w:spacing w:after="0" w:line="360" w:lineRule="auto"/>
        <w:ind w:firstLine="709"/>
        <w:jc w:val="both"/>
        <w:rPr>
          <w:rFonts w:ascii="Arial" w:hAnsi="Arial" w:cs="Arial"/>
          <w:sz w:val="24"/>
          <w:szCs w:val="24"/>
        </w:rPr>
      </w:pPr>
    </w:p>
    <w:p w:rsidR="00D80610" w:rsidRDefault="00D80610" w:rsidP="00D80610">
      <w:pPr>
        <w:autoSpaceDE w:val="0"/>
        <w:autoSpaceDN w:val="0"/>
        <w:adjustRightInd w:val="0"/>
        <w:spacing w:after="0" w:line="360" w:lineRule="auto"/>
        <w:ind w:firstLine="709"/>
        <w:jc w:val="both"/>
        <w:rPr>
          <w:rFonts w:ascii="Arial" w:hAnsi="Arial" w:cs="Arial"/>
          <w:b/>
          <w:sz w:val="24"/>
          <w:szCs w:val="24"/>
        </w:rPr>
      </w:pPr>
      <w:r w:rsidRPr="00BE5F55">
        <w:rPr>
          <w:rFonts w:ascii="Arial" w:hAnsi="Arial" w:cs="Arial"/>
          <w:b/>
          <w:sz w:val="24"/>
          <w:szCs w:val="24"/>
        </w:rPr>
        <w:t>4.</w:t>
      </w:r>
      <w:r>
        <w:rPr>
          <w:rFonts w:ascii="Arial" w:hAnsi="Arial" w:cs="Arial"/>
          <w:b/>
          <w:sz w:val="24"/>
          <w:szCs w:val="24"/>
        </w:rPr>
        <w:t>2 Форматы данных</w:t>
      </w:r>
    </w:p>
    <w:p w:rsidR="00D80610" w:rsidRDefault="00D80610" w:rsidP="00737851">
      <w:pPr>
        <w:autoSpaceDE w:val="0"/>
        <w:autoSpaceDN w:val="0"/>
        <w:adjustRightInd w:val="0"/>
        <w:spacing w:after="0" w:line="360" w:lineRule="auto"/>
        <w:ind w:firstLine="709"/>
        <w:jc w:val="both"/>
        <w:rPr>
          <w:rFonts w:ascii="Arial" w:hAnsi="Arial" w:cs="Arial"/>
          <w:sz w:val="24"/>
          <w:szCs w:val="24"/>
        </w:rPr>
      </w:pPr>
    </w:p>
    <w:p w:rsidR="00D80610" w:rsidRDefault="00D80610" w:rsidP="00D80610">
      <w:pPr>
        <w:autoSpaceDE w:val="0"/>
        <w:autoSpaceDN w:val="0"/>
        <w:adjustRightInd w:val="0"/>
        <w:spacing w:after="0" w:line="360" w:lineRule="auto"/>
        <w:ind w:firstLine="709"/>
        <w:jc w:val="both"/>
        <w:rPr>
          <w:rFonts w:ascii="Arial" w:hAnsi="Arial" w:cs="Arial"/>
          <w:b/>
          <w:sz w:val="24"/>
          <w:szCs w:val="24"/>
        </w:rPr>
      </w:pPr>
      <w:r w:rsidRPr="00BE5F55">
        <w:rPr>
          <w:rFonts w:ascii="Arial" w:hAnsi="Arial" w:cs="Arial"/>
          <w:b/>
          <w:sz w:val="24"/>
          <w:szCs w:val="24"/>
        </w:rPr>
        <w:t>4.</w:t>
      </w:r>
      <w:r>
        <w:rPr>
          <w:rFonts w:ascii="Arial" w:hAnsi="Arial" w:cs="Arial"/>
          <w:b/>
          <w:sz w:val="24"/>
          <w:szCs w:val="24"/>
        </w:rPr>
        <w:t>2.1 Общие положения</w:t>
      </w:r>
    </w:p>
    <w:p w:rsidR="00D80610" w:rsidRPr="00D80610" w:rsidRDefault="00D80610" w:rsidP="00D80610">
      <w:pPr>
        <w:autoSpaceDE w:val="0"/>
        <w:autoSpaceDN w:val="0"/>
        <w:adjustRightInd w:val="0"/>
        <w:spacing w:after="0" w:line="360" w:lineRule="auto"/>
        <w:ind w:firstLine="709"/>
        <w:jc w:val="both"/>
        <w:rPr>
          <w:rFonts w:ascii="Arial" w:hAnsi="Arial" w:cs="Arial"/>
          <w:sz w:val="24"/>
          <w:szCs w:val="24"/>
        </w:rPr>
      </w:pPr>
      <w:r w:rsidRPr="00D80610">
        <w:rPr>
          <w:rFonts w:ascii="Arial" w:hAnsi="Arial" w:cs="Arial"/>
          <w:sz w:val="24"/>
          <w:szCs w:val="24"/>
        </w:rPr>
        <w:t xml:space="preserve">Наиболее распространенные форматы данных </w:t>
      </w:r>
      <w:r>
        <w:rPr>
          <w:rFonts w:ascii="Arial" w:hAnsi="Arial" w:cs="Arial"/>
          <w:sz w:val="24"/>
          <w:szCs w:val="24"/>
        </w:rPr>
        <w:t>описаны</w:t>
      </w:r>
      <w:r w:rsidRPr="00D80610">
        <w:rPr>
          <w:rFonts w:ascii="Arial" w:hAnsi="Arial" w:cs="Arial"/>
          <w:sz w:val="24"/>
          <w:szCs w:val="24"/>
        </w:rPr>
        <w:t xml:space="preserve"> в 4.2.2-4.2.</w:t>
      </w:r>
      <w:r>
        <w:rPr>
          <w:rFonts w:ascii="Arial" w:hAnsi="Arial" w:cs="Arial"/>
          <w:sz w:val="24"/>
          <w:szCs w:val="24"/>
        </w:rPr>
        <w:t>8</w:t>
      </w:r>
      <w:r w:rsidRPr="00D80610">
        <w:rPr>
          <w:rFonts w:ascii="Arial" w:hAnsi="Arial" w:cs="Arial"/>
          <w:sz w:val="24"/>
          <w:szCs w:val="24"/>
        </w:rPr>
        <w:t>.</w:t>
      </w:r>
      <w:r w:rsidR="00B82B58">
        <w:rPr>
          <w:rFonts w:ascii="Arial" w:hAnsi="Arial" w:cs="Arial"/>
          <w:sz w:val="24"/>
          <w:szCs w:val="24"/>
        </w:rPr>
        <w:t xml:space="preserve"> Наиболее часто используемым форматом данных </w:t>
      </w:r>
      <w:r w:rsidR="00B82B58" w:rsidRPr="00D80610">
        <w:rPr>
          <w:rFonts w:ascii="Arial" w:hAnsi="Arial" w:cs="Arial"/>
          <w:sz w:val="24"/>
          <w:szCs w:val="24"/>
        </w:rPr>
        <w:t>для передачи данных</w:t>
      </w:r>
      <w:r w:rsidR="00B82B58">
        <w:rPr>
          <w:rFonts w:ascii="Arial" w:hAnsi="Arial" w:cs="Arial"/>
          <w:sz w:val="24"/>
          <w:szCs w:val="24"/>
        </w:rPr>
        <w:t xml:space="preserve"> является</w:t>
      </w:r>
      <w:r w:rsidRPr="00D80610">
        <w:rPr>
          <w:rFonts w:ascii="Arial" w:hAnsi="Arial" w:cs="Arial"/>
          <w:sz w:val="24"/>
          <w:szCs w:val="24"/>
        </w:rPr>
        <w:t xml:space="preserve"> STL. Если</w:t>
      </w:r>
      <w:r w:rsidR="00B82B58" w:rsidRPr="00B82B58">
        <w:rPr>
          <w:rFonts w:ascii="Arial" w:hAnsi="Arial" w:cs="Arial"/>
          <w:sz w:val="24"/>
          <w:szCs w:val="24"/>
        </w:rPr>
        <w:t xml:space="preserve"> </w:t>
      </w:r>
      <w:r w:rsidR="00B82B58" w:rsidRPr="00D80610">
        <w:rPr>
          <w:rFonts w:ascii="Arial" w:hAnsi="Arial" w:cs="Arial"/>
          <w:sz w:val="24"/>
          <w:szCs w:val="24"/>
        </w:rPr>
        <w:t xml:space="preserve">из-за отсутствия </w:t>
      </w:r>
      <w:r w:rsidR="00B82B58">
        <w:rPr>
          <w:rFonts w:ascii="Arial" w:hAnsi="Arial" w:cs="Arial"/>
          <w:sz w:val="24"/>
          <w:szCs w:val="24"/>
        </w:rPr>
        <w:t>необходимого модуля</w:t>
      </w:r>
      <w:r w:rsidR="00B82B58" w:rsidRPr="00D80610">
        <w:rPr>
          <w:rFonts w:ascii="Arial" w:hAnsi="Arial" w:cs="Arial"/>
          <w:sz w:val="24"/>
          <w:szCs w:val="24"/>
        </w:rPr>
        <w:t xml:space="preserve"> (не входит в стандартную поставку программ САПР)</w:t>
      </w:r>
      <w:r w:rsidRPr="00D80610">
        <w:rPr>
          <w:rFonts w:ascii="Arial" w:hAnsi="Arial" w:cs="Arial"/>
          <w:sz w:val="24"/>
          <w:szCs w:val="24"/>
        </w:rPr>
        <w:t xml:space="preserve"> </w:t>
      </w:r>
      <w:r w:rsidR="00B82B58" w:rsidRPr="00D80610">
        <w:rPr>
          <w:rFonts w:ascii="Arial" w:hAnsi="Arial" w:cs="Arial"/>
          <w:sz w:val="24"/>
          <w:szCs w:val="24"/>
        </w:rPr>
        <w:t>данны</w:t>
      </w:r>
      <w:r w:rsidR="00B82B58">
        <w:rPr>
          <w:rFonts w:ascii="Arial" w:hAnsi="Arial" w:cs="Arial"/>
          <w:sz w:val="24"/>
          <w:szCs w:val="24"/>
        </w:rPr>
        <w:t>е</w:t>
      </w:r>
      <w:r w:rsidR="00B82B58" w:rsidRPr="00D80610">
        <w:rPr>
          <w:rFonts w:ascii="Arial" w:hAnsi="Arial" w:cs="Arial"/>
          <w:sz w:val="24"/>
          <w:szCs w:val="24"/>
        </w:rPr>
        <w:t xml:space="preserve"> не могут быть экспортированы </w:t>
      </w:r>
      <w:r w:rsidRPr="00D80610">
        <w:rPr>
          <w:rFonts w:ascii="Arial" w:hAnsi="Arial" w:cs="Arial"/>
          <w:sz w:val="24"/>
          <w:szCs w:val="24"/>
        </w:rPr>
        <w:t xml:space="preserve">в STL, то данные могут </w:t>
      </w:r>
      <w:r w:rsidR="00B82B58">
        <w:rPr>
          <w:rFonts w:ascii="Arial" w:hAnsi="Arial" w:cs="Arial"/>
          <w:sz w:val="24"/>
          <w:szCs w:val="24"/>
        </w:rPr>
        <w:t>быть переданы</w:t>
      </w:r>
      <w:r w:rsidRPr="00D80610">
        <w:rPr>
          <w:rFonts w:ascii="Arial" w:hAnsi="Arial" w:cs="Arial"/>
          <w:sz w:val="24"/>
          <w:szCs w:val="24"/>
        </w:rPr>
        <w:t xml:space="preserve"> </w:t>
      </w:r>
      <w:r w:rsidR="002035AC">
        <w:rPr>
          <w:rFonts w:ascii="Arial" w:hAnsi="Arial" w:cs="Arial"/>
          <w:sz w:val="24"/>
          <w:szCs w:val="24"/>
        </w:rPr>
        <w:t>через другие</w:t>
      </w:r>
      <w:r w:rsidR="002035AC" w:rsidRPr="00D80610">
        <w:rPr>
          <w:rFonts w:ascii="Arial" w:hAnsi="Arial" w:cs="Arial"/>
          <w:sz w:val="24"/>
          <w:szCs w:val="24"/>
        </w:rPr>
        <w:t xml:space="preserve"> форматы (например, </w:t>
      </w:r>
      <w:r w:rsidR="002035AC">
        <w:rPr>
          <w:rFonts w:ascii="Arial" w:hAnsi="Arial" w:cs="Arial"/>
          <w:sz w:val="24"/>
          <w:szCs w:val="24"/>
          <w:lang w:val="en-US"/>
        </w:rPr>
        <w:t>STEP</w:t>
      </w:r>
      <w:r w:rsidR="002035AC" w:rsidRPr="002035AC">
        <w:rPr>
          <w:rFonts w:ascii="Arial" w:hAnsi="Arial" w:cs="Arial"/>
          <w:sz w:val="24"/>
          <w:szCs w:val="24"/>
        </w:rPr>
        <w:t xml:space="preserve"> </w:t>
      </w:r>
      <w:r w:rsidR="002035AC">
        <w:rPr>
          <w:rFonts w:ascii="Arial" w:hAnsi="Arial" w:cs="Arial"/>
          <w:sz w:val="24"/>
          <w:szCs w:val="24"/>
        </w:rPr>
        <w:t xml:space="preserve">или </w:t>
      </w:r>
      <w:r w:rsidR="002035AC" w:rsidRPr="00D80610">
        <w:rPr>
          <w:rFonts w:ascii="Arial" w:hAnsi="Arial" w:cs="Arial"/>
          <w:sz w:val="24"/>
          <w:szCs w:val="24"/>
        </w:rPr>
        <w:t>IGES)</w:t>
      </w:r>
      <w:r w:rsidR="002035AC">
        <w:rPr>
          <w:rFonts w:ascii="Arial" w:hAnsi="Arial" w:cs="Arial"/>
          <w:sz w:val="24"/>
          <w:szCs w:val="24"/>
        </w:rPr>
        <w:t xml:space="preserve"> </w:t>
      </w:r>
      <w:r w:rsidRPr="00D80610">
        <w:rPr>
          <w:rFonts w:ascii="Arial" w:hAnsi="Arial" w:cs="Arial"/>
          <w:sz w:val="24"/>
          <w:szCs w:val="24"/>
        </w:rPr>
        <w:t>в другие САПР, которы</w:t>
      </w:r>
      <w:r w:rsidR="002035AC">
        <w:rPr>
          <w:rFonts w:ascii="Arial" w:hAnsi="Arial" w:cs="Arial"/>
          <w:sz w:val="24"/>
          <w:szCs w:val="24"/>
        </w:rPr>
        <w:t>е</w:t>
      </w:r>
      <w:r w:rsidRPr="00D80610">
        <w:rPr>
          <w:rFonts w:ascii="Arial" w:hAnsi="Arial" w:cs="Arial"/>
          <w:sz w:val="24"/>
          <w:szCs w:val="24"/>
        </w:rPr>
        <w:t xml:space="preserve"> </w:t>
      </w:r>
      <w:r w:rsidR="002035AC">
        <w:rPr>
          <w:rFonts w:ascii="Arial" w:hAnsi="Arial" w:cs="Arial"/>
          <w:sz w:val="24"/>
          <w:szCs w:val="24"/>
        </w:rPr>
        <w:t>позволят в дальнейшем работать с ST</w:t>
      </w:r>
      <w:r w:rsidR="002035AC">
        <w:rPr>
          <w:rFonts w:ascii="Arial" w:hAnsi="Arial" w:cs="Arial"/>
          <w:sz w:val="24"/>
          <w:szCs w:val="24"/>
          <w:lang w:val="en-US"/>
        </w:rPr>
        <w:t>L</w:t>
      </w:r>
      <w:r w:rsidRPr="00D80610">
        <w:rPr>
          <w:rFonts w:ascii="Arial" w:hAnsi="Arial" w:cs="Arial"/>
          <w:sz w:val="24"/>
          <w:szCs w:val="24"/>
        </w:rPr>
        <w:t>.</w:t>
      </w:r>
    </w:p>
    <w:p w:rsidR="00D80610" w:rsidRPr="00D80610" w:rsidRDefault="00D80610" w:rsidP="00D80610">
      <w:pPr>
        <w:autoSpaceDE w:val="0"/>
        <w:autoSpaceDN w:val="0"/>
        <w:adjustRightInd w:val="0"/>
        <w:spacing w:after="0" w:line="360" w:lineRule="auto"/>
        <w:ind w:firstLine="709"/>
        <w:jc w:val="both"/>
        <w:rPr>
          <w:rFonts w:ascii="Arial" w:hAnsi="Arial" w:cs="Arial"/>
          <w:sz w:val="24"/>
          <w:szCs w:val="24"/>
        </w:rPr>
      </w:pPr>
    </w:p>
    <w:p w:rsidR="00D80610" w:rsidRPr="002035AC" w:rsidRDefault="00D80610" w:rsidP="00D80610">
      <w:pPr>
        <w:autoSpaceDE w:val="0"/>
        <w:autoSpaceDN w:val="0"/>
        <w:adjustRightInd w:val="0"/>
        <w:spacing w:after="0" w:line="360" w:lineRule="auto"/>
        <w:ind w:firstLine="709"/>
        <w:jc w:val="both"/>
        <w:rPr>
          <w:rFonts w:ascii="Arial" w:hAnsi="Arial" w:cs="Arial"/>
          <w:szCs w:val="24"/>
        </w:rPr>
      </w:pPr>
      <w:r w:rsidRPr="002035AC">
        <w:rPr>
          <w:rFonts w:ascii="Arial" w:hAnsi="Arial" w:cs="Arial"/>
          <w:spacing w:val="40"/>
          <w:szCs w:val="24"/>
        </w:rPr>
        <w:t>Примечание</w:t>
      </w:r>
      <w:r w:rsidRPr="002035AC">
        <w:rPr>
          <w:rFonts w:ascii="Arial" w:hAnsi="Arial" w:cs="Arial"/>
          <w:szCs w:val="24"/>
        </w:rPr>
        <w:t xml:space="preserve"> - Проблемы преобразования могут возникнуть при передаче данных через системно-нейтральные интерфейсы, поскольку возможности интерфейсов (несмотря на установленные стандарты) существенно различаются и программы работают с разной степенью точности.</w:t>
      </w:r>
    </w:p>
    <w:p w:rsidR="00D80610" w:rsidRDefault="00D80610" w:rsidP="00737851">
      <w:pPr>
        <w:autoSpaceDE w:val="0"/>
        <w:autoSpaceDN w:val="0"/>
        <w:adjustRightInd w:val="0"/>
        <w:spacing w:after="0" w:line="360" w:lineRule="auto"/>
        <w:ind w:firstLine="709"/>
        <w:jc w:val="both"/>
        <w:rPr>
          <w:rFonts w:ascii="Arial" w:hAnsi="Arial" w:cs="Arial"/>
          <w:sz w:val="24"/>
          <w:szCs w:val="24"/>
        </w:rPr>
      </w:pPr>
    </w:p>
    <w:p w:rsidR="00D80610" w:rsidRPr="00F52CAF" w:rsidRDefault="00D80610" w:rsidP="00D80610">
      <w:pPr>
        <w:autoSpaceDE w:val="0"/>
        <w:autoSpaceDN w:val="0"/>
        <w:adjustRightInd w:val="0"/>
        <w:spacing w:after="0" w:line="360" w:lineRule="auto"/>
        <w:ind w:firstLine="709"/>
        <w:jc w:val="both"/>
        <w:rPr>
          <w:rFonts w:ascii="Arial" w:hAnsi="Arial" w:cs="Arial"/>
          <w:b/>
          <w:sz w:val="24"/>
          <w:szCs w:val="24"/>
        </w:rPr>
      </w:pPr>
      <w:r w:rsidRPr="00F52CAF">
        <w:rPr>
          <w:rFonts w:ascii="Arial" w:hAnsi="Arial" w:cs="Arial"/>
          <w:b/>
          <w:sz w:val="24"/>
          <w:szCs w:val="24"/>
        </w:rPr>
        <w:t xml:space="preserve">4.2.2 </w:t>
      </w:r>
      <w:r>
        <w:rPr>
          <w:rFonts w:ascii="Arial" w:hAnsi="Arial" w:cs="Arial"/>
          <w:b/>
          <w:sz w:val="24"/>
          <w:szCs w:val="24"/>
          <w:lang w:val="en-US"/>
        </w:rPr>
        <w:t>STL</w:t>
      </w:r>
    </w:p>
    <w:p w:rsidR="00D80610" w:rsidRPr="00F52CAF" w:rsidRDefault="00D80610" w:rsidP="00737851">
      <w:pPr>
        <w:autoSpaceDE w:val="0"/>
        <w:autoSpaceDN w:val="0"/>
        <w:adjustRightInd w:val="0"/>
        <w:spacing w:after="0" w:line="360" w:lineRule="auto"/>
        <w:ind w:firstLine="709"/>
        <w:jc w:val="both"/>
        <w:rPr>
          <w:rFonts w:ascii="Arial" w:hAnsi="Arial" w:cs="Arial"/>
          <w:sz w:val="24"/>
          <w:szCs w:val="24"/>
        </w:rPr>
      </w:pPr>
    </w:p>
    <w:p w:rsidR="00D80610" w:rsidRPr="00D80610" w:rsidRDefault="002035AC" w:rsidP="00737851">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Формат файлов</w:t>
      </w:r>
      <w:r w:rsidR="00D80610" w:rsidRPr="00D80610">
        <w:rPr>
          <w:rFonts w:ascii="Arial" w:hAnsi="Arial" w:cs="Arial"/>
          <w:sz w:val="24"/>
          <w:szCs w:val="24"/>
        </w:rPr>
        <w:t xml:space="preserve"> STL </w:t>
      </w:r>
      <w:r>
        <w:rPr>
          <w:rFonts w:ascii="Arial" w:hAnsi="Arial" w:cs="Arial"/>
          <w:sz w:val="24"/>
          <w:szCs w:val="24"/>
        </w:rPr>
        <w:t xml:space="preserve">изначально был разработан как часть пакета САПР для установок </w:t>
      </w:r>
      <w:proofErr w:type="spellStart"/>
      <w:r>
        <w:rPr>
          <w:rFonts w:ascii="Arial" w:hAnsi="Arial" w:cs="Arial"/>
          <w:sz w:val="24"/>
          <w:szCs w:val="24"/>
        </w:rPr>
        <w:t>стереолитографии</w:t>
      </w:r>
      <w:proofErr w:type="spellEnd"/>
      <w:r>
        <w:rPr>
          <w:rFonts w:ascii="Arial" w:hAnsi="Arial" w:cs="Arial"/>
          <w:sz w:val="24"/>
          <w:szCs w:val="24"/>
        </w:rPr>
        <w:t xml:space="preserve"> </w:t>
      </w:r>
      <w:r w:rsidR="00D80610" w:rsidRPr="00D80610">
        <w:rPr>
          <w:rFonts w:ascii="Arial" w:hAnsi="Arial" w:cs="Arial"/>
          <w:sz w:val="24"/>
          <w:szCs w:val="24"/>
        </w:rPr>
        <w:t>(</w:t>
      </w:r>
      <w:r>
        <w:rPr>
          <w:rFonts w:ascii="Arial" w:hAnsi="Arial" w:cs="Arial"/>
          <w:sz w:val="24"/>
          <w:szCs w:val="24"/>
        </w:rPr>
        <w:t>что объясняет его наименование</w:t>
      </w:r>
      <w:r w:rsidR="00D80610" w:rsidRPr="00D80610">
        <w:rPr>
          <w:rFonts w:ascii="Arial" w:hAnsi="Arial" w:cs="Arial"/>
          <w:sz w:val="24"/>
          <w:szCs w:val="24"/>
        </w:rPr>
        <w:t>)</w:t>
      </w:r>
      <w:r w:rsidR="00CE5C4A">
        <w:rPr>
          <w:rFonts w:ascii="Arial" w:hAnsi="Arial" w:cs="Arial"/>
          <w:sz w:val="24"/>
          <w:szCs w:val="24"/>
        </w:rPr>
        <w:t>, но со временем</w:t>
      </w:r>
      <w:r w:rsidR="00D80610" w:rsidRPr="00D80610">
        <w:rPr>
          <w:rFonts w:ascii="Arial" w:hAnsi="Arial" w:cs="Arial"/>
          <w:sz w:val="24"/>
          <w:szCs w:val="24"/>
        </w:rPr>
        <w:t xml:space="preserve"> зарекомендовал себя как </w:t>
      </w:r>
      <w:r w:rsidR="00CE5C4A">
        <w:rPr>
          <w:rFonts w:ascii="Arial" w:hAnsi="Arial" w:cs="Arial"/>
          <w:sz w:val="24"/>
          <w:szCs w:val="24"/>
        </w:rPr>
        <w:t xml:space="preserve">широко применяемый </w:t>
      </w:r>
      <w:r w:rsidR="00CE5C4A" w:rsidRPr="00D80610">
        <w:rPr>
          <w:rFonts w:ascii="Arial" w:hAnsi="Arial" w:cs="Arial"/>
          <w:sz w:val="24"/>
          <w:szCs w:val="24"/>
        </w:rPr>
        <w:t>формат</w:t>
      </w:r>
      <w:r w:rsidR="00D80610" w:rsidRPr="00D80610">
        <w:rPr>
          <w:rFonts w:ascii="Arial" w:hAnsi="Arial" w:cs="Arial"/>
          <w:sz w:val="24"/>
          <w:szCs w:val="24"/>
        </w:rPr>
        <w:t xml:space="preserve"> для передачи данных в аддитивных технологиях. Это системно-нейтральный формат обмена данными </w:t>
      </w:r>
      <w:r w:rsidR="00CE5C4A">
        <w:rPr>
          <w:rFonts w:ascii="Arial" w:hAnsi="Arial" w:cs="Arial"/>
          <w:sz w:val="24"/>
          <w:szCs w:val="24"/>
        </w:rPr>
        <w:t xml:space="preserve">только о </w:t>
      </w:r>
      <w:r w:rsidR="00D80610" w:rsidRPr="00D80610">
        <w:rPr>
          <w:rFonts w:ascii="Arial" w:hAnsi="Arial" w:cs="Arial"/>
          <w:sz w:val="24"/>
          <w:szCs w:val="24"/>
        </w:rPr>
        <w:t>геометрически</w:t>
      </w:r>
      <w:r w:rsidR="00CE5C4A">
        <w:rPr>
          <w:rFonts w:ascii="Arial" w:hAnsi="Arial" w:cs="Arial"/>
          <w:sz w:val="24"/>
          <w:szCs w:val="24"/>
        </w:rPr>
        <w:t>х</w:t>
      </w:r>
      <w:r w:rsidR="00D80610" w:rsidRPr="00D80610">
        <w:rPr>
          <w:rFonts w:ascii="Arial" w:hAnsi="Arial" w:cs="Arial"/>
          <w:sz w:val="24"/>
          <w:szCs w:val="24"/>
        </w:rPr>
        <w:t xml:space="preserve"> координата</w:t>
      </w:r>
      <w:r w:rsidR="00CE5C4A">
        <w:rPr>
          <w:rFonts w:ascii="Arial" w:hAnsi="Arial" w:cs="Arial"/>
          <w:sz w:val="24"/>
          <w:szCs w:val="24"/>
        </w:rPr>
        <w:t>х</w:t>
      </w:r>
      <w:r w:rsidR="00D80610" w:rsidRPr="00D80610">
        <w:rPr>
          <w:rFonts w:ascii="Arial" w:hAnsi="Arial" w:cs="Arial"/>
          <w:sz w:val="24"/>
          <w:szCs w:val="24"/>
        </w:rPr>
        <w:t xml:space="preserve">. </w:t>
      </w:r>
      <w:r w:rsidR="00CE5C4A">
        <w:rPr>
          <w:rFonts w:ascii="Arial" w:hAnsi="Arial" w:cs="Arial"/>
          <w:sz w:val="24"/>
          <w:szCs w:val="24"/>
        </w:rPr>
        <w:t xml:space="preserve">Ограничивающие </w:t>
      </w:r>
      <w:r w:rsidR="00D80610" w:rsidRPr="00D80610">
        <w:rPr>
          <w:rFonts w:ascii="Arial" w:hAnsi="Arial" w:cs="Arial"/>
          <w:sz w:val="24"/>
          <w:szCs w:val="24"/>
        </w:rPr>
        <w:t xml:space="preserve">поверхности объемной модели </w:t>
      </w:r>
      <w:r w:rsidR="00D80610" w:rsidRPr="00D80610">
        <w:rPr>
          <w:rFonts w:ascii="Arial" w:hAnsi="Arial" w:cs="Arial"/>
          <w:sz w:val="24"/>
          <w:szCs w:val="24"/>
        </w:rPr>
        <w:lastRenderedPageBreak/>
        <w:t xml:space="preserve">описываются треугольниками (плоские </w:t>
      </w:r>
      <w:r w:rsidR="00CE5C4A">
        <w:rPr>
          <w:rFonts w:ascii="Arial" w:hAnsi="Arial" w:cs="Arial"/>
          <w:sz w:val="24"/>
          <w:szCs w:val="24"/>
        </w:rPr>
        <w:t>фасеты</w:t>
      </w:r>
      <w:r w:rsidR="00D80610" w:rsidRPr="00D80610">
        <w:rPr>
          <w:rFonts w:ascii="Arial" w:hAnsi="Arial" w:cs="Arial"/>
          <w:sz w:val="24"/>
          <w:szCs w:val="24"/>
        </w:rPr>
        <w:t xml:space="preserve">) и </w:t>
      </w:r>
      <w:r w:rsidR="00CE5C4A">
        <w:rPr>
          <w:rFonts w:ascii="Arial" w:hAnsi="Arial" w:cs="Arial"/>
          <w:sz w:val="24"/>
          <w:szCs w:val="24"/>
        </w:rPr>
        <w:t>их нормальными векторами. Набор данных в</w:t>
      </w:r>
      <w:r w:rsidR="00D80610" w:rsidRPr="00D80610">
        <w:rPr>
          <w:rFonts w:ascii="Arial" w:hAnsi="Arial" w:cs="Arial"/>
          <w:sz w:val="24"/>
          <w:szCs w:val="24"/>
        </w:rPr>
        <w:t xml:space="preserve"> STL мо</w:t>
      </w:r>
      <w:r w:rsidR="00CE5C4A">
        <w:rPr>
          <w:rFonts w:ascii="Arial" w:hAnsi="Arial" w:cs="Arial"/>
          <w:sz w:val="24"/>
          <w:szCs w:val="24"/>
        </w:rPr>
        <w:t>жет</w:t>
      </w:r>
      <w:r w:rsidR="00D80610" w:rsidRPr="00D80610">
        <w:rPr>
          <w:rFonts w:ascii="Arial" w:hAnsi="Arial" w:cs="Arial"/>
          <w:sz w:val="24"/>
          <w:szCs w:val="24"/>
        </w:rPr>
        <w:t xml:space="preserve"> быть сохранен</w:t>
      </w:r>
      <w:r w:rsidR="00CE5C4A">
        <w:rPr>
          <w:rFonts w:ascii="Arial" w:hAnsi="Arial" w:cs="Arial"/>
          <w:sz w:val="24"/>
          <w:szCs w:val="24"/>
        </w:rPr>
        <w:t xml:space="preserve"> с помощью ASCII, что является</w:t>
      </w:r>
      <w:r w:rsidR="00CE5C4A" w:rsidRPr="00D80610">
        <w:rPr>
          <w:rFonts w:ascii="Arial" w:hAnsi="Arial" w:cs="Arial"/>
          <w:sz w:val="24"/>
          <w:szCs w:val="24"/>
        </w:rPr>
        <w:t xml:space="preserve"> более </w:t>
      </w:r>
      <w:r w:rsidR="00CE5C4A">
        <w:rPr>
          <w:rFonts w:ascii="Arial" w:hAnsi="Arial" w:cs="Arial"/>
          <w:sz w:val="24"/>
          <w:szCs w:val="24"/>
        </w:rPr>
        <w:t>воспринимаемым человеком</w:t>
      </w:r>
      <w:r w:rsidR="00CE5C4A" w:rsidRPr="00D80610">
        <w:rPr>
          <w:rFonts w:ascii="Arial" w:hAnsi="Arial" w:cs="Arial"/>
          <w:sz w:val="24"/>
          <w:szCs w:val="24"/>
        </w:rPr>
        <w:t xml:space="preserve"> форматом</w:t>
      </w:r>
      <w:r w:rsidR="00CE5C4A">
        <w:rPr>
          <w:rFonts w:ascii="Arial" w:hAnsi="Arial" w:cs="Arial"/>
          <w:sz w:val="24"/>
          <w:szCs w:val="24"/>
        </w:rPr>
        <w:t>, или двоичной записи</w:t>
      </w:r>
      <w:r w:rsidR="00D80610" w:rsidRPr="00D80610">
        <w:rPr>
          <w:rFonts w:ascii="Arial" w:hAnsi="Arial" w:cs="Arial"/>
          <w:sz w:val="24"/>
          <w:szCs w:val="24"/>
        </w:rPr>
        <w:t xml:space="preserve">, </w:t>
      </w:r>
      <w:r w:rsidR="00CE5C4A">
        <w:rPr>
          <w:rFonts w:ascii="Arial" w:hAnsi="Arial" w:cs="Arial"/>
          <w:sz w:val="24"/>
          <w:szCs w:val="24"/>
        </w:rPr>
        <w:t xml:space="preserve">что позволяет </w:t>
      </w:r>
      <w:r w:rsidR="00D80610" w:rsidRPr="00D80610">
        <w:rPr>
          <w:rFonts w:ascii="Arial" w:hAnsi="Arial" w:cs="Arial"/>
          <w:sz w:val="24"/>
          <w:szCs w:val="24"/>
        </w:rPr>
        <w:t xml:space="preserve">значительно </w:t>
      </w:r>
      <w:r w:rsidR="00CE5C4A">
        <w:rPr>
          <w:rFonts w:ascii="Arial" w:hAnsi="Arial" w:cs="Arial"/>
          <w:sz w:val="24"/>
          <w:szCs w:val="24"/>
        </w:rPr>
        <w:t>снизить</w:t>
      </w:r>
      <w:r w:rsidR="00D80610" w:rsidRPr="00D80610">
        <w:rPr>
          <w:rFonts w:ascii="Arial" w:hAnsi="Arial" w:cs="Arial"/>
          <w:sz w:val="24"/>
          <w:szCs w:val="24"/>
        </w:rPr>
        <w:t xml:space="preserve"> размер файла. Формат STL является непригодным для обмена данными между системами САПР</w:t>
      </w:r>
      <w:r w:rsidR="00CE5C4A">
        <w:rPr>
          <w:rFonts w:ascii="Arial" w:hAnsi="Arial" w:cs="Arial"/>
          <w:sz w:val="24"/>
          <w:szCs w:val="24"/>
        </w:rPr>
        <w:t xml:space="preserve"> и/или системам </w:t>
      </w:r>
      <w:r w:rsidR="00CE5C4A" w:rsidRPr="00CE5C4A">
        <w:rPr>
          <w:rFonts w:ascii="Arial" w:hAnsi="Arial" w:cs="Arial"/>
          <w:sz w:val="24"/>
          <w:szCs w:val="24"/>
        </w:rPr>
        <w:t>автоматизированн</w:t>
      </w:r>
      <w:r w:rsidR="002F5405">
        <w:rPr>
          <w:rFonts w:ascii="Arial" w:hAnsi="Arial" w:cs="Arial"/>
          <w:sz w:val="24"/>
          <w:szCs w:val="24"/>
        </w:rPr>
        <w:t xml:space="preserve">ой </w:t>
      </w:r>
      <w:r w:rsidR="00CE5C4A" w:rsidRPr="00CE5C4A">
        <w:rPr>
          <w:rFonts w:ascii="Arial" w:hAnsi="Arial" w:cs="Arial"/>
          <w:sz w:val="24"/>
          <w:szCs w:val="24"/>
        </w:rPr>
        <w:t>технологическ</w:t>
      </w:r>
      <w:r w:rsidR="002F5405">
        <w:rPr>
          <w:rFonts w:ascii="Arial" w:hAnsi="Arial" w:cs="Arial"/>
          <w:sz w:val="24"/>
          <w:szCs w:val="24"/>
        </w:rPr>
        <w:t>ой</w:t>
      </w:r>
      <w:r w:rsidR="00CE5C4A" w:rsidRPr="00CE5C4A">
        <w:rPr>
          <w:rFonts w:ascii="Arial" w:hAnsi="Arial" w:cs="Arial"/>
          <w:sz w:val="24"/>
          <w:szCs w:val="24"/>
        </w:rPr>
        <w:t xml:space="preserve"> подготовки производства</w:t>
      </w:r>
      <w:r w:rsidR="002F5405">
        <w:rPr>
          <w:rFonts w:ascii="Arial" w:hAnsi="Arial" w:cs="Arial"/>
          <w:sz w:val="24"/>
          <w:szCs w:val="24"/>
        </w:rPr>
        <w:t xml:space="preserve"> (</w:t>
      </w:r>
      <w:r w:rsidR="002F5405">
        <w:rPr>
          <w:rFonts w:ascii="Arial" w:hAnsi="Arial" w:cs="Arial"/>
          <w:sz w:val="24"/>
          <w:szCs w:val="24"/>
          <w:lang w:val="en-US"/>
        </w:rPr>
        <w:t>CAM</w:t>
      </w:r>
      <w:r w:rsidR="002F5405">
        <w:rPr>
          <w:rFonts w:ascii="Arial" w:hAnsi="Arial" w:cs="Arial"/>
          <w:sz w:val="24"/>
          <w:szCs w:val="24"/>
        </w:rPr>
        <w:t>), потому что геометрические формы необратимо трансформированы в фасеты</w:t>
      </w:r>
      <w:r w:rsidR="00D80610" w:rsidRPr="00D80610">
        <w:rPr>
          <w:rFonts w:ascii="Arial" w:hAnsi="Arial" w:cs="Arial"/>
          <w:sz w:val="24"/>
          <w:szCs w:val="24"/>
        </w:rPr>
        <w:t>.</w:t>
      </w:r>
    </w:p>
    <w:p w:rsidR="00D80610" w:rsidRPr="00D80610" w:rsidRDefault="00D80610" w:rsidP="00737851">
      <w:pPr>
        <w:autoSpaceDE w:val="0"/>
        <w:autoSpaceDN w:val="0"/>
        <w:adjustRightInd w:val="0"/>
        <w:spacing w:after="0" w:line="360" w:lineRule="auto"/>
        <w:ind w:firstLine="709"/>
        <w:jc w:val="both"/>
        <w:rPr>
          <w:rFonts w:ascii="Arial" w:hAnsi="Arial" w:cs="Arial"/>
          <w:sz w:val="24"/>
          <w:szCs w:val="24"/>
        </w:rPr>
      </w:pPr>
    </w:p>
    <w:p w:rsidR="00D80610" w:rsidRPr="00F52CAF" w:rsidRDefault="00D80610" w:rsidP="00D80610">
      <w:pPr>
        <w:autoSpaceDE w:val="0"/>
        <w:autoSpaceDN w:val="0"/>
        <w:adjustRightInd w:val="0"/>
        <w:spacing w:after="0" w:line="360" w:lineRule="auto"/>
        <w:ind w:firstLine="709"/>
        <w:jc w:val="both"/>
        <w:rPr>
          <w:rFonts w:ascii="Arial" w:hAnsi="Arial" w:cs="Arial"/>
          <w:b/>
          <w:sz w:val="24"/>
          <w:szCs w:val="24"/>
        </w:rPr>
      </w:pPr>
      <w:r w:rsidRPr="00F52CAF">
        <w:rPr>
          <w:rFonts w:ascii="Arial" w:hAnsi="Arial" w:cs="Arial"/>
          <w:b/>
          <w:sz w:val="24"/>
          <w:szCs w:val="24"/>
        </w:rPr>
        <w:t xml:space="preserve">4.2.3 </w:t>
      </w:r>
      <w:r>
        <w:rPr>
          <w:rFonts w:ascii="Arial" w:hAnsi="Arial" w:cs="Arial"/>
          <w:b/>
          <w:sz w:val="24"/>
          <w:szCs w:val="24"/>
          <w:lang w:val="en-US"/>
        </w:rPr>
        <w:t>VRML</w:t>
      </w:r>
      <w:r w:rsidRPr="00F52CAF">
        <w:rPr>
          <w:rFonts w:ascii="Arial" w:hAnsi="Arial" w:cs="Arial"/>
          <w:b/>
          <w:sz w:val="24"/>
          <w:szCs w:val="24"/>
        </w:rPr>
        <w:t xml:space="preserve"> (</w:t>
      </w:r>
      <w:r>
        <w:rPr>
          <w:rFonts w:ascii="Arial" w:hAnsi="Arial" w:cs="Arial"/>
          <w:b/>
          <w:sz w:val="24"/>
          <w:szCs w:val="24"/>
          <w:lang w:val="en-US"/>
        </w:rPr>
        <w:t>WRL</w:t>
      </w:r>
      <w:r w:rsidRPr="00F52CAF">
        <w:rPr>
          <w:rFonts w:ascii="Arial" w:hAnsi="Arial" w:cs="Arial"/>
          <w:b/>
          <w:sz w:val="24"/>
          <w:szCs w:val="24"/>
        </w:rPr>
        <w:t>)</w:t>
      </w:r>
    </w:p>
    <w:p w:rsidR="00D80610" w:rsidRPr="00F52CAF" w:rsidRDefault="00D80610" w:rsidP="00737851">
      <w:pPr>
        <w:autoSpaceDE w:val="0"/>
        <w:autoSpaceDN w:val="0"/>
        <w:adjustRightInd w:val="0"/>
        <w:spacing w:after="0" w:line="360" w:lineRule="auto"/>
        <w:ind w:firstLine="709"/>
        <w:jc w:val="both"/>
        <w:rPr>
          <w:rFonts w:ascii="Arial" w:hAnsi="Arial" w:cs="Arial"/>
          <w:sz w:val="24"/>
          <w:szCs w:val="24"/>
        </w:rPr>
      </w:pPr>
    </w:p>
    <w:p w:rsidR="00D80610" w:rsidRPr="00D80610" w:rsidRDefault="00D80610" w:rsidP="006B1D9C">
      <w:pPr>
        <w:autoSpaceDE w:val="0"/>
        <w:autoSpaceDN w:val="0"/>
        <w:adjustRightInd w:val="0"/>
        <w:spacing w:after="0" w:line="360" w:lineRule="auto"/>
        <w:ind w:firstLine="709"/>
        <w:jc w:val="both"/>
        <w:rPr>
          <w:rFonts w:ascii="Arial" w:hAnsi="Arial" w:cs="Arial"/>
          <w:sz w:val="24"/>
          <w:szCs w:val="24"/>
        </w:rPr>
      </w:pPr>
      <w:r w:rsidRPr="00D80610">
        <w:rPr>
          <w:rFonts w:ascii="Arial" w:hAnsi="Arial" w:cs="Arial"/>
          <w:sz w:val="24"/>
          <w:szCs w:val="24"/>
        </w:rPr>
        <w:t xml:space="preserve">VRML (язык моделирования виртуальной реальности), независимый от платформы </w:t>
      </w:r>
      <w:r w:rsidR="00105E47" w:rsidRPr="00D80610">
        <w:rPr>
          <w:rFonts w:ascii="Arial" w:hAnsi="Arial" w:cs="Arial"/>
          <w:sz w:val="24"/>
          <w:szCs w:val="24"/>
        </w:rPr>
        <w:t xml:space="preserve">формат </w:t>
      </w:r>
      <w:r w:rsidRPr="00D80610">
        <w:rPr>
          <w:rFonts w:ascii="Arial" w:hAnsi="Arial" w:cs="Arial"/>
          <w:sz w:val="24"/>
          <w:szCs w:val="24"/>
        </w:rPr>
        <w:t>трехмерн</w:t>
      </w:r>
      <w:r w:rsidR="00105E47">
        <w:rPr>
          <w:rFonts w:ascii="Arial" w:hAnsi="Arial" w:cs="Arial"/>
          <w:sz w:val="24"/>
          <w:szCs w:val="24"/>
        </w:rPr>
        <w:t>ого</w:t>
      </w:r>
      <w:r w:rsidRPr="00D80610">
        <w:rPr>
          <w:rFonts w:ascii="Arial" w:hAnsi="Arial" w:cs="Arial"/>
          <w:sz w:val="24"/>
          <w:szCs w:val="24"/>
        </w:rPr>
        <w:t xml:space="preserve"> </w:t>
      </w:r>
      <w:r w:rsidR="00105E47">
        <w:rPr>
          <w:rFonts w:ascii="Arial" w:hAnsi="Arial" w:cs="Arial"/>
          <w:sz w:val="24"/>
          <w:szCs w:val="24"/>
        </w:rPr>
        <w:t>отображения данных</w:t>
      </w:r>
      <w:r w:rsidR="009A700C">
        <w:rPr>
          <w:rFonts w:ascii="Arial" w:hAnsi="Arial" w:cs="Arial"/>
          <w:sz w:val="24"/>
          <w:szCs w:val="24"/>
        </w:rPr>
        <w:t>, поддерживающий сетевые функции</w:t>
      </w:r>
      <w:r w:rsidR="00105E47">
        <w:rPr>
          <w:rFonts w:ascii="Arial" w:hAnsi="Arial" w:cs="Arial"/>
          <w:sz w:val="24"/>
          <w:szCs w:val="24"/>
        </w:rPr>
        <w:t xml:space="preserve"> (файлы с расширением «</w:t>
      </w:r>
      <w:proofErr w:type="spellStart"/>
      <w:r w:rsidR="00105E47">
        <w:rPr>
          <w:rFonts w:ascii="Arial" w:hAnsi="Arial" w:cs="Arial"/>
          <w:sz w:val="24"/>
          <w:szCs w:val="24"/>
          <w:lang w:val="en-US"/>
        </w:rPr>
        <w:t>wrl</w:t>
      </w:r>
      <w:proofErr w:type="spellEnd"/>
      <w:r w:rsidR="00105E47">
        <w:rPr>
          <w:rFonts w:ascii="Arial" w:hAnsi="Arial" w:cs="Arial"/>
          <w:sz w:val="24"/>
          <w:szCs w:val="24"/>
        </w:rPr>
        <w:t>»</w:t>
      </w:r>
      <w:r w:rsidR="00105E47" w:rsidRPr="00105E47">
        <w:rPr>
          <w:rFonts w:ascii="Arial" w:hAnsi="Arial" w:cs="Arial"/>
          <w:sz w:val="24"/>
          <w:szCs w:val="24"/>
        </w:rPr>
        <w:t xml:space="preserve"> (</w:t>
      </w:r>
      <w:r w:rsidR="00105E47">
        <w:rPr>
          <w:rFonts w:ascii="Arial" w:hAnsi="Arial" w:cs="Arial"/>
          <w:sz w:val="24"/>
          <w:szCs w:val="24"/>
        </w:rPr>
        <w:t>от слова «</w:t>
      </w:r>
      <w:r w:rsidR="00105E47">
        <w:rPr>
          <w:rFonts w:ascii="Arial" w:hAnsi="Arial" w:cs="Arial"/>
          <w:sz w:val="24"/>
          <w:szCs w:val="24"/>
          <w:lang w:val="en-US"/>
        </w:rPr>
        <w:t>world</w:t>
      </w:r>
      <w:r w:rsidR="00105E47">
        <w:rPr>
          <w:rFonts w:ascii="Arial" w:hAnsi="Arial" w:cs="Arial"/>
          <w:sz w:val="24"/>
          <w:szCs w:val="24"/>
        </w:rPr>
        <w:t>»</w:t>
      </w:r>
      <w:r w:rsidR="00105E47" w:rsidRPr="00105E47">
        <w:rPr>
          <w:rFonts w:ascii="Arial" w:hAnsi="Arial" w:cs="Arial"/>
          <w:sz w:val="24"/>
          <w:szCs w:val="24"/>
        </w:rPr>
        <w:t>)</w:t>
      </w:r>
      <w:r w:rsidR="00105E47">
        <w:rPr>
          <w:rFonts w:ascii="Arial" w:hAnsi="Arial" w:cs="Arial"/>
          <w:sz w:val="24"/>
          <w:szCs w:val="24"/>
        </w:rPr>
        <w:t xml:space="preserve"> или «</w:t>
      </w:r>
      <w:proofErr w:type="spellStart"/>
      <w:r w:rsidR="00105E47">
        <w:rPr>
          <w:rFonts w:ascii="Arial" w:hAnsi="Arial" w:cs="Arial"/>
          <w:sz w:val="24"/>
          <w:szCs w:val="24"/>
          <w:lang w:val="en-US"/>
        </w:rPr>
        <w:t>wrz</w:t>
      </w:r>
      <w:proofErr w:type="spellEnd"/>
      <w:r w:rsidR="00105E47">
        <w:rPr>
          <w:rFonts w:ascii="Arial" w:hAnsi="Arial" w:cs="Arial"/>
          <w:sz w:val="24"/>
          <w:szCs w:val="24"/>
        </w:rPr>
        <w:t>»</w:t>
      </w:r>
      <w:r w:rsidR="00105E47" w:rsidRPr="00105E47">
        <w:rPr>
          <w:rFonts w:ascii="Arial" w:hAnsi="Arial" w:cs="Arial"/>
          <w:sz w:val="24"/>
          <w:szCs w:val="24"/>
        </w:rPr>
        <w:t xml:space="preserve"> </w:t>
      </w:r>
      <w:r w:rsidR="00105E47">
        <w:rPr>
          <w:rFonts w:ascii="Arial" w:hAnsi="Arial" w:cs="Arial"/>
          <w:sz w:val="24"/>
          <w:szCs w:val="24"/>
        </w:rPr>
        <w:t xml:space="preserve">(для сжатых файлов формата </w:t>
      </w:r>
      <w:r w:rsidR="00105E47">
        <w:rPr>
          <w:rFonts w:ascii="Arial" w:hAnsi="Arial" w:cs="Arial"/>
          <w:sz w:val="24"/>
          <w:szCs w:val="24"/>
          <w:lang w:val="en-US"/>
        </w:rPr>
        <w:t>VRML</w:t>
      </w:r>
      <w:r w:rsidR="00105E47">
        <w:rPr>
          <w:rFonts w:ascii="Arial" w:hAnsi="Arial" w:cs="Arial"/>
          <w:sz w:val="24"/>
          <w:szCs w:val="24"/>
        </w:rPr>
        <w:t xml:space="preserve">, по международным стандартам </w:t>
      </w:r>
      <w:r w:rsidR="00105E47">
        <w:rPr>
          <w:rFonts w:ascii="Arial" w:hAnsi="Arial" w:cs="Arial"/>
          <w:sz w:val="24"/>
          <w:szCs w:val="24"/>
          <w:lang w:val="en-US"/>
        </w:rPr>
        <w:t>ISO</w:t>
      </w:r>
      <w:r w:rsidR="00105E47" w:rsidRPr="00105E47">
        <w:rPr>
          <w:rFonts w:ascii="Arial" w:hAnsi="Arial" w:cs="Arial"/>
          <w:sz w:val="24"/>
          <w:szCs w:val="24"/>
        </w:rPr>
        <w:t>/</w:t>
      </w:r>
      <w:r w:rsidR="00105E47">
        <w:rPr>
          <w:rFonts w:ascii="Arial" w:hAnsi="Arial" w:cs="Arial"/>
          <w:sz w:val="24"/>
          <w:szCs w:val="24"/>
          <w:lang w:val="en-US"/>
        </w:rPr>
        <w:t>IEC</w:t>
      </w:r>
      <w:r w:rsidR="00105E47" w:rsidRPr="00105E47">
        <w:rPr>
          <w:rFonts w:ascii="Arial" w:hAnsi="Arial" w:cs="Arial"/>
          <w:sz w:val="24"/>
          <w:szCs w:val="24"/>
        </w:rPr>
        <w:t xml:space="preserve"> 14772-1 </w:t>
      </w:r>
      <w:r w:rsidR="00105E47">
        <w:rPr>
          <w:rFonts w:ascii="Arial" w:hAnsi="Arial" w:cs="Arial"/>
          <w:sz w:val="24"/>
          <w:szCs w:val="24"/>
        </w:rPr>
        <w:t xml:space="preserve">и </w:t>
      </w:r>
      <w:r w:rsidR="00105E47">
        <w:rPr>
          <w:rFonts w:ascii="Arial" w:hAnsi="Arial" w:cs="Arial"/>
          <w:sz w:val="24"/>
          <w:szCs w:val="24"/>
          <w:lang w:val="en-US"/>
        </w:rPr>
        <w:t>ISO</w:t>
      </w:r>
      <w:r w:rsidR="00105E47" w:rsidRPr="00105E47">
        <w:rPr>
          <w:rFonts w:ascii="Arial" w:hAnsi="Arial" w:cs="Arial"/>
          <w:sz w:val="24"/>
          <w:szCs w:val="24"/>
        </w:rPr>
        <w:t>/</w:t>
      </w:r>
      <w:r w:rsidR="00105E47">
        <w:rPr>
          <w:rFonts w:ascii="Arial" w:hAnsi="Arial" w:cs="Arial"/>
          <w:sz w:val="24"/>
          <w:szCs w:val="24"/>
          <w:lang w:val="en-US"/>
        </w:rPr>
        <w:t>IEC</w:t>
      </w:r>
      <w:r w:rsidR="006B1D9C">
        <w:rPr>
          <w:rFonts w:ascii="Arial" w:hAnsi="Arial" w:cs="Arial"/>
          <w:sz w:val="24"/>
          <w:szCs w:val="24"/>
        </w:rPr>
        <w:t> </w:t>
      </w:r>
      <w:r w:rsidR="00105E47">
        <w:rPr>
          <w:rFonts w:ascii="Arial" w:hAnsi="Arial" w:cs="Arial"/>
          <w:sz w:val="24"/>
          <w:szCs w:val="24"/>
        </w:rPr>
        <w:t>14772-1)</w:t>
      </w:r>
      <w:r w:rsidRPr="00D80610">
        <w:rPr>
          <w:rFonts w:ascii="Arial" w:hAnsi="Arial" w:cs="Arial"/>
          <w:sz w:val="24"/>
          <w:szCs w:val="24"/>
        </w:rPr>
        <w:t xml:space="preserve">. VRML </w:t>
      </w:r>
      <w:r w:rsidR="006B1D9C">
        <w:rPr>
          <w:rFonts w:ascii="Arial" w:hAnsi="Arial" w:cs="Arial"/>
          <w:sz w:val="24"/>
          <w:szCs w:val="24"/>
        </w:rPr>
        <w:t>–</w:t>
      </w:r>
      <w:r w:rsidRPr="00D80610">
        <w:rPr>
          <w:rFonts w:ascii="Arial" w:hAnsi="Arial" w:cs="Arial"/>
          <w:sz w:val="24"/>
          <w:szCs w:val="24"/>
        </w:rPr>
        <w:t xml:space="preserve"> это формат данных, который не ограничивается </w:t>
      </w:r>
      <w:r w:rsidR="009A700C" w:rsidRPr="009A700C">
        <w:rPr>
          <w:rFonts w:ascii="Arial" w:hAnsi="Arial" w:cs="Arial"/>
          <w:sz w:val="24"/>
          <w:szCs w:val="24"/>
        </w:rPr>
        <w:t>только</w:t>
      </w:r>
      <w:r w:rsidR="009A700C">
        <w:rPr>
          <w:rFonts w:ascii="Arial" w:hAnsi="Arial" w:cs="Arial"/>
          <w:sz w:val="24"/>
          <w:szCs w:val="24"/>
        </w:rPr>
        <w:t xml:space="preserve"> перечислением</w:t>
      </w:r>
      <w:r w:rsidR="009A700C" w:rsidRPr="009A700C">
        <w:rPr>
          <w:rFonts w:ascii="Arial" w:hAnsi="Arial" w:cs="Arial"/>
          <w:sz w:val="24"/>
          <w:szCs w:val="24"/>
        </w:rPr>
        <w:t xml:space="preserve"> информаци</w:t>
      </w:r>
      <w:r w:rsidR="009A700C">
        <w:rPr>
          <w:rFonts w:ascii="Arial" w:hAnsi="Arial" w:cs="Arial"/>
          <w:sz w:val="24"/>
          <w:szCs w:val="24"/>
        </w:rPr>
        <w:t>и о точках или гранях;</w:t>
      </w:r>
      <w:r w:rsidR="009A700C" w:rsidRPr="009A700C">
        <w:rPr>
          <w:rFonts w:ascii="Arial" w:hAnsi="Arial" w:cs="Arial"/>
          <w:sz w:val="24"/>
          <w:szCs w:val="24"/>
        </w:rPr>
        <w:t xml:space="preserve"> </w:t>
      </w:r>
      <w:r w:rsidR="009A700C">
        <w:rPr>
          <w:rFonts w:ascii="Arial" w:hAnsi="Arial" w:cs="Arial"/>
          <w:sz w:val="24"/>
          <w:szCs w:val="24"/>
        </w:rPr>
        <w:t>он также описывает</w:t>
      </w:r>
      <w:r w:rsidRPr="00D80610">
        <w:rPr>
          <w:rFonts w:ascii="Arial" w:hAnsi="Arial" w:cs="Arial"/>
          <w:sz w:val="24"/>
          <w:szCs w:val="24"/>
        </w:rPr>
        <w:t xml:space="preserve"> </w:t>
      </w:r>
      <w:r w:rsidR="009A700C">
        <w:rPr>
          <w:rFonts w:ascii="Arial" w:hAnsi="Arial" w:cs="Arial"/>
          <w:sz w:val="24"/>
          <w:szCs w:val="24"/>
        </w:rPr>
        <w:t xml:space="preserve">трехмерные </w:t>
      </w:r>
      <w:r w:rsidRPr="00D80610">
        <w:rPr>
          <w:rFonts w:ascii="Arial" w:hAnsi="Arial" w:cs="Arial"/>
          <w:sz w:val="24"/>
          <w:szCs w:val="24"/>
        </w:rPr>
        <w:t xml:space="preserve">объекты или сценарии </w:t>
      </w:r>
      <w:r w:rsidR="009A700C">
        <w:rPr>
          <w:rFonts w:ascii="Arial" w:hAnsi="Arial" w:cs="Arial"/>
          <w:sz w:val="24"/>
          <w:szCs w:val="24"/>
        </w:rPr>
        <w:t xml:space="preserve">с использованием </w:t>
      </w:r>
      <w:r w:rsidRPr="00D80610">
        <w:rPr>
          <w:rFonts w:ascii="Arial" w:hAnsi="Arial" w:cs="Arial"/>
          <w:sz w:val="24"/>
          <w:szCs w:val="24"/>
        </w:rPr>
        <w:t>объектно-ориентированно</w:t>
      </w:r>
      <w:r w:rsidR="009A700C">
        <w:rPr>
          <w:rFonts w:ascii="Arial" w:hAnsi="Arial" w:cs="Arial"/>
          <w:sz w:val="24"/>
          <w:szCs w:val="24"/>
        </w:rPr>
        <w:t>го</w:t>
      </w:r>
      <w:r w:rsidRPr="00D80610">
        <w:rPr>
          <w:rFonts w:ascii="Arial" w:hAnsi="Arial" w:cs="Arial"/>
          <w:sz w:val="24"/>
          <w:szCs w:val="24"/>
        </w:rPr>
        <w:t xml:space="preserve"> </w:t>
      </w:r>
      <w:r w:rsidR="009A700C">
        <w:rPr>
          <w:rFonts w:ascii="Arial" w:hAnsi="Arial" w:cs="Arial"/>
          <w:sz w:val="24"/>
          <w:szCs w:val="24"/>
        </w:rPr>
        <w:t>метода</w:t>
      </w:r>
      <w:r w:rsidRPr="00D80610">
        <w:rPr>
          <w:rFonts w:ascii="Arial" w:hAnsi="Arial" w:cs="Arial"/>
          <w:sz w:val="24"/>
          <w:szCs w:val="24"/>
        </w:rPr>
        <w:t xml:space="preserve"> </w:t>
      </w:r>
      <w:r w:rsidR="009A700C">
        <w:rPr>
          <w:rFonts w:ascii="Arial" w:hAnsi="Arial" w:cs="Arial"/>
          <w:sz w:val="24"/>
          <w:szCs w:val="24"/>
        </w:rPr>
        <w:t>и определенного типа</w:t>
      </w:r>
      <w:r w:rsidRPr="00D80610">
        <w:rPr>
          <w:rFonts w:ascii="Arial" w:hAnsi="Arial" w:cs="Arial"/>
          <w:sz w:val="24"/>
          <w:szCs w:val="24"/>
        </w:rPr>
        <w:t xml:space="preserve"> компьютерно</w:t>
      </w:r>
      <w:r w:rsidR="009A700C">
        <w:rPr>
          <w:rFonts w:ascii="Arial" w:hAnsi="Arial" w:cs="Arial"/>
          <w:sz w:val="24"/>
          <w:szCs w:val="24"/>
        </w:rPr>
        <w:t>го</w:t>
      </w:r>
      <w:r w:rsidRPr="00D80610">
        <w:rPr>
          <w:rFonts w:ascii="Arial" w:hAnsi="Arial" w:cs="Arial"/>
          <w:sz w:val="24"/>
          <w:szCs w:val="24"/>
        </w:rPr>
        <w:t xml:space="preserve"> язык</w:t>
      </w:r>
      <w:r w:rsidR="009A700C">
        <w:rPr>
          <w:rFonts w:ascii="Arial" w:hAnsi="Arial" w:cs="Arial"/>
          <w:sz w:val="24"/>
          <w:szCs w:val="24"/>
        </w:rPr>
        <w:t>а</w:t>
      </w:r>
      <w:r w:rsidRPr="00D80610">
        <w:rPr>
          <w:rFonts w:ascii="Arial" w:hAnsi="Arial" w:cs="Arial"/>
          <w:sz w:val="24"/>
          <w:szCs w:val="24"/>
        </w:rPr>
        <w:t xml:space="preserve"> (обычный текст ASCII или </w:t>
      </w:r>
      <w:r w:rsidR="009A700C">
        <w:rPr>
          <w:rFonts w:ascii="Arial" w:hAnsi="Arial" w:cs="Arial"/>
          <w:sz w:val="24"/>
          <w:szCs w:val="24"/>
          <w:lang w:val="en-US"/>
        </w:rPr>
        <w:t>UTF</w:t>
      </w:r>
      <w:r w:rsidRPr="00D80610">
        <w:rPr>
          <w:rFonts w:ascii="Arial" w:hAnsi="Arial" w:cs="Arial"/>
          <w:sz w:val="24"/>
          <w:szCs w:val="24"/>
        </w:rPr>
        <w:t>-8). Основными компонентами формата языка VRML являются типы узлов и каналы связи</w:t>
      </w:r>
      <w:r w:rsidR="009A700C">
        <w:rPr>
          <w:rFonts w:ascii="Arial" w:hAnsi="Arial" w:cs="Arial"/>
          <w:sz w:val="24"/>
          <w:szCs w:val="24"/>
        </w:rPr>
        <w:t xml:space="preserve">: </w:t>
      </w:r>
      <w:r w:rsidR="00226BC1">
        <w:rPr>
          <w:rFonts w:ascii="Arial" w:hAnsi="Arial" w:cs="Arial"/>
          <w:sz w:val="24"/>
          <w:szCs w:val="24"/>
        </w:rPr>
        <w:t xml:space="preserve">узлы форм (основные геометрические формы, такие как </w:t>
      </w:r>
      <w:r w:rsidR="00226BC1" w:rsidRPr="00D80610">
        <w:rPr>
          <w:rFonts w:ascii="Arial" w:hAnsi="Arial" w:cs="Arial"/>
          <w:sz w:val="24"/>
          <w:szCs w:val="24"/>
        </w:rPr>
        <w:t>прямоугольные параллелепипеды, цилиндры, конусы, сферы</w:t>
      </w:r>
      <w:r w:rsidR="00226BC1">
        <w:rPr>
          <w:rFonts w:ascii="Arial" w:hAnsi="Arial" w:cs="Arial"/>
          <w:sz w:val="24"/>
          <w:szCs w:val="24"/>
        </w:rPr>
        <w:t xml:space="preserve">), узлы внешнего вида </w:t>
      </w:r>
      <w:r w:rsidR="00226BC1" w:rsidRPr="00226BC1">
        <w:rPr>
          <w:rFonts w:ascii="Arial" w:hAnsi="Arial" w:cs="Arial"/>
          <w:sz w:val="24"/>
          <w:szCs w:val="24"/>
        </w:rPr>
        <w:t>[</w:t>
      </w:r>
      <w:r w:rsidR="00226BC1">
        <w:rPr>
          <w:rFonts w:ascii="Arial" w:hAnsi="Arial" w:cs="Arial"/>
          <w:sz w:val="24"/>
          <w:szCs w:val="24"/>
        </w:rPr>
        <w:t>цвет, текстуры (свойства материалов) и геометрические преобразования</w:t>
      </w:r>
      <w:r w:rsidR="00226BC1" w:rsidRPr="00226BC1">
        <w:rPr>
          <w:rFonts w:ascii="Arial" w:hAnsi="Arial" w:cs="Arial"/>
          <w:sz w:val="24"/>
          <w:szCs w:val="24"/>
        </w:rPr>
        <w:t>]</w:t>
      </w:r>
      <w:r w:rsidR="00226BC1">
        <w:rPr>
          <w:rFonts w:ascii="Arial" w:hAnsi="Arial" w:cs="Arial"/>
          <w:sz w:val="24"/>
          <w:szCs w:val="24"/>
        </w:rPr>
        <w:t xml:space="preserve">, узлы освещения, </w:t>
      </w:r>
      <w:r w:rsidR="006B1D9C">
        <w:rPr>
          <w:rFonts w:ascii="Arial" w:hAnsi="Arial" w:cs="Arial"/>
          <w:sz w:val="24"/>
          <w:szCs w:val="24"/>
        </w:rPr>
        <w:t>узлы (</w:t>
      </w:r>
      <w:r w:rsidR="00226BC1">
        <w:rPr>
          <w:rFonts w:ascii="Arial" w:hAnsi="Arial" w:cs="Arial"/>
          <w:sz w:val="24"/>
          <w:szCs w:val="24"/>
        </w:rPr>
        <w:t xml:space="preserve">параллельные проекции </w:t>
      </w:r>
      <w:r w:rsidR="006B1D9C">
        <w:rPr>
          <w:rFonts w:ascii="Arial" w:hAnsi="Arial" w:cs="Arial"/>
          <w:sz w:val="24"/>
          <w:szCs w:val="24"/>
        </w:rPr>
        <w:t>перспектив</w:t>
      </w:r>
      <w:r w:rsidR="00226BC1">
        <w:rPr>
          <w:rFonts w:ascii="Arial" w:hAnsi="Arial" w:cs="Arial"/>
          <w:sz w:val="24"/>
          <w:szCs w:val="24"/>
        </w:rPr>
        <w:t xml:space="preserve">) </w:t>
      </w:r>
      <w:r w:rsidR="006B1D9C">
        <w:rPr>
          <w:rFonts w:ascii="Arial" w:hAnsi="Arial" w:cs="Arial"/>
          <w:sz w:val="24"/>
          <w:szCs w:val="24"/>
        </w:rPr>
        <w:t>и</w:t>
      </w:r>
      <w:r w:rsidR="00226BC1">
        <w:rPr>
          <w:rFonts w:ascii="Arial" w:hAnsi="Arial" w:cs="Arial"/>
          <w:sz w:val="24"/>
          <w:szCs w:val="24"/>
        </w:rPr>
        <w:t xml:space="preserve"> </w:t>
      </w:r>
      <w:r w:rsidRPr="00D80610">
        <w:rPr>
          <w:rFonts w:ascii="Arial" w:hAnsi="Arial" w:cs="Arial"/>
          <w:sz w:val="24"/>
          <w:szCs w:val="24"/>
        </w:rPr>
        <w:t>группы узлов для реализации иерархических структур, а также прототипы, чтобы расширить существующий ви</w:t>
      </w:r>
      <w:r w:rsidR="006B1D9C">
        <w:rPr>
          <w:rFonts w:ascii="Arial" w:hAnsi="Arial" w:cs="Arial"/>
          <w:sz w:val="24"/>
          <w:szCs w:val="24"/>
        </w:rPr>
        <w:t>ды</w:t>
      </w:r>
      <w:r w:rsidRPr="00D80610">
        <w:rPr>
          <w:rFonts w:ascii="Arial" w:hAnsi="Arial" w:cs="Arial"/>
          <w:sz w:val="24"/>
          <w:szCs w:val="24"/>
        </w:rPr>
        <w:t xml:space="preserve"> узлов. Совсем недавно формат VRML стал форматом XML</w:t>
      </w:r>
      <w:r w:rsidR="006B1D9C">
        <w:rPr>
          <w:rFonts w:ascii="Arial" w:hAnsi="Arial" w:cs="Arial"/>
          <w:sz w:val="24"/>
          <w:szCs w:val="24"/>
        </w:rPr>
        <w:t xml:space="preserve">, названным консорциумом </w:t>
      </w:r>
      <w:r w:rsidR="006B1D9C" w:rsidRPr="006B1D9C">
        <w:rPr>
          <w:rFonts w:ascii="Arial" w:hAnsi="Arial" w:cs="Arial"/>
          <w:sz w:val="24"/>
          <w:szCs w:val="24"/>
        </w:rPr>
        <w:t>Web3D</w:t>
      </w:r>
      <w:r w:rsidR="006B1D9C">
        <w:rPr>
          <w:rFonts w:ascii="Arial" w:hAnsi="Arial" w:cs="Arial"/>
          <w:sz w:val="24"/>
          <w:szCs w:val="24"/>
        </w:rPr>
        <w:t xml:space="preserve"> «</w:t>
      </w:r>
      <w:proofErr w:type="spellStart"/>
      <w:r w:rsidR="006B1D9C" w:rsidRPr="006B1D9C">
        <w:rPr>
          <w:rFonts w:ascii="Arial" w:hAnsi="Arial" w:cs="Arial"/>
          <w:sz w:val="24"/>
          <w:szCs w:val="24"/>
        </w:rPr>
        <w:t>eXtensible</w:t>
      </w:r>
      <w:proofErr w:type="spellEnd"/>
      <w:r w:rsidR="006B1D9C" w:rsidRPr="006B1D9C">
        <w:rPr>
          <w:rFonts w:ascii="Arial" w:hAnsi="Arial" w:cs="Arial"/>
          <w:sz w:val="24"/>
          <w:szCs w:val="24"/>
        </w:rPr>
        <w:t xml:space="preserve"> 3D</w:t>
      </w:r>
      <w:r w:rsidR="006B1D9C">
        <w:rPr>
          <w:rFonts w:ascii="Arial" w:hAnsi="Arial" w:cs="Arial"/>
          <w:sz w:val="24"/>
          <w:szCs w:val="24"/>
        </w:rPr>
        <w:t xml:space="preserve">» (расширяемое </w:t>
      </w:r>
      <w:r w:rsidR="006B1D9C" w:rsidRPr="006B1D9C">
        <w:rPr>
          <w:rFonts w:ascii="Arial" w:hAnsi="Arial" w:cs="Arial"/>
          <w:sz w:val="24"/>
          <w:szCs w:val="24"/>
        </w:rPr>
        <w:t>3</w:t>
      </w:r>
      <w:r w:rsidR="006B1D9C">
        <w:rPr>
          <w:rFonts w:ascii="Arial" w:hAnsi="Arial" w:cs="Arial"/>
          <w:sz w:val="24"/>
          <w:szCs w:val="24"/>
          <w:lang w:val="en-US"/>
        </w:rPr>
        <w:t>D</w:t>
      </w:r>
      <w:r w:rsidR="006B1D9C">
        <w:rPr>
          <w:rFonts w:ascii="Arial" w:hAnsi="Arial" w:cs="Arial"/>
          <w:sz w:val="24"/>
          <w:szCs w:val="24"/>
        </w:rPr>
        <w:t>)</w:t>
      </w:r>
      <w:r w:rsidRPr="00D80610">
        <w:rPr>
          <w:rFonts w:ascii="Arial" w:hAnsi="Arial" w:cs="Arial"/>
          <w:sz w:val="24"/>
          <w:szCs w:val="24"/>
        </w:rPr>
        <w:t>.</w:t>
      </w:r>
      <w:r w:rsidR="006B1D9C">
        <w:rPr>
          <w:rFonts w:ascii="Arial" w:hAnsi="Arial" w:cs="Arial"/>
          <w:sz w:val="24"/>
          <w:szCs w:val="24"/>
        </w:rPr>
        <w:t xml:space="preserve"> Более подробно смотри в международном стандарте </w:t>
      </w:r>
      <w:r w:rsidR="006B1D9C">
        <w:rPr>
          <w:rFonts w:ascii="Arial" w:hAnsi="Arial" w:cs="Arial"/>
          <w:sz w:val="24"/>
          <w:szCs w:val="24"/>
          <w:lang w:val="en-US"/>
        </w:rPr>
        <w:t>ISO</w:t>
      </w:r>
      <w:r w:rsidR="006B1D9C" w:rsidRPr="00105E47">
        <w:rPr>
          <w:rFonts w:ascii="Arial" w:hAnsi="Arial" w:cs="Arial"/>
          <w:sz w:val="24"/>
          <w:szCs w:val="24"/>
        </w:rPr>
        <w:t>/</w:t>
      </w:r>
      <w:r w:rsidR="006B1D9C">
        <w:rPr>
          <w:rFonts w:ascii="Arial" w:hAnsi="Arial" w:cs="Arial"/>
          <w:sz w:val="24"/>
          <w:szCs w:val="24"/>
          <w:lang w:val="en-US"/>
        </w:rPr>
        <w:t>IEC</w:t>
      </w:r>
      <w:r w:rsidR="006B1D9C" w:rsidRPr="00105E47">
        <w:rPr>
          <w:rFonts w:ascii="Arial" w:hAnsi="Arial" w:cs="Arial"/>
          <w:sz w:val="24"/>
          <w:szCs w:val="24"/>
        </w:rPr>
        <w:t xml:space="preserve"> 14772-1</w:t>
      </w:r>
      <w:r w:rsidR="006B1D9C">
        <w:rPr>
          <w:rFonts w:ascii="Arial" w:hAnsi="Arial" w:cs="Arial"/>
          <w:sz w:val="24"/>
          <w:szCs w:val="24"/>
        </w:rPr>
        <w:t>.</w:t>
      </w:r>
    </w:p>
    <w:p w:rsidR="00D80610" w:rsidRPr="00D80610" w:rsidRDefault="00D80610" w:rsidP="00737851">
      <w:pPr>
        <w:autoSpaceDE w:val="0"/>
        <w:autoSpaceDN w:val="0"/>
        <w:adjustRightInd w:val="0"/>
        <w:spacing w:after="0" w:line="360" w:lineRule="auto"/>
        <w:ind w:firstLine="709"/>
        <w:jc w:val="both"/>
        <w:rPr>
          <w:rFonts w:ascii="Arial" w:hAnsi="Arial" w:cs="Arial"/>
          <w:sz w:val="24"/>
          <w:szCs w:val="24"/>
        </w:rPr>
      </w:pPr>
    </w:p>
    <w:p w:rsidR="00D80610" w:rsidRPr="00F52CAF" w:rsidRDefault="00D80610" w:rsidP="00D80610">
      <w:pPr>
        <w:autoSpaceDE w:val="0"/>
        <w:autoSpaceDN w:val="0"/>
        <w:adjustRightInd w:val="0"/>
        <w:spacing w:after="0" w:line="360" w:lineRule="auto"/>
        <w:ind w:firstLine="709"/>
        <w:jc w:val="both"/>
        <w:rPr>
          <w:rFonts w:ascii="Arial" w:hAnsi="Arial" w:cs="Arial"/>
          <w:b/>
          <w:sz w:val="24"/>
          <w:szCs w:val="24"/>
        </w:rPr>
      </w:pPr>
      <w:r w:rsidRPr="00F52CAF">
        <w:rPr>
          <w:rFonts w:ascii="Arial" w:hAnsi="Arial" w:cs="Arial"/>
          <w:b/>
          <w:sz w:val="24"/>
          <w:szCs w:val="24"/>
        </w:rPr>
        <w:t xml:space="preserve">4.2.4 </w:t>
      </w:r>
      <w:r>
        <w:rPr>
          <w:rFonts w:ascii="Arial" w:hAnsi="Arial" w:cs="Arial"/>
          <w:b/>
          <w:sz w:val="24"/>
          <w:szCs w:val="24"/>
          <w:lang w:val="en-US"/>
        </w:rPr>
        <w:t>IGES</w:t>
      </w:r>
    </w:p>
    <w:p w:rsidR="00D80610" w:rsidRPr="00F52CAF" w:rsidRDefault="00D80610" w:rsidP="00737851">
      <w:pPr>
        <w:autoSpaceDE w:val="0"/>
        <w:autoSpaceDN w:val="0"/>
        <w:adjustRightInd w:val="0"/>
        <w:spacing w:after="0" w:line="360" w:lineRule="auto"/>
        <w:ind w:firstLine="709"/>
        <w:jc w:val="both"/>
        <w:rPr>
          <w:rFonts w:ascii="Arial" w:hAnsi="Arial" w:cs="Arial"/>
          <w:sz w:val="24"/>
          <w:szCs w:val="24"/>
        </w:rPr>
      </w:pPr>
    </w:p>
    <w:p w:rsidR="000330A3" w:rsidRDefault="00D80610" w:rsidP="00737851">
      <w:pPr>
        <w:autoSpaceDE w:val="0"/>
        <w:autoSpaceDN w:val="0"/>
        <w:adjustRightInd w:val="0"/>
        <w:spacing w:after="0" w:line="360" w:lineRule="auto"/>
        <w:ind w:firstLine="709"/>
        <w:jc w:val="both"/>
        <w:rPr>
          <w:rFonts w:ascii="Arial" w:hAnsi="Arial" w:cs="Arial"/>
          <w:sz w:val="24"/>
          <w:szCs w:val="24"/>
        </w:rPr>
      </w:pPr>
      <w:r w:rsidRPr="00D80610">
        <w:rPr>
          <w:rFonts w:ascii="Arial" w:hAnsi="Arial" w:cs="Arial"/>
          <w:sz w:val="24"/>
          <w:szCs w:val="24"/>
        </w:rPr>
        <w:t>IGES</w:t>
      </w:r>
      <w:r w:rsidR="006B1D9C">
        <w:rPr>
          <w:rFonts w:ascii="Arial" w:hAnsi="Arial" w:cs="Arial"/>
          <w:sz w:val="24"/>
          <w:szCs w:val="24"/>
        </w:rPr>
        <w:t xml:space="preserve"> (</w:t>
      </w:r>
      <w:proofErr w:type="spellStart"/>
      <w:r w:rsidR="006B1D9C" w:rsidRPr="006B1D9C">
        <w:rPr>
          <w:rFonts w:ascii="Arial" w:hAnsi="Arial" w:cs="Arial"/>
          <w:sz w:val="24"/>
          <w:szCs w:val="24"/>
        </w:rPr>
        <w:t>initial</w:t>
      </w:r>
      <w:proofErr w:type="spellEnd"/>
      <w:r w:rsidR="006B1D9C" w:rsidRPr="006B1D9C">
        <w:rPr>
          <w:rFonts w:ascii="Arial" w:hAnsi="Arial" w:cs="Arial"/>
          <w:sz w:val="24"/>
          <w:szCs w:val="24"/>
        </w:rPr>
        <w:t xml:space="preserve"> </w:t>
      </w:r>
      <w:proofErr w:type="spellStart"/>
      <w:r w:rsidR="006B1D9C" w:rsidRPr="006B1D9C">
        <w:rPr>
          <w:rFonts w:ascii="Arial" w:hAnsi="Arial" w:cs="Arial"/>
          <w:sz w:val="24"/>
          <w:szCs w:val="24"/>
        </w:rPr>
        <w:t>graphics</w:t>
      </w:r>
      <w:proofErr w:type="spellEnd"/>
      <w:r w:rsidR="006B1D9C" w:rsidRPr="006B1D9C">
        <w:rPr>
          <w:rFonts w:ascii="Arial" w:hAnsi="Arial" w:cs="Arial"/>
          <w:sz w:val="24"/>
          <w:szCs w:val="24"/>
        </w:rPr>
        <w:t xml:space="preserve"> </w:t>
      </w:r>
      <w:proofErr w:type="spellStart"/>
      <w:r w:rsidR="006B1D9C" w:rsidRPr="006B1D9C">
        <w:rPr>
          <w:rFonts w:ascii="Arial" w:hAnsi="Arial" w:cs="Arial"/>
          <w:sz w:val="24"/>
          <w:szCs w:val="24"/>
        </w:rPr>
        <w:t>exchange</w:t>
      </w:r>
      <w:proofErr w:type="spellEnd"/>
      <w:r w:rsidR="006B1D9C" w:rsidRPr="006B1D9C">
        <w:rPr>
          <w:rFonts w:ascii="Arial" w:hAnsi="Arial" w:cs="Arial"/>
          <w:sz w:val="24"/>
          <w:szCs w:val="24"/>
        </w:rPr>
        <w:t xml:space="preserve"> </w:t>
      </w:r>
      <w:proofErr w:type="spellStart"/>
      <w:r w:rsidR="006B1D9C" w:rsidRPr="006B1D9C">
        <w:rPr>
          <w:rFonts w:ascii="Arial" w:hAnsi="Arial" w:cs="Arial"/>
          <w:sz w:val="24"/>
          <w:szCs w:val="24"/>
        </w:rPr>
        <w:t>specification</w:t>
      </w:r>
      <w:proofErr w:type="spellEnd"/>
      <w:r w:rsidR="006B1D9C">
        <w:rPr>
          <w:rFonts w:ascii="Arial" w:hAnsi="Arial" w:cs="Arial"/>
          <w:sz w:val="24"/>
          <w:szCs w:val="24"/>
        </w:rPr>
        <w:t>, начальная спецификация обмена графикой)</w:t>
      </w:r>
      <w:r w:rsidRPr="00D80610">
        <w:rPr>
          <w:rFonts w:ascii="Arial" w:hAnsi="Arial" w:cs="Arial"/>
          <w:sz w:val="24"/>
          <w:szCs w:val="24"/>
        </w:rPr>
        <w:t xml:space="preserve"> </w:t>
      </w:r>
      <w:r w:rsidR="009B2EE3">
        <w:rPr>
          <w:rFonts w:ascii="Arial" w:hAnsi="Arial" w:cs="Arial"/>
          <w:sz w:val="24"/>
          <w:szCs w:val="24"/>
        </w:rPr>
        <w:t>является</w:t>
      </w:r>
      <w:r w:rsidRPr="00D80610">
        <w:rPr>
          <w:rFonts w:ascii="Arial" w:hAnsi="Arial" w:cs="Arial"/>
          <w:sz w:val="24"/>
          <w:szCs w:val="24"/>
        </w:rPr>
        <w:t xml:space="preserve"> нейтральный формат данных и международный стандарт для обмена данными </w:t>
      </w:r>
      <w:r w:rsidR="006B1D9C">
        <w:rPr>
          <w:rFonts w:ascii="Arial" w:hAnsi="Arial" w:cs="Arial"/>
          <w:sz w:val="24"/>
          <w:szCs w:val="24"/>
        </w:rPr>
        <w:t xml:space="preserve">о геометрических формах и аннотаций (см. </w:t>
      </w:r>
      <w:r w:rsidR="006B1D9C">
        <w:rPr>
          <w:rFonts w:ascii="Arial" w:hAnsi="Arial" w:cs="Arial"/>
          <w:sz w:val="24"/>
          <w:szCs w:val="24"/>
          <w:lang w:val="en-US"/>
        </w:rPr>
        <w:t>ISO</w:t>
      </w:r>
      <w:r w:rsidR="006B1D9C" w:rsidRPr="006B1D9C">
        <w:rPr>
          <w:rFonts w:ascii="Arial" w:hAnsi="Arial" w:cs="Arial"/>
          <w:sz w:val="24"/>
          <w:szCs w:val="24"/>
        </w:rPr>
        <w:t>/</w:t>
      </w:r>
      <w:r w:rsidR="006B1D9C">
        <w:rPr>
          <w:rFonts w:ascii="Arial" w:hAnsi="Arial" w:cs="Arial"/>
          <w:sz w:val="24"/>
          <w:szCs w:val="24"/>
          <w:lang w:val="en-US"/>
        </w:rPr>
        <w:t>ASTM </w:t>
      </w:r>
      <w:r w:rsidR="006B1D9C" w:rsidRPr="006B1D9C">
        <w:rPr>
          <w:rFonts w:ascii="Arial" w:hAnsi="Arial" w:cs="Arial"/>
          <w:sz w:val="24"/>
          <w:szCs w:val="24"/>
        </w:rPr>
        <w:t>52900)</w:t>
      </w:r>
      <w:r w:rsidRPr="00D80610">
        <w:rPr>
          <w:rFonts w:ascii="Arial" w:hAnsi="Arial" w:cs="Arial"/>
          <w:sz w:val="24"/>
          <w:szCs w:val="24"/>
        </w:rPr>
        <w:t xml:space="preserve">. </w:t>
      </w:r>
      <w:r w:rsidR="006B1D9C">
        <w:rPr>
          <w:rFonts w:ascii="Arial" w:hAnsi="Arial" w:cs="Arial"/>
          <w:sz w:val="24"/>
          <w:szCs w:val="24"/>
        </w:rPr>
        <w:lastRenderedPageBreak/>
        <w:t xml:space="preserve">Существуют ограничения формата </w:t>
      </w:r>
      <w:r w:rsidR="006B1D9C">
        <w:rPr>
          <w:rFonts w:ascii="Arial" w:hAnsi="Arial" w:cs="Arial"/>
          <w:sz w:val="24"/>
          <w:szCs w:val="24"/>
          <w:lang w:val="en-US"/>
        </w:rPr>
        <w:t>IGES</w:t>
      </w:r>
      <w:r w:rsidR="006B1D9C">
        <w:rPr>
          <w:rFonts w:ascii="Arial" w:hAnsi="Arial" w:cs="Arial"/>
          <w:sz w:val="24"/>
          <w:szCs w:val="24"/>
        </w:rPr>
        <w:t xml:space="preserve">, связанные с потерей замкнутости геометрических поверхностей при </w:t>
      </w:r>
      <w:r w:rsidR="000330A3">
        <w:rPr>
          <w:rFonts w:ascii="Arial" w:hAnsi="Arial" w:cs="Arial"/>
          <w:sz w:val="24"/>
          <w:szCs w:val="24"/>
        </w:rPr>
        <w:t>контурном представлении</w:t>
      </w:r>
      <w:r w:rsidR="006B1D9C">
        <w:rPr>
          <w:rFonts w:ascii="Arial" w:hAnsi="Arial" w:cs="Arial"/>
          <w:sz w:val="24"/>
          <w:szCs w:val="24"/>
        </w:rPr>
        <w:t xml:space="preserve"> модели</w:t>
      </w:r>
      <w:r w:rsidR="000330A3">
        <w:rPr>
          <w:rFonts w:ascii="Arial" w:hAnsi="Arial" w:cs="Arial"/>
          <w:sz w:val="24"/>
          <w:szCs w:val="24"/>
        </w:rPr>
        <w:t xml:space="preserve">. </w:t>
      </w:r>
    </w:p>
    <w:p w:rsidR="000330A3" w:rsidRDefault="000330A3" w:rsidP="00737851">
      <w:pPr>
        <w:autoSpaceDE w:val="0"/>
        <w:autoSpaceDN w:val="0"/>
        <w:adjustRightInd w:val="0"/>
        <w:spacing w:after="0" w:line="360" w:lineRule="auto"/>
        <w:ind w:firstLine="709"/>
        <w:jc w:val="both"/>
        <w:rPr>
          <w:rFonts w:ascii="Arial" w:hAnsi="Arial" w:cs="Arial"/>
          <w:sz w:val="24"/>
          <w:szCs w:val="24"/>
        </w:rPr>
      </w:pPr>
    </w:p>
    <w:p w:rsidR="000330A3" w:rsidRPr="009B2EE3" w:rsidRDefault="000330A3" w:rsidP="00737851">
      <w:pPr>
        <w:autoSpaceDE w:val="0"/>
        <w:autoSpaceDN w:val="0"/>
        <w:adjustRightInd w:val="0"/>
        <w:spacing w:after="0" w:line="360" w:lineRule="auto"/>
        <w:ind w:firstLine="709"/>
        <w:jc w:val="both"/>
        <w:rPr>
          <w:rFonts w:ascii="Arial" w:hAnsi="Arial" w:cs="Arial"/>
          <w:szCs w:val="24"/>
        </w:rPr>
      </w:pPr>
      <w:r w:rsidRPr="009B2EE3">
        <w:rPr>
          <w:rFonts w:ascii="Arial" w:hAnsi="Arial" w:cs="Arial"/>
          <w:spacing w:val="40"/>
          <w:szCs w:val="24"/>
        </w:rPr>
        <w:t>Примечание</w:t>
      </w:r>
      <w:r w:rsidRPr="009B2EE3">
        <w:rPr>
          <w:rFonts w:ascii="Arial" w:hAnsi="Arial" w:cs="Arial"/>
          <w:szCs w:val="24"/>
        </w:rPr>
        <w:t xml:space="preserve"> – </w:t>
      </w:r>
      <w:r w:rsidRPr="009B2EE3">
        <w:rPr>
          <w:rFonts w:ascii="Arial" w:hAnsi="Arial" w:cs="Arial"/>
          <w:szCs w:val="24"/>
          <w:lang w:val="en-US"/>
        </w:rPr>
        <w:t>IGES</w:t>
      </w:r>
      <w:r w:rsidRPr="009B2EE3">
        <w:rPr>
          <w:rFonts w:ascii="Arial" w:hAnsi="Arial" w:cs="Arial"/>
          <w:szCs w:val="24"/>
        </w:rPr>
        <w:t xml:space="preserve"> является наименованием стандарта Национального Бюро Стандартов </w:t>
      </w:r>
      <w:proofErr w:type="spellStart"/>
      <w:r w:rsidRPr="009B2EE3">
        <w:rPr>
          <w:rFonts w:ascii="Arial" w:hAnsi="Arial" w:cs="Arial"/>
          <w:szCs w:val="24"/>
        </w:rPr>
        <w:t>Соединеных</w:t>
      </w:r>
      <w:proofErr w:type="spellEnd"/>
      <w:r w:rsidRPr="009B2EE3">
        <w:rPr>
          <w:rFonts w:ascii="Arial" w:hAnsi="Arial" w:cs="Arial"/>
          <w:szCs w:val="24"/>
        </w:rPr>
        <w:t xml:space="preserve"> Штатов </w:t>
      </w:r>
      <w:r w:rsidRPr="009B2EE3">
        <w:rPr>
          <w:rFonts w:ascii="Arial" w:hAnsi="Arial" w:cs="Arial"/>
          <w:szCs w:val="24"/>
          <w:lang w:val="en-US"/>
        </w:rPr>
        <w:t>NBSIR</w:t>
      </w:r>
      <w:r w:rsidRPr="009B2EE3">
        <w:rPr>
          <w:rFonts w:ascii="Arial" w:hAnsi="Arial" w:cs="Arial"/>
          <w:szCs w:val="24"/>
        </w:rPr>
        <w:t xml:space="preserve"> 80-1978 «Цифровое представление для передачи данных, определяющих продукцию», который был утвержден </w:t>
      </w:r>
      <w:r w:rsidRPr="009B2EE3">
        <w:rPr>
          <w:rFonts w:ascii="Arial" w:hAnsi="Arial" w:cs="Arial"/>
          <w:szCs w:val="24"/>
          <w:lang w:val="en-US"/>
        </w:rPr>
        <w:t>ANSI</w:t>
      </w:r>
      <w:r w:rsidRPr="009B2EE3">
        <w:rPr>
          <w:rFonts w:ascii="Arial" w:hAnsi="Arial" w:cs="Arial"/>
          <w:szCs w:val="24"/>
        </w:rPr>
        <w:t xml:space="preserve"> сначала как </w:t>
      </w:r>
      <w:r w:rsidRPr="009B2EE3">
        <w:rPr>
          <w:rFonts w:ascii="Arial" w:hAnsi="Arial" w:cs="Arial"/>
          <w:szCs w:val="24"/>
          <w:lang w:val="en-US"/>
        </w:rPr>
        <w:t>ANS</w:t>
      </w:r>
      <w:r w:rsidRPr="009B2EE3">
        <w:rPr>
          <w:rFonts w:ascii="Arial" w:hAnsi="Arial" w:cs="Arial"/>
          <w:szCs w:val="24"/>
        </w:rPr>
        <w:t xml:space="preserve"> </w:t>
      </w:r>
      <w:r w:rsidRPr="009B2EE3">
        <w:rPr>
          <w:rFonts w:ascii="Arial" w:hAnsi="Arial" w:cs="Arial"/>
          <w:szCs w:val="24"/>
          <w:lang w:val="en-US"/>
        </w:rPr>
        <w:t>Y</w:t>
      </w:r>
      <w:r w:rsidRPr="009B2EE3">
        <w:rPr>
          <w:rFonts w:ascii="Arial" w:hAnsi="Arial" w:cs="Arial"/>
          <w:szCs w:val="24"/>
        </w:rPr>
        <w:t>14.26</w:t>
      </w:r>
      <w:r w:rsidRPr="009B2EE3">
        <w:rPr>
          <w:rFonts w:ascii="Arial" w:hAnsi="Arial" w:cs="Arial"/>
          <w:szCs w:val="24"/>
          <w:lang w:val="en-US"/>
        </w:rPr>
        <w:t>M</w:t>
      </w:r>
      <w:r w:rsidRPr="009B2EE3">
        <w:rPr>
          <w:rFonts w:ascii="Arial" w:hAnsi="Arial" w:cs="Arial"/>
          <w:szCs w:val="24"/>
        </w:rPr>
        <w:t xml:space="preserve">-1981 и дальше как ANS USPRO/IPO-100–1996. Версия </w:t>
      </w:r>
      <w:r w:rsidRPr="009B2EE3">
        <w:rPr>
          <w:rFonts w:ascii="Arial" w:hAnsi="Arial" w:cs="Arial"/>
          <w:szCs w:val="24"/>
          <w:lang w:val="en-US"/>
        </w:rPr>
        <w:t>IGES</w:t>
      </w:r>
      <w:r w:rsidRPr="00F52CAF">
        <w:rPr>
          <w:rFonts w:ascii="Arial" w:hAnsi="Arial" w:cs="Arial"/>
          <w:szCs w:val="24"/>
        </w:rPr>
        <w:t xml:space="preserve"> </w:t>
      </w:r>
      <w:r w:rsidRPr="009B2EE3">
        <w:rPr>
          <w:rFonts w:ascii="Arial" w:hAnsi="Arial" w:cs="Arial"/>
          <w:szCs w:val="24"/>
        </w:rPr>
        <w:t>5.3 была пересмотрена стандартом</w:t>
      </w:r>
      <w:r w:rsidRPr="00F52CAF">
        <w:rPr>
          <w:rFonts w:ascii="Arial" w:hAnsi="Arial" w:cs="Arial"/>
          <w:szCs w:val="24"/>
        </w:rPr>
        <w:t xml:space="preserve"> </w:t>
      </w:r>
      <w:r w:rsidRPr="009B2EE3">
        <w:rPr>
          <w:rFonts w:ascii="Arial" w:hAnsi="Arial" w:cs="Arial"/>
          <w:szCs w:val="24"/>
          <w:lang w:val="en-US"/>
        </w:rPr>
        <w:t>STEP</w:t>
      </w:r>
      <w:r w:rsidRPr="009B2EE3">
        <w:rPr>
          <w:rFonts w:ascii="Arial" w:hAnsi="Arial" w:cs="Arial"/>
          <w:szCs w:val="24"/>
        </w:rPr>
        <w:t xml:space="preserve"> </w:t>
      </w:r>
      <w:r w:rsidRPr="009B2EE3">
        <w:rPr>
          <w:rFonts w:ascii="Arial" w:hAnsi="Arial" w:cs="Arial"/>
          <w:szCs w:val="24"/>
          <w:lang w:val="en-US"/>
        </w:rPr>
        <w:t>ISO</w:t>
      </w:r>
      <w:r w:rsidRPr="00F52CAF">
        <w:rPr>
          <w:rFonts w:ascii="Arial" w:hAnsi="Arial" w:cs="Arial"/>
          <w:szCs w:val="24"/>
        </w:rPr>
        <w:t xml:space="preserve"> 10303 </w:t>
      </w:r>
      <w:r w:rsidRPr="009B2EE3">
        <w:rPr>
          <w:rFonts w:ascii="Arial" w:hAnsi="Arial" w:cs="Arial"/>
          <w:szCs w:val="24"/>
        </w:rPr>
        <w:t>в 2006.</w:t>
      </w:r>
    </w:p>
    <w:p w:rsidR="00D80610" w:rsidRPr="00D80610" w:rsidRDefault="00D80610" w:rsidP="00737851">
      <w:pPr>
        <w:autoSpaceDE w:val="0"/>
        <w:autoSpaceDN w:val="0"/>
        <w:adjustRightInd w:val="0"/>
        <w:spacing w:after="0" w:line="360" w:lineRule="auto"/>
        <w:ind w:firstLine="709"/>
        <w:jc w:val="both"/>
        <w:rPr>
          <w:rFonts w:ascii="Arial" w:hAnsi="Arial" w:cs="Arial"/>
          <w:sz w:val="24"/>
          <w:szCs w:val="24"/>
        </w:rPr>
      </w:pPr>
    </w:p>
    <w:p w:rsidR="00D80610" w:rsidRPr="009B2EE3" w:rsidRDefault="00D80610" w:rsidP="00D80610">
      <w:pPr>
        <w:autoSpaceDE w:val="0"/>
        <w:autoSpaceDN w:val="0"/>
        <w:adjustRightInd w:val="0"/>
        <w:spacing w:after="0" w:line="360" w:lineRule="auto"/>
        <w:ind w:firstLine="709"/>
        <w:jc w:val="both"/>
        <w:rPr>
          <w:rFonts w:ascii="Arial" w:hAnsi="Arial" w:cs="Arial"/>
          <w:b/>
          <w:sz w:val="24"/>
          <w:szCs w:val="24"/>
        </w:rPr>
      </w:pPr>
      <w:r w:rsidRPr="009B2EE3">
        <w:rPr>
          <w:rFonts w:ascii="Arial" w:hAnsi="Arial" w:cs="Arial"/>
          <w:b/>
          <w:sz w:val="24"/>
          <w:szCs w:val="24"/>
        </w:rPr>
        <w:t xml:space="preserve">4.2.5 </w:t>
      </w:r>
      <w:r>
        <w:rPr>
          <w:rFonts w:ascii="Arial" w:hAnsi="Arial" w:cs="Arial"/>
          <w:b/>
          <w:sz w:val="24"/>
          <w:szCs w:val="24"/>
          <w:lang w:val="en-US"/>
        </w:rPr>
        <w:t>STEP</w:t>
      </w:r>
    </w:p>
    <w:p w:rsidR="00D80610" w:rsidRPr="009B2EE3" w:rsidRDefault="00D80610" w:rsidP="00737851">
      <w:pPr>
        <w:autoSpaceDE w:val="0"/>
        <w:autoSpaceDN w:val="0"/>
        <w:adjustRightInd w:val="0"/>
        <w:spacing w:after="0" w:line="360" w:lineRule="auto"/>
        <w:ind w:firstLine="709"/>
        <w:jc w:val="both"/>
        <w:rPr>
          <w:rFonts w:ascii="Arial" w:hAnsi="Arial" w:cs="Arial"/>
          <w:sz w:val="24"/>
          <w:szCs w:val="24"/>
        </w:rPr>
      </w:pPr>
    </w:p>
    <w:p w:rsidR="00D80610" w:rsidRDefault="009B2EE3" w:rsidP="00D80610">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lang w:val="en-US"/>
        </w:rPr>
        <w:t>ISO</w:t>
      </w:r>
      <w:r w:rsidRPr="009B2EE3">
        <w:rPr>
          <w:rFonts w:ascii="Arial" w:hAnsi="Arial" w:cs="Arial"/>
          <w:sz w:val="24"/>
          <w:szCs w:val="24"/>
        </w:rPr>
        <w:t xml:space="preserve"> 10303 </w:t>
      </w:r>
      <w:r w:rsidR="00D80610" w:rsidRPr="00D80610">
        <w:rPr>
          <w:rFonts w:ascii="Arial" w:hAnsi="Arial" w:cs="Arial"/>
          <w:sz w:val="24"/>
          <w:szCs w:val="24"/>
        </w:rPr>
        <w:t xml:space="preserve">STEP (стандарт обмена данными модели продукта) </w:t>
      </w:r>
      <w:r>
        <w:rPr>
          <w:rFonts w:ascii="Arial" w:hAnsi="Arial" w:cs="Arial"/>
          <w:sz w:val="24"/>
          <w:szCs w:val="24"/>
        </w:rPr>
        <w:t xml:space="preserve">является системно </w:t>
      </w:r>
      <w:r w:rsidR="00D80610" w:rsidRPr="00D80610">
        <w:rPr>
          <w:rFonts w:ascii="Arial" w:hAnsi="Arial" w:cs="Arial"/>
          <w:sz w:val="24"/>
          <w:szCs w:val="24"/>
        </w:rPr>
        <w:t>нейтральн</w:t>
      </w:r>
      <w:r>
        <w:rPr>
          <w:rFonts w:ascii="Arial" w:hAnsi="Arial" w:cs="Arial"/>
          <w:sz w:val="24"/>
          <w:szCs w:val="24"/>
        </w:rPr>
        <w:t xml:space="preserve">ым </w:t>
      </w:r>
      <w:r w:rsidR="00D80610" w:rsidRPr="00D80610">
        <w:rPr>
          <w:rFonts w:ascii="Arial" w:hAnsi="Arial" w:cs="Arial"/>
          <w:sz w:val="24"/>
          <w:szCs w:val="24"/>
        </w:rPr>
        <w:t>формат</w:t>
      </w:r>
      <w:r>
        <w:rPr>
          <w:rFonts w:ascii="Arial" w:hAnsi="Arial" w:cs="Arial"/>
          <w:sz w:val="24"/>
          <w:szCs w:val="24"/>
        </w:rPr>
        <w:t>ом</w:t>
      </w:r>
      <w:r w:rsidR="00D80610" w:rsidRPr="00D80610">
        <w:rPr>
          <w:rFonts w:ascii="Arial" w:hAnsi="Arial" w:cs="Arial"/>
          <w:sz w:val="24"/>
          <w:szCs w:val="24"/>
        </w:rPr>
        <w:t xml:space="preserve"> для описания и обмена данными между различными </w:t>
      </w:r>
      <w:r w:rsidR="00063425">
        <w:rPr>
          <w:rFonts w:ascii="Arial" w:hAnsi="Arial" w:cs="Arial"/>
          <w:sz w:val="24"/>
          <w:szCs w:val="24"/>
        </w:rPr>
        <w:t>САПР</w:t>
      </w:r>
      <w:r w:rsidR="00D80610" w:rsidRPr="00D80610">
        <w:rPr>
          <w:rFonts w:ascii="Arial" w:hAnsi="Arial" w:cs="Arial"/>
          <w:sz w:val="24"/>
          <w:szCs w:val="24"/>
        </w:rPr>
        <w:t xml:space="preserve">-системами. STEP может быть использован для передачи </w:t>
      </w:r>
      <w:r w:rsidR="00063425">
        <w:rPr>
          <w:rFonts w:ascii="Arial" w:hAnsi="Arial" w:cs="Arial"/>
          <w:sz w:val="24"/>
          <w:szCs w:val="24"/>
        </w:rPr>
        <w:t xml:space="preserve">помимо данных о геометрии продукта (как в случае с </w:t>
      </w:r>
      <w:r w:rsidR="00063425">
        <w:rPr>
          <w:rFonts w:ascii="Arial" w:hAnsi="Arial" w:cs="Arial"/>
          <w:sz w:val="24"/>
          <w:szCs w:val="24"/>
          <w:lang w:val="en-US"/>
        </w:rPr>
        <w:t>IGES</w:t>
      </w:r>
      <w:r w:rsidR="00063425">
        <w:rPr>
          <w:rFonts w:ascii="Arial" w:hAnsi="Arial" w:cs="Arial"/>
          <w:sz w:val="24"/>
          <w:szCs w:val="24"/>
        </w:rPr>
        <w:t>) таких данных о продукции, как комплектность, информация о жизненном цикле продукции, цвете, текстовой информации и др.</w:t>
      </w:r>
      <w:r w:rsidR="00D80610" w:rsidRPr="00D80610">
        <w:rPr>
          <w:rFonts w:ascii="Arial" w:hAnsi="Arial" w:cs="Arial"/>
          <w:sz w:val="24"/>
          <w:szCs w:val="24"/>
        </w:rPr>
        <w:t xml:space="preserve"> </w:t>
      </w:r>
      <w:r w:rsidR="00063425">
        <w:rPr>
          <w:rFonts w:ascii="Arial" w:hAnsi="Arial" w:cs="Arial"/>
          <w:sz w:val="24"/>
          <w:szCs w:val="24"/>
        </w:rPr>
        <w:t>Все формы м</w:t>
      </w:r>
      <w:r w:rsidR="00D80610" w:rsidRPr="00D80610">
        <w:rPr>
          <w:rFonts w:ascii="Arial" w:hAnsi="Arial" w:cs="Arial"/>
          <w:sz w:val="24"/>
          <w:szCs w:val="24"/>
        </w:rPr>
        <w:t>одел</w:t>
      </w:r>
      <w:r w:rsidR="00063425">
        <w:rPr>
          <w:rFonts w:ascii="Arial" w:hAnsi="Arial" w:cs="Arial"/>
          <w:sz w:val="24"/>
          <w:szCs w:val="24"/>
        </w:rPr>
        <w:t>и</w:t>
      </w:r>
      <w:r w:rsidR="00D80610" w:rsidRPr="00D80610">
        <w:rPr>
          <w:rFonts w:ascii="Arial" w:hAnsi="Arial" w:cs="Arial"/>
          <w:sz w:val="24"/>
          <w:szCs w:val="24"/>
        </w:rPr>
        <w:t xml:space="preserve"> данных САПР </w:t>
      </w:r>
      <w:r w:rsidR="00063425">
        <w:rPr>
          <w:rFonts w:ascii="Arial" w:hAnsi="Arial" w:cs="Arial"/>
          <w:sz w:val="24"/>
          <w:szCs w:val="24"/>
        </w:rPr>
        <w:t>могут</w:t>
      </w:r>
      <w:r w:rsidR="00D80610" w:rsidRPr="00D80610">
        <w:rPr>
          <w:rFonts w:ascii="Arial" w:hAnsi="Arial" w:cs="Arial"/>
          <w:sz w:val="24"/>
          <w:szCs w:val="24"/>
        </w:rPr>
        <w:t xml:space="preserve"> быть интегрирован</w:t>
      </w:r>
      <w:r w:rsidR="00063425">
        <w:rPr>
          <w:rFonts w:ascii="Arial" w:hAnsi="Arial" w:cs="Arial"/>
          <w:sz w:val="24"/>
          <w:szCs w:val="24"/>
        </w:rPr>
        <w:t>ы</w:t>
      </w:r>
      <w:r w:rsidR="00D80610" w:rsidRPr="00D80610">
        <w:rPr>
          <w:rFonts w:ascii="Arial" w:hAnsi="Arial" w:cs="Arial"/>
          <w:sz w:val="24"/>
          <w:szCs w:val="24"/>
        </w:rPr>
        <w:t xml:space="preserve"> в геометрическое представление (каркасные модели, поверхностные</w:t>
      </w:r>
      <w:r w:rsidR="00063425">
        <w:rPr>
          <w:rFonts w:ascii="Arial" w:hAnsi="Arial" w:cs="Arial"/>
          <w:sz w:val="24"/>
          <w:szCs w:val="24"/>
        </w:rPr>
        <w:t xml:space="preserve"> и объемные </w:t>
      </w:r>
      <w:r w:rsidR="00D80610" w:rsidRPr="00D80610">
        <w:rPr>
          <w:rFonts w:ascii="Arial" w:hAnsi="Arial" w:cs="Arial"/>
          <w:sz w:val="24"/>
          <w:szCs w:val="24"/>
        </w:rPr>
        <w:t>модели).</w:t>
      </w:r>
    </w:p>
    <w:p w:rsidR="00063425" w:rsidRDefault="00063425" w:rsidP="00D80610">
      <w:pPr>
        <w:autoSpaceDE w:val="0"/>
        <w:autoSpaceDN w:val="0"/>
        <w:adjustRightInd w:val="0"/>
        <w:spacing w:after="0" w:line="360" w:lineRule="auto"/>
        <w:ind w:firstLine="709"/>
        <w:jc w:val="both"/>
        <w:rPr>
          <w:rFonts w:ascii="Arial" w:hAnsi="Arial" w:cs="Arial"/>
          <w:sz w:val="24"/>
          <w:szCs w:val="24"/>
        </w:rPr>
      </w:pPr>
    </w:p>
    <w:p w:rsidR="00063425" w:rsidRPr="005451F2" w:rsidRDefault="00063425" w:rsidP="00063425">
      <w:pPr>
        <w:autoSpaceDE w:val="0"/>
        <w:autoSpaceDN w:val="0"/>
        <w:adjustRightInd w:val="0"/>
        <w:spacing w:after="0" w:line="360" w:lineRule="auto"/>
        <w:ind w:firstLine="709"/>
        <w:jc w:val="both"/>
        <w:rPr>
          <w:rFonts w:ascii="Arial" w:hAnsi="Arial" w:cs="Arial"/>
          <w:sz w:val="24"/>
          <w:szCs w:val="24"/>
        </w:rPr>
      </w:pPr>
      <w:r w:rsidRPr="009B2EE3">
        <w:rPr>
          <w:rFonts w:ascii="Arial" w:hAnsi="Arial" w:cs="Arial"/>
          <w:spacing w:val="40"/>
          <w:szCs w:val="24"/>
        </w:rPr>
        <w:t>Примечание</w:t>
      </w:r>
      <w:r w:rsidRPr="009B2EE3">
        <w:rPr>
          <w:rFonts w:ascii="Arial" w:hAnsi="Arial" w:cs="Arial"/>
          <w:szCs w:val="24"/>
        </w:rPr>
        <w:t xml:space="preserve"> –</w:t>
      </w:r>
      <w:r>
        <w:rPr>
          <w:rFonts w:ascii="Arial" w:hAnsi="Arial" w:cs="Arial"/>
          <w:szCs w:val="24"/>
        </w:rPr>
        <w:t xml:space="preserve"> Существует</w:t>
      </w:r>
      <w:r w:rsidRPr="00063425">
        <w:rPr>
          <w:rFonts w:ascii="Arial" w:hAnsi="Arial" w:cs="Arial"/>
          <w:szCs w:val="24"/>
        </w:rPr>
        <w:t xml:space="preserve"> стандарт ISO, </w:t>
      </w:r>
      <w:r>
        <w:rPr>
          <w:rFonts w:ascii="Arial" w:hAnsi="Arial" w:cs="Arial"/>
          <w:szCs w:val="24"/>
        </w:rPr>
        <w:t>устанавливающий требований к</w:t>
      </w:r>
      <w:r w:rsidRPr="00063425">
        <w:rPr>
          <w:rFonts w:ascii="Arial" w:hAnsi="Arial" w:cs="Arial"/>
          <w:szCs w:val="24"/>
        </w:rPr>
        <w:t xml:space="preserve"> представлени</w:t>
      </w:r>
      <w:r>
        <w:rPr>
          <w:rFonts w:ascii="Arial" w:hAnsi="Arial" w:cs="Arial"/>
          <w:szCs w:val="24"/>
        </w:rPr>
        <w:t>ю</w:t>
      </w:r>
      <w:r w:rsidRPr="00063425">
        <w:rPr>
          <w:rFonts w:ascii="Arial" w:hAnsi="Arial" w:cs="Arial"/>
          <w:szCs w:val="24"/>
        </w:rPr>
        <w:t xml:space="preserve"> информации о продукте, а также необходимые механизмы и определения, позволяющие обмениваться данными о продукте. ISO/TS 10303-1835 </w:t>
      </w:r>
      <w:r w:rsidR="005451F2">
        <w:rPr>
          <w:rFonts w:ascii="Arial" w:hAnsi="Arial" w:cs="Arial"/>
          <w:szCs w:val="24"/>
        </w:rPr>
        <w:t xml:space="preserve">используют при </w:t>
      </w:r>
      <w:r w:rsidRPr="00063425">
        <w:rPr>
          <w:rFonts w:ascii="Arial" w:hAnsi="Arial" w:cs="Arial"/>
          <w:szCs w:val="24"/>
        </w:rPr>
        <w:t>представлени</w:t>
      </w:r>
      <w:r w:rsidR="005451F2">
        <w:rPr>
          <w:rFonts w:ascii="Arial" w:hAnsi="Arial" w:cs="Arial"/>
          <w:szCs w:val="24"/>
        </w:rPr>
        <w:t>и</w:t>
      </w:r>
      <w:r w:rsidRPr="00063425">
        <w:rPr>
          <w:rFonts w:ascii="Arial" w:hAnsi="Arial" w:cs="Arial"/>
          <w:szCs w:val="24"/>
        </w:rPr>
        <w:t xml:space="preserve"> информации о продукте, включая </w:t>
      </w:r>
      <w:r w:rsidR="005451F2">
        <w:rPr>
          <w:rFonts w:ascii="Arial" w:hAnsi="Arial" w:cs="Arial"/>
          <w:szCs w:val="24"/>
        </w:rPr>
        <w:t>комплектность</w:t>
      </w:r>
      <w:r w:rsidRPr="00063425">
        <w:rPr>
          <w:rFonts w:ascii="Arial" w:hAnsi="Arial" w:cs="Arial"/>
          <w:szCs w:val="24"/>
        </w:rPr>
        <w:t xml:space="preserve"> и </w:t>
      </w:r>
      <w:r w:rsidR="005451F2">
        <w:rPr>
          <w:rFonts w:ascii="Arial" w:hAnsi="Arial" w:cs="Arial"/>
          <w:szCs w:val="24"/>
        </w:rPr>
        <w:t>информацию о компонентах</w:t>
      </w:r>
      <w:r w:rsidRPr="00063425">
        <w:rPr>
          <w:rFonts w:ascii="Arial" w:hAnsi="Arial" w:cs="Arial"/>
          <w:szCs w:val="24"/>
        </w:rPr>
        <w:t>;</w:t>
      </w:r>
      <w:r w:rsidR="005451F2">
        <w:rPr>
          <w:rFonts w:ascii="Arial" w:hAnsi="Arial" w:cs="Arial"/>
          <w:szCs w:val="24"/>
        </w:rPr>
        <w:t xml:space="preserve"> и</w:t>
      </w:r>
      <w:r w:rsidRPr="00063425">
        <w:rPr>
          <w:rFonts w:ascii="Arial" w:hAnsi="Arial" w:cs="Arial"/>
          <w:szCs w:val="24"/>
        </w:rPr>
        <w:t xml:space="preserve"> обмен</w:t>
      </w:r>
      <w:r w:rsidR="005451F2">
        <w:rPr>
          <w:rFonts w:ascii="Arial" w:hAnsi="Arial" w:cs="Arial"/>
          <w:szCs w:val="24"/>
        </w:rPr>
        <w:t>е</w:t>
      </w:r>
      <w:r w:rsidRPr="00063425">
        <w:rPr>
          <w:rFonts w:ascii="Arial" w:hAnsi="Arial" w:cs="Arial"/>
          <w:szCs w:val="24"/>
        </w:rPr>
        <w:t xml:space="preserve"> данными о </w:t>
      </w:r>
      <w:r w:rsidR="005451F2">
        <w:rPr>
          <w:rFonts w:ascii="Arial" w:hAnsi="Arial" w:cs="Arial"/>
          <w:szCs w:val="24"/>
        </w:rPr>
        <w:t>продукции</w:t>
      </w:r>
      <w:r w:rsidRPr="00063425">
        <w:rPr>
          <w:rFonts w:ascii="Arial" w:hAnsi="Arial" w:cs="Arial"/>
          <w:szCs w:val="24"/>
        </w:rPr>
        <w:t xml:space="preserve">, включая хранение, </w:t>
      </w:r>
      <w:r w:rsidR="005451F2">
        <w:rPr>
          <w:rFonts w:ascii="Arial" w:hAnsi="Arial" w:cs="Arial"/>
          <w:szCs w:val="24"/>
        </w:rPr>
        <w:t>транспортирование и</w:t>
      </w:r>
      <w:r w:rsidRPr="00063425">
        <w:rPr>
          <w:rFonts w:ascii="Arial" w:hAnsi="Arial" w:cs="Arial"/>
          <w:szCs w:val="24"/>
        </w:rPr>
        <w:t xml:space="preserve"> </w:t>
      </w:r>
      <w:r w:rsidR="005451F2">
        <w:rPr>
          <w:rFonts w:ascii="Arial" w:hAnsi="Arial" w:cs="Arial"/>
          <w:szCs w:val="24"/>
        </w:rPr>
        <w:t>использование</w:t>
      </w:r>
      <w:r w:rsidRPr="00063425">
        <w:rPr>
          <w:rFonts w:ascii="Arial" w:hAnsi="Arial" w:cs="Arial"/>
          <w:szCs w:val="24"/>
        </w:rPr>
        <w:t>.</w:t>
      </w:r>
    </w:p>
    <w:p w:rsidR="00063425" w:rsidRPr="00D80610" w:rsidRDefault="00063425" w:rsidP="00D80610">
      <w:pPr>
        <w:autoSpaceDE w:val="0"/>
        <w:autoSpaceDN w:val="0"/>
        <w:adjustRightInd w:val="0"/>
        <w:spacing w:after="0" w:line="360" w:lineRule="auto"/>
        <w:ind w:firstLine="709"/>
        <w:jc w:val="both"/>
        <w:rPr>
          <w:rFonts w:ascii="Arial" w:hAnsi="Arial" w:cs="Arial"/>
          <w:sz w:val="24"/>
          <w:szCs w:val="24"/>
        </w:rPr>
      </w:pPr>
    </w:p>
    <w:p w:rsidR="00D80610" w:rsidRPr="00F52CAF" w:rsidRDefault="00D80610" w:rsidP="00D80610">
      <w:pPr>
        <w:autoSpaceDE w:val="0"/>
        <w:autoSpaceDN w:val="0"/>
        <w:adjustRightInd w:val="0"/>
        <w:spacing w:after="0" w:line="360" w:lineRule="auto"/>
        <w:ind w:firstLine="709"/>
        <w:jc w:val="both"/>
        <w:rPr>
          <w:rFonts w:ascii="Arial" w:hAnsi="Arial" w:cs="Arial"/>
          <w:b/>
          <w:sz w:val="24"/>
          <w:szCs w:val="24"/>
        </w:rPr>
      </w:pPr>
      <w:r w:rsidRPr="00F52CAF">
        <w:rPr>
          <w:rFonts w:ascii="Arial" w:hAnsi="Arial" w:cs="Arial"/>
          <w:b/>
          <w:sz w:val="24"/>
          <w:szCs w:val="24"/>
        </w:rPr>
        <w:t xml:space="preserve">4.2.6 </w:t>
      </w:r>
      <w:r>
        <w:rPr>
          <w:rFonts w:ascii="Arial" w:hAnsi="Arial" w:cs="Arial"/>
          <w:b/>
          <w:sz w:val="24"/>
          <w:szCs w:val="24"/>
          <w:lang w:val="en-US"/>
        </w:rPr>
        <w:t>AMF</w:t>
      </w:r>
    </w:p>
    <w:p w:rsidR="00D80610" w:rsidRPr="00F52CAF" w:rsidRDefault="00D80610" w:rsidP="00737851">
      <w:pPr>
        <w:autoSpaceDE w:val="0"/>
        <w:autoSpaceDN w:val="0"/>
        <w:adjustRightInd w:val="0"/>
        <w:spacing w:after="0" w:line="360" w:lineRule="auto"/>
        <w:ind w:firstLine="709"/>
        <w:jc w:val="both"/>
        <w:rPr>
          <w:rFonts w:ascii="Arial" w:hAnsi="Arial" w:cs="Arial"/>
          <w:sz w:val="24"/>
          <w:szCs w:val="24"/>
        </w:rPr>
      </w:pPr>
    </w:p>
    <w:p w:rsidR="00D80610" w:rsidRPr="00F52CAF" w:rsidRDefault="003E722E" w:rsidP="00737851">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lang w:val="en-US"/>
        </w:rPr>
        <w:t>AMF</w:t>
      </w:r>
      <w:r w:rsidRPr="003E722E">
        <w:rPr>
          <w:rFonts w:ascii="Arial" w:hAnsi="Arial" w:cs="Arial"/>
          <w:sz w:val="24"/>
          <w:szCs w:val="24"/>
        </w:rPr>
        <w:t xml:space="preserve"> (</w:t>
      </w:r>
      <w:r w:rsidRPr="003E722E">
        <w:rPr>
          <w:rFonts w:ascii="Arial" w:hAnsi="Arial" w:cs="Arial"/>
          <w:sz w:val="24"/>
          <w:szCs w:val="24"/>
          <w:lang w:val="en-US"/>
        </w:rPr>
        <w:t>Additive</w:t>
      </w:r>
      <w:r w:rsidRPr="003E722E">
        <w:rPr>
          <w:rFonts w:ascii="Arial" w:hAnsi="Arial" w:cs="Arial"/>
          <w:sz w:val="24"/>
          <w:szCs w:val="24"/>
        </w:rPr>
        <w:t xml:space="preserve"> </w:t>
      </w:r>
      <w:r w:rsidRPr="003E722E">
        <w:rPr>
          <w:rFonts w:ascii="Arial" w:hAnsi="Arial" w:cs="Arial"/>
          <w:sz w:val="24"/>
          <w:szCs w:val="24"/>
          <w:lang w:val="en-US"/>
        </w:rPr>
        <w:t>Manufacturing</w:t>
      </w:r>
      <w:r w:rsidRPr="003E722E">
        <w:rPr>
          <w:rFonts w:ascii="Arial" w:hAnsi="Arial" w:cs="Arial"/>
          <w:sz w:val="24"/>
          <w:szCs w:val="24"/>
        </w:rPr>
        <w:t xml:space="preserve"> </w:t>
      </w:r>
      <w:r w:rsidRPr="003E722E">
        <w:rPr>
          <w:rFonts w:ascii="Arial" w:hAnsi="Arial" w:cs="Arial"/>
          <w:sz w:val="24"/>
          <w:szCs w:val="24"/>
          <w:lang w:val="en-US"/>
        </w:rPr>
        <w:t>Format</w:t>
      </w:r>
      <w:r w:rsidRPr="003E722E">
        <w:rPr>
          <w:rFonts w:ascii="Arial" w:hAnsi="Arial" w:cs="Arial"/>
          <w:sz w:val="24"/>
          <w:szCs w:val="24"/>
        </w:rPr>
        <w:t xml:space="preserve">, </w:t>
      </w:r>
      <w:r>
        <w:rPr>
          <w:rFonts w:ascii="Arial" w:hAnsi="Arial" w:cs="Arial"/>
          <w:sz w:val="24"/>
          <w:szCs w:val="24"/>
        </w:rPr>
        <w:t>формат</w:t>
      </w:r>
      <w:r w:rsidRPr="003E722E">
        <w:rPr>
          <w:rFonts w:ascii="Arial" w:hAnsi="Arial" w:cs="Arial"/>
          <w:sz w:val="24"/>
          <w:szCs w:val="24"/>
        </w:rPr>
        <w:t xml:space="preserve"> </w:t>
      </w:r>
      <w:r>
        <w:rPr>
          <w:rFonts w:ascii="Arial" w:hAnsi="Arial" w:cs="Arial"/>
          <w:sz w:val="24"/>
          <w:szCs w:val="24"/>
        </w:rPr>
        <w:t>аддитивного</w:t>
      </w:r>
      <w:r w:rsidRPr="003E722E">
        <w:rPr>
          <w:rFonts w:ascii="Arial" w:hAnsi="Arial" w:cs="Arial"/>
          <w:sz w:val="24"/>
          <w:szCs w:val="24"/>
        </w:rPr>
        <w:t xml:space="preserve"> </w:t>
      </w:r>
      <w:r>
        <w:rPr>
          <w:rFonts w:ascii="Arial" w:hAnsi="Arial" w:cs="Arial"/>
          <w:sz w:val="24"/>
          <w:szCs w:val="24"/>
        </w:rPr>
        <w:t>производства</w:t>
      </w:r>
      <w:r w:rsidRPr="003E722E">
        <w:rPr>
          <w:rFonts w:ascii="Arial" w:hAnsi="Arial" w:cs="Arial"/>
          <w:sz w:val="24"/>
          <w:szCs w:val="24"/>
        </w:rPr>
        <w:t>) –</w:t>
      </w:r>
      <w:r w:rsidR="00D80610" w:rsidRPr="003E722E">
        <w:rPr>
          <w:rFonts w:ascii="Arial" w:hAnsi="Arial" w:cs="Arial"/>
          <w:sz w:val="24"/>
          <w:szCs w:val="24"/>
        </w:rPr>
        <w:t xml:space="preserve"> </w:t>
      </w:r>
      <w:r w:rsidR="00D80610" w:rsidRPr="00D80610">
        <w:rPr>
          <w:rFonts w:ascii="Arial" w:hAnsi="Arial" w:cs="Arial"/>
          <w:sz w:val="24"/>
          <w:szCs w:val="24"/>
        </w:rPr>
        <w:t>это</w:t>
      </w:r>
      <w:r w:rsidR="00D80610" w:rsidRPr="003E722E">
        <w:rPr>
          <w:rFonts w:ascii="Arial" w:hAnsi="Arial" w:cs="Arial"/>
          <w:sz w:val="24"/>
          <w:szCs w:val="24"/>
        </w:rPr>
        <w:t xml:space="preserve"> </w:t>
      </w:r>
      <w:r w:rsidR="00D80610" w:rsidRPr="003E722E">
        <w:rPr>
          <w:rFonts w:ascii="Arial" w:hAnsi="Arial" w:cs="Arial"/>
          <w:sz w:val="24"/>
          <w:szCs w:val="24"/>
          <w:lang w:val="en-US"/>
        </w:rPr>
        <w:t>XML</w:t>
      </w:r>
      <w:r w:rsidR="00D80610" w:rsidRPr="003E722E">
        <w:rPr>
          <w:rFonts w:ascii="Arial" w:hAnsi="Arial" w:cs="Arial"/>
          <w:sz w:val="24"/>
          <w:szCs w:val="24"/>
        </w:rPr>
        <w:t xml:space="preserve"> </w:t>
      </w:r>
      <w:r w:rsidR="00D80610" w:rsidRPr="00D80610">
        <w:rPr>
          <w:rFonts w:ascii="Arial" w:hAnsi="Arial" w:cs="Arial"/>
          <w:sz w:val="24"/>
          <w:szCs w:val="24"/>
        </w:rPr>
        <w:t>формат</w:t>
      </w:r>
      <w:r w:rsidR="00D80610" w:rsidRPr="003E722E">
        <w:rPr>
          <w:rFonts w:ascii="Arial" w:hAnsi="Arial" w:cs="Arial"/>
          <w:sz w:val="24"/>
          <w:szCs w:val="24"/>
        </w:rPr>
        <w:t xml:space="preserve"> </w:t>
      </w:r>
      <w:r w:rsidR="00D80610" w:rsidRPr="00D80610">
        <w:rPr>
          <w:rFonts w:ascii="Arial" w:hAnsi="Arial" w:cs="Arial"/>
          <w:sz w:val="24"/>
          <w:szCs w:val="24"/>
        </w:rPr>
        <w:t>данных</w:t>
      </w:r>
      <w:r>
        <w:rPr>
          <w:rFonts w:ascii="Arial" w:hAnsi="Arial" w:cs="Arial"/>
          <w:sz w:val="24"/>
          <w:szCs w:val="24"/>
        </w:rPr>
        <w:t xml:space="preserve"> для обмена информации о моделях аддитивного производства, включающий описание трехмерной геометрии поверхности с поддержкой цвета, материала, решетчатых структур, текстур поверхности и констелляций. В формат файлов </w:t>
      </w:r>
      <w:r>
        <w:rPr>
          <w:rFonts w:ascii="Arial" w:hAnsi="Arial" w:cs="Arial"/>
          <w:sz w:val="24"/>
          <w:szCs w:val="24"/>
          <w:lang w:val="en-US"/>
        </w:rPr>
        <w:t>AMF</w:t>
      </w:r>
      <w:r w:rsidRPr="003E722E">
        <w:rPr>
          <w:rFonts w:ascii="Arial" w:hAnsi="Arial" w:cs="Arial"/>
          <w:sz w:val="24"/>
          <w:szCs w:val="24"/>
        </w:rPr>
        <w:t xml:space="preserve"> </w:t>
      </w:r>
      <w:r>
        <w:rPr>
          <w:rFonts w:ascii="Arial" w:hAnsi="Arial" w:cs="Arial"/>
          <w:sz w:val="24"/>
          <w:szCs w:val="24"/>
        </w:rPr>
        <w:t xml:space="preserve">могут быть включены метаданные, содержащие информацию о процессе </w:t>
      </w:r>
      <w:r>
        <w:rPr>
          <w:rFonts w:ascii="Arial" w:hAnsi="Arial" w:cs="Arial"/>
          <w:sz w:val="24"/>
          <w:szCs w:val="24"/>
        </w:rPr>
        <w:lastRenderedPageBreak/>
        <w:t xml:space="preserve">аддитивного производства или процессах пост-обработки (см. </w:t>
      </w:r>
      <w:r>
        <w:rPr>
          <w:rFonts w:ascii="Arial" w:hAnsi="Arial" w:cs="Arial"/>
          <w:sz w:val="24"/>
          <w:szCs w:val="24"/>
          <w:lang w:val="en-US"/>
        </w:rPr>
        <w:t>ISO</w:t>
      </w:r>
      <w:r w:rsidRPr="00A358FE">
        <w:rPr>
          <w:rFonts w:ascii="Arial" w:hAnsi="Arial" w:cs="Arial"/>
          <w:sz w:val="24"/>
          <w:szCs w:val="24"/>
        </w:rPr>
        <w:t>/</w:t>
      </w:r>
      <w:r>
        <w:rPr>
          <w:rFonts w:ascii="Arial" w:hAnsi="Arial" w:cs="Arial"/>
          <w:sz w:val="24"/>
          <w:szCs w:val="24"/>
          <w:lang w:val="en-US"/>
        </w:rPr>
        <w:t>ASTM</w:t>
      </w:r>
      <w:r w:rsidRPr="00A358FE">
        <w:rPr>
          <w:rFonts w:ascii="Arial" w:hAnsi="Arial" w:cs="Arial"/>
          <w:sz w:val="24"/>
          <w:szCs w:val="24"/>
        </w:rPr>
        <w:t xml:space="preserve"> 52900)</w:t>
      </w:r>
      <w:r>
        <w:rPr>
          <w:rFonts w:ascii="Arial" w:hAnsi="Arial" w:cs="Arial"/>
          <w:sz w:val="24"/>
          <w:szCs w:val="24"/>
        </w:rPr>
        <w:t xml:space="preserve">. </w:t>
      </w:r>
      <w:r>
        <w:rPr>
          <w:rFonts w:ascii="Arial" w:hAnsi="Arial" w:cs="Arial"/>
          <w:sz w:val="24"/>
          <w:szCs w:val="24"/>
          <w:lang w:val="en-US"/>
        </w:rPr>
        <w:t>AMF</w:t>
      </w:r>
      <w:r w:rsidRPr="00A358FE">
        <w:rPr>
          <w:rFonts w:ascii="Arial" w:hAnsi="Arial" w:cs="Arial"/>
          <w:sz w:val="24"/>
          <w:szCs w:val="24"/>
        </w:rPr>
        <w:t xml:space="preserve"> </w:t>
      </w:r>
      <w:r>
        <w:rPr>
          <w:rFonts w:ascii="Arial" w:hAnsi="Arial" w:cs="Arial"/>
          <w:sz w:val="24"/>
          <w:szCs w:val="24"/>
        </w:rPr>
        <w:t xml:space="preserve">может </w:t>
      </w:r>
      <w:r w:rsidR="00A358FE">
        <w:rPr>
          <w:rFonts w:ascii="Arial" w:hAnsi="Arial" w:cs="Arial"/>
          <w:sz w:val="24"/>
          <w:szCs w:val="24"/>
        </w:rPr>
        <w:t xml:space="preserve">представлять один объектов из </w:t>
      </w:r>
      <w:proofErr w:type="spellStart"/>
      <w:r w:rsidR="00A358FE">
        <w:rPr>
          <w:rFonts w:ascii="Arial" w:hAnsi="Arial" w:cs="Arial"/>
          <w:sz w:val="24"/>
          <w:szCs w:val="24"/>
        </w:rPr>
        <w:t>множетсва</w:t>
      </w:r>
      <w:proofErr w:type="spellEnd"/>
      <w:r w:rsidR="00A358FE">
        <w:rPr>
          <w:rFonts w:ascii="Arial" w:hAnsi="Arial" w:cs="Arial"/>
          <w:sz w:val="24"/>
          <w:szCs w:val="24"/>
        </w:rPr>
        <w:t xml:space="preserve">, объединенных в единую констелляцию. </w:t>
      </w:r>
      <w:r w:rsidR="00D80610" w:rsidRPr="00D80610">
        <w:rPr>
          <w:rFonts w:ascii="Arial" w:hAnsi="Arial" w:cs="Arial"/>
          <w:sz w:val="24"/>
          <w:szCs w:val="24"/>
        </w:rPr>
        <w:t xml:space="preserve">Как и </w:t>
      </w:r>
      <w:r w:rsidR="00A358FE">
        <w:rPr>
          <w:rFonts w:ascii="Arial" w:hAnsi="Arial" w:cs="Arial"/>
          <w:sz w:val="24"/>
          <w:szCs w:val="24"/>
        </w:rPr>
        <w:t xml:space="preserve">в </w:t>
      </w:r>
      <w:r w:rsidR="00D80610" w:rsidRPr="00D80610">
        <w:rPr>
          <w:rFonts w:ascii="Arial" w:hAnsi="Arial" w:cs="Arial"/>
          <w:sz w:val="24"/>
          <w:szCs w:val="24"/>
        </w:rPr>
        <w:t xml:space="preserve">STL, </w:t>
      </w:r>
      <w:r w:rsidR="00A358FE">
        <w:rPr>
          <w:rFonts w:ascii="Arial" w:hAnsi="Arial" w:cs="Arial"/>
          <w:sz w:val="24"/>
          <w:szCs w:val="24"/>
        </w:rPr>
        <w:t xml:space="preserve">геометрия поверхности представлена решеткой треугольников, но в случае с </w:t>
      </w:r>
      <w:r w:rsidR="00A358FE">
        <w:rPr>
          <w:rFonts w:ascii="Arial" w:hAnsi="Arial" w:cs="Arial"/>
          <w:sz w:val="24"/>
          <w:szCs w:val="24"/>
          <w:lang w:val="en-US"/>
        </w:rPr>
        <w:t>AMF</w:t>
      </w:r>
      <w:r w:rsidR="00A358FE">
        <w:rPr>
          <w:rFonts w:ascii="Arial" w:hAnsi="Arial" w:cs="Arial"/>
          <w:sz w:val="24"/>
          <w:szCs w:val="24"/>
        </w:rPr>
        <w:t xml:space="preserve"> треугольники могут быть искривлены. </w:t>
      </w:r>
      <w:r w:rsidR="00A358FE">
        <w:rPr>
          <w:rFonts w:ascii="Arial" w:hAnsi="Arial" w:cs="Arial"/>
          <w:sz w:val="24"/>
          <w:szCs w:val="24"/>
          <w:lang w:val="en-US"/>
        </w:rPr>
        <w:t>AMF</w:t>
      </w:r>
      <w:r w:rsidR="00A358FE" w:rsidRPr="00A358FE">
        <w:rPr>
          <w:rFonts w:ascii="Arial" w:hAnsi="Arial" w:cs="Arial"/>
          <w:sz w:val="24"/>
          <w:szCs w:val="24"/>
        </w:rPr>
        <w:t xml:space="preserve"> </w:t>
      </w:r>
      <w:r w:rsidR="00A358FE">
        <w:rPr>
          <w:rFonts w:ascii="Arial" w:hAnsi="Arial" w:cs="Arial"/>
          <w:sz w:val="24"/>
          <w:szCs w:val="24"/>
        </w:rPr>
        <w:t xml:space="preserve">может также устанавливать материал и цвет для каждого объема и цвет для каждого треугольника в решетке. Стандартизованные требования к формату </w:t>
      </w:r>
      <w:r w:rsidR="00A358FE">
        <w:rPr>
          <w:rFonts w:ascii="Arial" w:hAnsi="Arial" w:cs="Arial"/>
          <w:sz w:val="24"/>
          <w:szCs w:val="24"/>
          <w:lang w:val="en-US"/>
        </w:rPr>
        <w:t>AMF</w:t>
      </w:r>
      <w:r w:rsidR="00A358FE" w:rsidRPr="00F52CAF">
        <w:rPr>
          <w:rFonts w:ascii="Arial" w:hAnsi="Arial" w:cs="Arial"/>
          <w:sz w:val="24"/>
          <w:szCs w:val="24"/>
        </w:rPr>
        <w:t xml:space="preserve"> </w:t>
      </w:r>
      <w:r w:rsidR="00A358FE">
        <w:rPr>
          <w:rFonts w:ascii="Arial" w:hAnsi="Arial" w:cs="Arial"/>
          <w:sz w:val="24"/>
          <w:szCs w:val="24"/>
        </w:rPr>
        <w:t xml:space="preserve">приведены в </w:t>
      </w:r>
      <w:r w:rsidR="00A358FE">
        <w:rPr>
          <w:rFonts w:ascii="Arial" w:hAnsi="Arial" w:cs="Arial"/>
          <w:sz w:val="24"/>
          <w:szCs w:val="24"/>
          <w:lang w:val="en-US"/>
        </w:rPr>
        <w:t>ISO</w:t>
      </w:r>
      <w:r w:rsidR="00A358FE" w:rsidRPr="00F52CAF">
        <w:rPr>
          <w:rFonts w:ascii="Arial" w:hAnsi="Arial" w:cs="Arial"/>
          <w:sz w:val="24"/>
          <w:szCs w:val="24"/>
        </w:rPr>
        <w:t>/</w:t>
      </w:r>
      <w:r w:rsidR="00A358FE">
        <w:rPr>
          <w:rFonts w:ascii="Arial" w:hAnsi="Arial" w:cs="Arial"/>
          <w:sz w:val="24"/>
          <w:szCs w:val="24"/>
          <w:lang w:val="en-US"/>
        </w:rPr>
        <w:t>ASTM</w:t>
      </w:r>
      <w:r w:rsidR="00A358FE" w:rsidRPr="00F52CAF">
        <w:rPr>
          <w:rFonts w:ascii="Arial" w:hAnsi="Arial" w:cs="Arial"/>
          <w:sz w:val="24"/>
          <w:szCs w:val="24"/>
        </w:rPr>
        <w:t xml:space="preserve"> 52915.</w:t>
      </w:r>
    </w:p>
    <w:p w:rsidR="00A358FE" w:rsidRPr="00F52CAF" w:rsidRDefault="00A358FE" w:rsidP="00737851">
      <w:pPr>
        <w:autoSpaceDE w:val="0"/>
        <w:autoSpaceDN w:val="0"/>
        <w:adjustRightInd w:val="0"/>
        <w:spacing w:after="0" w:line="360" w:lineRule="auto"/>
        <w:ind w:firstLine="709"/>
        <w:jc w:val="both"/>
        <w:rPr>
          <w:rFonts w:ascii="Arial" w:hAnsi="Arial" w:cs="Arial"/>
          <w:sz w:val="24"/>
          <w:szCs w:val="24"/>
        </w:rPr>
      </w:pPr>
    </w:p>
    <w:p w:rsidR="00D80610" w:rsidRPr="00A358FE" w:rsidRDefault="00D80610" w:rsidP="00D80610">
      <w:pPr>
        <w:autoSpaceDE w:val="0"/>
        <w:autoSpaceDN w:val="0"/>
        <w:adjustRightInd w:val="0"/>
        <w:spacing w:after="0" w:line="360" w:lineRule="auto"/>
        <w:ind w:firstLine="709"/>
        <w:jc w:val="both"/>
        <w:rPr>
          <w:rFonts w:ascii="Arial" w:hAnsi="Arial" w:cs="Arial"/>
          <w:b/>
          <w:sz w:val="24"/>
          <w:szCs w:val="24"/>
        </w:rPr>
      </w:pPr>
      <w:r w:rsidRPr="00BE5F55">
        <w:rPr>
          <w:rFonts w:ascii="Arial" w:hAnsi="Arial" w:cs="Arial"/>
          <w:b/>
          <w:sz w:val="24"/>
          <w:szCs w:val="24"/>
        </w:rPr>
        <w:t>4.</w:t>
      </w:r>
      <w:r>
        <w:rPr>
          <w:rFonts w:ascii="Arial" w:hAnsi="Arial" w:cs="Arial"/>
          <w:b/>
          <w:sz w:val="24"/>
          <w:szCs w:val="24"/>
        </w:rPr>
        <w:t xml:space="preserve">2.7 </w:t>
      </w:r>
      <w:r w:rsidR="00A358FE">
        <w:rPr>
          <w:rFonts w:ascii="Arial" w:hAnsi="Arial" w:cs="Arial"/>
          <w:b/>
          <w:sz w:val="24"/>
          <w:szCs w:val="24"/>
          <w:lang w:val="en-US"/>
        </w:rPr>
        <w:t>OBJ</w:t>
      </w:r>
    </w:p>
    <w:p w:rsidR="00A358FE" w:rsidRDefault="00A358FE" w:rsidP="00737851">
      <w:pPr>
        <w:autoSpaceDE w:val="0"/>
        <w:autoSpaceDN w:val="0"/>
        <w:adjustRightInd w:val="0"/>
        <w:spacing w:after="0" w:line="360" w:lineRule="auto"/>
        <w:ind w:firstLine="709"/>
        <w:jc w:val="both"/>
        <w:rPr>
          <w:rFonts w:ascii="Arial" w:hAnsi="Arial" w:cs="Arial"/>
          <w:sz w:val="24"/>
          <w:szCs w:val="24"/>
        </w:rPr>
      </w:pPr>
    </w:p>
    <w:p w:rsidR="00D80610" w:rsidRDefault="00012BC5" w:rsidP="00012BC5">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Ф</w:t>
      </w:r>
      <w:r w:rsidR="00A358FE" w:rsidRPr="00A358FE">
        <w:rPr>
          <w:rFonts w:ascii="Arial" w:hAnsi="Arial" w:cs="Arial"/>
          <w:sz w:val="24"/>
          <w:szCs w:val="24"/>
        </w:rPr>
        <w:t>айл</w:t>
      </w:r>
      <w:r>
        <w:rPr>
          <w:rFonts w:ascii="Arial" w:hAnsi="Arial" w:cs="Arial"/>
          <w:sz w:val="24"/>
          <w:szCs w:val="24"/>
        </w:rPr>
        <w:t>ы формата</w:t>
      </w:r>
      <w:r w:rsidR="00A358FE" w:rsidRPr="00A358FE">
        <w:rPr>
          <w:rFonts w:ascii="Arial" w:hAnsi="Arial" w:cs="Arial"/>
          <w:sz w:val="24"/>
          <w:szCs w:val="24"/>
        </w:rPr>
        <w:t xml:space="preserve"> OBJ </w:t>
      </w:r>
      <w:r w:rsidR="00A358FE">
        <w:rPr>
          <w:rFonts w:ascii="Arial" w:hAnsi="Arial" w:cs="Arial"/>
          <w:sz w:val="24"/>
          <w:szCs w:val="24"/>
        </w:rPr>
        <w:t>описыва</w:t>
      </w:r>
      <w:r>
        <w:rPr>
          <w:rFonts w:ascii="Arial" w:hAnsi="Arial" w:cs="Arial"/>
          <w:sz w:val="24"/>
          <w:szCs w:val="24"/>
        </w:rPr>
        <w:t>ю</w:t>
      </w:r>
      <w:r w:rsidR="00A358FE">
        <w:rPr>
          <w:rFonts w:ascii="Arial" w:hAnsi="Arial" w:cs="Arial"/>
          <w:sz w:val="24"/>
          <w:szCs w:val="24"/>
        </w:rPr>
        <w:t>т</w:t>
      </w:r>
      <w:r w:rsidR="00A358FE" w:rsidRPr="00A358FE">
        <w:rPr>
          <w:rFonts w:ascii="Arial" w:hAnsi="Arial" w:cs="Arial"/>
          <w:sz w:val="24"/>
          <w:szCs w:val="24"/>
        </w:rPr>
        <w:t xml:space="preserve"> геометрию поверхности </w:t>
      </w:r>
      <w:r>
        <w:rPr>
          <w:rFonts w:ascii="Arial" w:hAnsi="Arial" w:cs="Arial"/>
          <w:sz w:val="24"/>
          <w:szCs w:val="24"/>
        </w:rPr>
        <w:t>3</w:t>
      </w:r>
      <w:r>
        <w:rPr>
          <w:rFonts w:ascii="Arial" w:hAnsi="Arial" w:cs="Arial"/>
          <w:sz w:val="24"/>
          <w:szCs w:val="24"/>
          <w:lang w:val="en-US"/>
        </w:rPr>
        <w:t>D</w:t>
      </w:r>
      <w:r w:rsidRPr="00012BC5">
        <w:rPr>
          <w:rFonts w:ascii="Arial" w:hAnsi="Arial" w:cs="Arial"/>
          <w:sz w:val="24"/>
          <w:szCs w:val="24"/>
        </w:rPr>
        <w:t xml:space="preserve"> </w:t>
      </w:r>
      <w:r w:rsidR="00A358FE" w:rsidRPr="00A358FE">
        <w:rPr>
          <w:rFonts w:ascii="Arial" w:hAnsi="Arial" w:cs="Arial"/>
          <w:sz w:val="24"/>
          <w:szCs w:val="24"/>
        </w:rPr>
        <w:t xml:space="preserve">модели. </w:t>
      </w:r>
      <w:r>
        <w:rPr>
          <w:rFonts w:ascii="Arial" w:hAnsi="Arial" w:cs="Arial"/>
          <w:sz w:val="24"/>
          <w:szCs w:val="24"/>
        </w:rPr>
        <w:t>Формат данных</w:t>
      </w:r>
      <w:r w:rsidR="00A358FE" w:rsidRPr="00A358FE">
        <w:rPr>
          <w:rFonts w:ascii="Arial" w:hAnsi="Arial" w:cs="Arial"/>
          <w:sz w:val="24"/>
          <w:szCs w:val="24"/>
        </w:rPr>
        <w:t xml:space="preserve"> может хранить информацию о цвете и текстуре либо в сопутствующем файле PNG, содержащем карту текстуры, либо в файле </w:t>
      </w:r>
      <w:r>
        <w:rPr>
          <w:rFonts w:ascii="Arial" w:hAnsi="Arial" w:cs="Arial"/>
          <w:sz w:val="24"/>
          <w:szCs w:val="24"/>
          <w:lang w:val="en-US"/>
        </w:rPr>
        <w:t>MTL</w:t>
      </w:r>
      <w:r w:rsidRPr="00012BC5">
        <w:rPr>
          <w:rFonts w:ascii="Arial" w:hAnsi="Arial" w:cs="Arial"/>
          <w:sz w:val="24"/>
          <w:szCs w:val="24"/>
        </w:rPr>
        <w:t xml:space="preserve"> (</w:t>
      </w:r>
      <w:proofErr w:type="spellStart"/>
      <w:r w:rsidRPr="00012BC5">
        <w:rPr>
          <w:rFonts w:ascii="Arial" w:hAnsi="Arial" w:cs="Arial"/>
          <w:sz w:val="24"/>
          <w:szCs w:val="24"/>
        </w:rPr>
        <w:t>Material</w:t>
      </w:r>
      <w:proofErr w:type="spellEnd"/>
      <w:r w:rsidRPr="00012BC5">
        <w:rPr>
          <w:rFonts w:ascii="Arial" w:hAnsi="Arial" w:cs="Arial"/>
          <w:sz w:val="24"/>
          <w:szCs w:val="24"/>
        </w:rPr>
        <w:t xml:space="preserve"> </w:t>
      </w:r>
      <w:proofErr w:type="spellStart"/>
      <w:r w:rsidRPr="00012BC5">
        <w:rPr>
          <w:rFonts w:ascii="Arial" w:hAnsi="Arial" w:cs="Arial"/>
          <w:sz w:val="24"/>
          <w:szCs w:val="24"/>
        </w:rPr>
        <w:t>Template</w:t>
      </w:r>
      <w:proofErr w:type="spellEnd"/>
      <w:r w:rsidRPr="00012BC5">
        <w:rPr>
          <w:rFonts w:ascii="Arial" w:hAnsi="Arial" w:cs="Arial"/>
          <w:sz w:val="24"/>
          <w:szCs w:val="24"/>
        </w:rPr>
        <w:t xml:space="preserve"> </w:t>
      </w:r>
      <w:proofErr w:type="spellStart"/>
      <w:r w:rsidRPr="00012BC5">
        <w:rPr>
          <w:rFonts w:ascii="Arial" w:hAnsi="Arial" w:cs="Arial"/>
          <w:sz w:val="24"/>
          <w:szCs w:val="24"/>
        </w:rPr>
        <w:t>Library</w:t>
      </w:r>
      <w:proofErr w:type="spellEnd"/>
      <w:r w:rsidRPr="00012BC5">
        <w:rPr>
          <w:rFonts w:ascii="Arial" w:hAnsi="Arial" w:cs="Arial"/>
          <w:sz w:val="24"/>
          <w:szCs w:val="24"/>
        </w:rPr>
        <w:t xml:space="preserve">? </w:t>
      </w:r>
      <w:r w:rsidR="00A358FE" w:rsidRPr="00A358FE">
        <w:rPr>
          <w:rFonts w:ascii="Arial" w:hAnsi="Arial" w:cs="Arial"/>
          <w:sz w:val="24"/>
          <w:szCs w:val="24"/>
        </w:rPr>
        <w:t>библиотеки шаблонов материалов</w:t>
      </w:r>
      <w:r w:rsidRPr="00012BC5">
        <w:rPr>
          <w:rFonts w:ascii="Arial" w:hAnsi="Arial" w:cs="Arial"/>
          <w:sz w:val="24"/>
          <w:szCs w:val="24"/>
        </w:rPr>
        <w:t>)</w:t>
      </w:r>
      <w:r w:rsidR="00A358FE" w:rsidRPr="00A358FE">
        <w:rPr>
          <w:rFonts w:ascii="Arial" w:hAnsi="Arial" w:cs="Arial"/>
          <w:sz w:val="24"/>
          <w:szCs w:val="24"/>
        </w:rPr>
        <w:t xml:space="preserve">, содержащем </w:t>
      </w:r>
      <w:r>
        <w:rPr>
          <w:rFonts w:ascii="Arial" w:hAnsi="Arial" w:cs="Arial"/>
          <w:sz w:val="24"/>
          <w:szCs w:val="24"/>
        </w:rPr>
        <w:t>информацию о внешнем виде объекта</w:t>
      </w:r>
      <w:r w:rsidR="00A358FE" w:rsidRPr="00A358FE">
        <w:rPr>
          <w:rFonts w:ascii="Arial" w:hAnsi="Arial" w:cs="Arial"/>
          <w:sz w:val="24"/>
          <w:szCs w:val="24"/>
        </w:rPr>
        <w:t xml:space="preserve">. Это </w:t>
      </w:r>
      <w:r w:rsidRPr="00A358FE">
        <w:rPr>
          <w:rFonts w:ascii="Arial" w:hAnsi="Arial" w:cs="Arial"/>
          <w:sz w:val="24"/>
          <w:szCs w:val="24"/>
        </w:rPr>
        <w:t xml:space="preserve">нейтральный </w:t>
      </w:r>
      <w:r w:rsidR="00A358FE" w:rsidRPr="00A358FE">
        <w:rPr>
          <w:rFonts w:ascii="Arial" w:hAnsi="Arial" w:cs="Arial"/>
          <w:sz w:val="24"/>
          <w:szCs w:val="24"/>
        </w:rPr>
        <w:t xml:space="preserve">формат с открытым исходным кодом, </w:t>
      </w:r>
      <w:r>
        <w:rPr>
          <w:rFonts w:ascii="Arial" w:hAnsi="Arial" w:cs="Arial"/>
          <w:sz w:val="24"/>
          <w:szCs w:val="24"/>
        </w:rPr>
        <w:t>использующий</w:t>
      </w:r>
      <w:r w:rsidR="00A358FE" w:rsidRPr="00A358FE">
        <w:rPr>
          <w:rFonts w:ascii="Arial" w:hAnsi="Arial" w:cs="Arial"/>
          <w:sz w:val="24"/>
          <w:szCs w:val="24"/>
        </w:rPr>
        <w:t xml:space="preserve"> ASCII. Файлы OBJ обеспечивают более точную сетку, поскольку кодирование поверхностей в OBJ не ограничивается треугольными сегментами, но также возможно использование различных многоугольников, таких как четырехугольники или шестиугольники.</w:t>
      </w:r>
    </w:p>
    <w:p w:rsidR="00A358FE" w:rsidRDefault="00A358FE" w:rsidP="00737851">
      <w:pPr>
        <w:autoSpaceDE w:val="0"/>
        <w:autoSpaceDN w:val="0"/>
        <w:adjustRightInd w:val="0"/>
        <w:spacing w:after="0" w:line="360" w:lineRule="auto"/>
        <w:ind w:firstLine="709"/>
        <w:jc w:val="both"/>
        <w:rPr>
          <w:rFonts w:ascii="Arial" w:hAnsi="Arial" w:cs="Arial"/>
          <w:sz w:val="24"/>
          <w:szCs w:val="24"/>
        </w:rPr>
      </w:pPr>
    </w:p>
    <w:p w:rsidR="00A358FE" w:rsidRPr="00A358FE" w:rsidRDefault="00A358FE" w:rsidP="00A358FE">
      <w:pPr>
        <w:autoSpaceDE w:val="0"/>
        <w:autoSpaceDN w:val="0"/>
        <w:adjustRightInd w:val="0"/>
        <w:spacing w:after="0" w:line="360" w:lineRule="auto"/>
        <w:ind w:firstLine="709"/>
        <w:jc w:val="both"/>
        <w:rPr>
          <w:rFonts w:ascii="Arial" w:hAnsi="Arial" w:cs="Arial"/>
          <w:b/>
          <w:sz w:val="24"/>
          <w:szCs w:val="24"/>
        </w:rPr>
      </w:pPr>
      <w:r w:rsidRPr="00BE5F55">
        <w:rPr>
          <w:rFonts w:ascii="Arial" w:hAnsi="Arial" w:cs="Arial"/>
          <w:b/>
          <w:sz w:val="24"/>
          <w:szCs w:val="24"/>
        </w:rPr>
        <w:t>4.</w:t>
      </w:r>
      <w:r>
        <w:rPr>
          <w:rFonts w:ascii="Arial" w:hAnsi="Arial" w:cs="Arial"/>
          <w:b/>
          <w:sz w:val="24"/>
          <w:szCs w:val="24"/>
        </w:rPr>
        <w:t>2.</w:t>
      </w:r>
      <w:r w:rsidRPr="00A358FE">
        <w:rPr>
          <w:rFonts w:ascii="Arial" w:hAnsi="Arial" w:cs="Arial"/>
          <w:b/>
          <w:sz w:val="24"/>
          <w:szCs w:val="24"/>
        </w:rPr>
        <w:t>8</w:t>
      </w:r>
      <w:r>
        <w:rPr>
          <w:rFonts w:ascii="Arial" w:hAnsi="Arial" w:cs="Arial"/>
          <w:b/>
          <w:sz w:val="24"/>
          <w:szCs w:val="24"/>
        </w:rPr>
        <w:t xml:space="preserve"> </w:t>
      </w:r>
      <w:r w:rsidRPr="00A358FE">
        <w:rPr>
          <w:rFonts w:ascii="Arial" w:hAnsi="Arial" w:cs="Arial"/>
          <w:b/>
          <w:sz w:val="24"/>
          <w:szCs w:val="24"/>
        </w:rPr>
        <w:t>3</w:t>
      </w:r>
      <w:r>
        <w:rPr>
          <w:rFonts w:ascii="Arial" w:hAnsi="Arial" w:cs="Arial"/>
          <w:b/>
          <w:sz w:val="24"/>
          <w:szCs w:val="24"/>
          <w:lang w:val="en-US"/>
        </w:rPr>
        <w:t>MF</w:t>
      </w:r>
    </w:p>
    <w:p w:rsidR="00D80610" w:rsidRDefault="00D80610" w:rsidP="00737851">
      <w:pPr>
        <w:autoSpaceDE w:val="0"/>
        <w:autoSpaceDN w:val="0"/>
        <w:adjustRightInd w:val="0"/>
        <w:spacing w:after="0" w:line="360" w:lineRule="auto"/>
        <w:ind w:firstLine="709"/>
        <w:jc w:val="both"/>
        <w:rPr>
          <w:rFonts w:ascii="Arial" w:hAnsi="Arial" w:cs="Arial"/>
          <w:sz w:val="24"/>
          <w:szCs w:val="24"/>
        </w:rPr>
      </w:pPr>
    </w:p>
    <w:p w:rsidR="00A358FE" w:rsidRDefault="00012BC5" w:rsidP="00737851">
      <w:pPr>
        <w:autoSpaceDE w:val="0"/>
        <w:autoSpaceDN w:val="0"/>
        <w:adjustRightInd w:val="0"/>
        <w:spacing w:after="0" w:line="360" w:lineRule="auto"/>
        <w:ind w:firstLine="709"/>
        <w:jc w:val="both"/>
        <w:rPr>
          <w:rFonts w:ascii="Arial" w:hAnsi="Arial" w:cs="Arial"/>
          <w:sz w:val="24"/>
          <w:szCs w:val="24"/>
        </w:rPr>
      </w:pPr>
      <w:r w:rsidRPr="00A358FE">
        <w:rPr>
          <w:rFonts w:ascii="Arial" w:hAnsi="Arial" w:cs="Arial"/>
          <w:sz w:val="24"/>
          <w:szCs w:val="24"/>
        </w:rPr>
        <w:t xml:space="preserve">3MF </w:t>
      </w:r>
      <w:r w:rsidR="00A358FE" w:rsidRPr="00A358FE">
        <w:rPr>
          <w:rFonts w:ascii="Arial" w:hAnsi="Arial" w:cs="Arial"/>
          <w:sz w:val="24"/>
          <w:szCs w:val="24"/>
        </w:rPr>
        <w:t>(</w:t>
      </w:r>
      <w:r w:rsidRPr="00A358FE">
        <w:rPr>
          <w:rFonts w:ascii="Arial" w:hAnsi="Arial" w:cs="Arial"/>
          <w:sz w:val="24"/>
          <w:szCs w:val="24"/>
        </w:rPr>
        <w:t xml:space="preserve">3D </w:t>
      </w:r>
      <w:proofErr w:type="spellStart"/>
      <w:r w:rsidRPr="00A358FE">
        <w:rPr>
          <w:rFonts w:ascii="Arial" w:hAnsi="Arial" w:cs="Arial"/>
          <w:sz w:val="24"/>
          <w:szCs w:val="24"/>
        </w:rPr>
        <w:t>Manufacturing</w:t>
      </w:r>
      <w:proofErr w:type="spellEnd"/>
      <w:r w:rsidRPr="00A358FE">
        <w:rPr>
          <w:rFonts w:ascii="Arial" w:hAnsi="Arial" w:cs="Arial"/>
          <w:sz w:val="24"/>
          <w:szCs w:val="24"/>
        </w:rPr>
        <w:t xml:space="preserve"> </w:t>
      </w:r>
      <w:proofErr w:type="spellStart"/>
      <w:r w:rsidRPr="00A358FE">
        <w:rPr>
          <w:rFonts w:ascii="Arial" w:hAnsi="Arial" w:cs="Arial"/>
          <w:sz w:val="24"/>
          <w:szCs w:val="24"/>
        </w:rPr>
        <w:t>Format</w:t>
      </w:r>
      <w:proofErr w:type="spellEnd"/>
      <w:r>
        <w:rPr>
          <w:rFonts w:ascii="Arial" w:hAnsi="Arial" w:cs="Arial"/>
          <w:sz w:val="24"/>
          <w:szCs w:val="24"/>
        </w:rPr>
        <w:t>, формат 3</w:t>
      </w:r>
      <w:r>
        <w:rPr>
          <w:rFonts w:ascii="Arial" w:hAnsi="Arial" w:cs="Arial"/>
          <w:sz w:val="24"/>
          <w:szCs w:val="24"/>
          <w:lang w:val="en-US"/>
        </w:rPr>
        <w:t>D</w:t>
      </w:r>
      <w:r w:rsidRPr="00012BC5">
        <w:rPr>
          <w:rFonts w:ascii="Arial" w:hAnsi="Arial" w:cs="Arial"/>
          <w:sz w:val="24"/>
          <w:szCs w:val="24"/>
        </w:rPr>
        <w:t xml:space="preserve"> </w:t>
      </w:r>
      <w:r>
        <w:rPr>
          <w:rFonts w:ascii="Arial" w:hAnsi="Arial" w:cs="Arial"/>
          <w:sz w:val="24"/>
          <w:szCs w:val="24"/>
        </w:rPr>
        <w:t>производства</w:t>
      </w:r>
      <w:r w:rsidR="00A358FE" w:rsidRPr="00A358FE">
        <w:rPr>
          <w:rFonts w:ascii="Arial" w:hAnsi="Arial" w:cs="Arial"/>
          <w:sz w:val="24"/>
          <w:szCs w:val="24"/>
        </w:rPr>
        <w:t>) - это проект с открытым исходным кодом, разработанный консорциумом 3MF. Это XML</w:t>
      </w:r>
      <w:r>
        <w:rPr>
          <w:rFonts w:ascii="Arial" w:hAnsi="Arial" w:cs="Arial"/>
          <w:sz w:val="24"/>
          <w:szCs w:val="24"/>
        </w:rPr>
        <w:t xml:space="preserve"> файл,</w:t>
      </w:r>
      <w:r w:rsidR="00A358FE" w:rsidRPr="00A358FE">
        <w:rPr>
          <w:rFonts w:ascii="Arial" w:hAnsi="Arial" w:cs="Arial"/>
          <w:sz w:val="24"/>
          <w:szCs w:val="24"/>
        </w:rPr>
        <w:t xml:space="preserve"> </w:t>
      </w:r>
      <w:r>
        <w:rPr>
          <w:rFonts w:ascii="Arial" w:hAnsi="Arial" w:cs="Arial"/>
          <w:sz w:val="24"/>
          <w:szCs w:val="24"/>
        </w:rPr>
        <w:t>содержащий</w:t>
      </w:r>
      <w:r w:rsidR="00A358FE" w:rsidRPr="00A358FE">
        <w:rPr>
          <w:rFonts w:ascii="Arial" w:hAnsi="Arial" w:cs="Arial"/>
          <w:sz w:val="24"/>
          <w:szCs w:val="24"/>
        </w:rPr>
        <w:t xml:space="preserve"> 3D-модель и информацию о собственности. Файл также может содержать вспомогательные структуры, </w:t>
      </w:r>
      <w:r>
        <w:rPr>
          <w:rFonts w:ascii="Arial" w:hAnsi="Arial" w:cs="Arial"/>
          <w:sz w:val="24"/>
          <w:szCs w:val="24"/>
        </w:rPr>
        <w:t>связанные с</w:t>
      </w:r>
      <w:r w:rsidR="00A358FE" w:rsidRPr="00A358FE">
        <w:rPr>
          <w:rFonts w:ascii="Arial" w:hAnsi="Arial" w:cs="Arial"/>
          <w:sz w:val="24"/>
          <w:szCs w:val="24"/>
        </w:rPr>
        <w:t xml:space="preserve"> данным </w:t>
      </w:r>
      <w:r>
        <w:rPr>
          <w:rFonts w:ascii="Arial" w:hAnsi="Arial" w:cs="Arial"/>
          <w:sz w:val="24"/>
          <w:szCs w:val="24"/>
        </w:rPr>
        <w:t>изделия</w:t>
      </w:r>
      <w:r w:rsidR="00A358FE" w:rsidRPr="00A358FE">
        <w:rPr>
          <w:rFonts w:ascii="Arial" w:hAnsi="Arial" w:cs="Arial"/>
          <w:sz w:val="24"/>
          <w:szCs w:val="24"/>
        </w:rPr>
        <w:t xml:space="preserve">, и </w:t>
      </w:r>
      <w:r>
        <w:rPr>
          <w:rFonts w:ascii="Arial" w:hAnsi="Arial" w:cs="Arial"/>
          <w:sz w:val="24"/>
          <w:szCs w:val="24"/>
        </w:rPr>
        <w:t>поддерживает</w:t>
      </w:r>
      <w:r w:rsidR="00A358FE" w:rsidRPr="00A358FE">
        <w:rPr>
          <w:rFonts w:ascii="Arial" w:hAnsi="Arial" w:cs="Arial"/>
          <w:sz w:val="24"/>
          <w:szCs w:val="24"/>
        </w:rPr>
        <w:t xml:space="preserve"> нескольких материалов.</w:t>
      </w:r>
    </w:p>
    <w:p w:rsidR="00A358FE" w:rsidRDefault="00A358FE" w:rsidP="00737851">
      <w:pPr>
        <w:autoSpaceDE w:val="0"/>
        <w:autoSpaceDN w:val="0"/>
        <w:adjustRightInd w:val="0"/>
        <w:spacing w:after="0" w:line="360" w:lineRule="auto"/>
        <w:ind w:firstLine="709"/>
        <w:jc w:val="both"/>
        <w:rPr>
          <w:rFonts w:ascii="Arial" w:hAnsi="Arial" w:cs="Arial"/>
          <w:sz w:val="24"/>
          <w:szCs w:val="24"/>
        </w:rPr>
      </w:pPr>
    </w:p>
    <w:p w:rsidR="00476F21" w:rsidRPr="00476F21" w:rsidRDefault="00012BC5" w:rsidP="00737851">
      <w:pPr>
        <w:autoSpaceDE w:val="0"/>
        <w:autoSpaceDN w:val="0"/>
        <w:adjustRightInd w:val="0"/>
        <w:spacing w:after="0" w:line="360" w:lineRule="auto"/>
        <w:ind w:firstLine="709"/>
        <w:jc w:val="both"/>
        <w:rPr>
          <w:rFonts w:ascii="Arial" w:hAnsi="Arial" w:cs="Arial"/>
          <w:b/>
          <w:sz w:val="24"/>
          <w:szCs w:val="24"/>
        </w:rPr>
      </w:pPr>
      <w:r>
        <w:rPr>
          <w:rFonts w:ascii="Arial" w:hAnsi="Arial" w:cs="Arial"/>
          <w:b/>
          <w:sz w:val="24"/>
          <w:szCs w:val="24"/>
        </w:rPr>
        <w:t>4.3</w:t>
      </w:r>
      <w:r w:rsidR="00476F21" w:rsidRPr="00476F21">
        <w:rPr>
          <w:rFonts w:ascii="Arial" w:hAnsi="Arial" w:cs="Arial"/>
          <w:b/>
          <w:sz w:val="24"/>
          <w:szCs w:val="24"/>
        </w:rPr>
        <w:t> </w:t>
      </w:r>
      <w:r>
        <w:rPr>
          <w:rFonts w:ascii="Arial" w:hAnsi="Arial" w:cs="Arial"/>
          <w:b/>
          <w:sz w:val="24"/>
          <w:szCs w:val="24"/>
        </w:rPr>
        <w:t>Подготовка данных</w:t>
      </w:r>
    </w:p>
    <w:p w:rsidR="00476F21" w:rsidRPr="00012BC5" w:rsidRDefault="00476F21" w:rsidP="00737851">
      <w:pPr>
        <w:autoSpaceDE w:val="0"/>
        <w:autoSpaceDN w:val="0"/>
        <w:adjustRightInd w:val="0"/>
        <w:spacing w:after="0" w:line="360" w:lineRule="auto"/>
        <w:ind w:firstLine="709"/>
        <w:jc w:val="both"/>
        <w:rPr>
          <w:rFonts w:ascii="Arial" w:hAnsi="Arial" w:cs="Arial"/>
          <w:b/>
          <w:sz w:val="24"/>
          <w:szCs w:val="24"/>
        </w:rPr>
      </w:pPr>
    </w:p>
    <w:p w:rsidR="00012BC5" w:rsidRPr="00012BC5" w:rsidRDefault="00012BC5" w:rsidP="00737851">
      <w:pPr>
        <w:autoSpaceDE w:val="0"/>
        <w:autoSpaceDN w:val="0"/>
        <w:adjustRightInd w:val="0"/>
        <w:spacing w:after="0" w:line="360" w:lineRule="auto"/>
        <w:ind w:firstLine="709"/>
        <w:jc w:val="both"/>
        <w:rPr>
          <w:rFonts w:ascii="Arial" w:hAnsi="Arial" w:cs="Arial"/>
          <w:b/>
          <w:sz w:val="24"/>
          <w:szCs w:val="24"/>
        </w:rPr>
      </w:pPr>
      <w:r w:rsidRPr="00012BC5">
        <w:rPr>
          <w:rFonts w:ascii="Arial" w:hAnsi="Arial" w:cs="Arial"/>
          <w:b/>
          <w:sz w:val="24"/>
          <w:szCs w:val="24"/>
        </w:rPr>
        <w:t>4.3.1 Значение качества данных для качества изделия</w:t>
      </w:r>
    </w:p>
    <w:p w:rsidR="00012BC5" w:rsidRDefault="00012BC5" w:rsidP="00737851">
      <w:pPr>
        <w:autoSpaceDE w:val="0"/>
        <w:autoSpaceDN w:val="0"/>
        <w:adjustRightInd w:val="0"/>
        <w:spacing w:after="0" w:line="360" w:lineRule="auto"/>
        <w:ind w:firstLine="709"/>
        <w:jc w:val="both"/>
        <w:rPr>
          <w:rFonts w:ascii="Arial" w:hAnsi="Arial" w:cs="Arial"/>
          <w:sz w:val="24"/>
          <w:szCs w:val="24"/>
        </w:rPr>
      </w:pPr>
    </w:p>
    <w:p w:rsidR="00012BC5" w:rsidRPr="00012BC5" w:rsidRDefault="00012BC5" w:rsidP="00012BC5">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lastRenderedPageBreak/>
        <w:t>Безошибочное</w:t>
      </w:r>
      <w:r w:rsidRPr="00012BC5">
        <w:rPr>
          <w:rFonts w:ascii="Arial" w:hAnsi="Arial" w:cs="Arial"/>
          <w:sz w:val="24"/>
          <w:szCs w:val="24"/>
        </w:rPr>
        <w:t xml:space="preserve"> воспроизведение геометрии набор</w:t>
      </w:r>
      <w:r w:rsidR="00FE0EB9">
        <w:rPr>
          <w:rFonts w:ascii="Arial" w:hAnsi="Arial" w:cs="Arial"/>
          <w:sz w:val="24"/>
          <w:szCs w:val="24"/>
        </w:rPr>
        <w:t>а</w:t>
      </w:r>
      <w:r w:rsidRPr="00012BC5">
        <w:rPr>
          <w:rFonts w:ascii="Arial" w:hAnsi="Arial" w:cs="Arial"/>
          <w:sz w:val="24"/>
          <w:szCs w:val="24"/>
        </w:rPr>
        <w:t xml:space="preserve"> данных является необходимым </w:t>
      </w:r>
      <w:r w:rsidR="00FE0EB9">
        <w:rPr>
          <w:rFonts w:ascii="Arial" w:hAnsi="Arial" w:cs="Arial"/>
          <w:sz w:val="24"/>
          <w:szCs w:val="24"/>
        </w:rPr>
        <w:t xml:space="preserve">предварительным </w:t>
      </w:r>
      <w:r w:rsidRPr="00012BC5">
        <w:rPr>
          <w:rFonts w:ascii="Arial" w:hAnsi="Arial" w:cs="Arial"/>
          <w:sz w:val="24"/>
          <w:szCs w:val="24"/>
        </w:rPr>
        <w:t>условием для обеспечения качественного, бесперебойного процесса изготовления деталей с помощью существующих технологий производства. Особое внимание должно быть уделено следующему:</w:t>
      </w:r>
    </w:p>
    <w:p w:rsidR="00012BC5" w:rsidRPr="00012BC5" w:rsidRDefault="00012BC5" w:rsidP="00012BC5">
      <w:pPr>
        <w:autoSpaceDE w:val="0"/>
        <w:autoSpaceDN w:val="0"/>
        <w:adjustRightInd w:val="0"/>
        <w:spacing w:after="0" w:line="360" w:lineRule="auto"/>
        <w:ind w:firstLine="709"/>
        <w:jc w:val="both"/>
        <w:rPr>
          <w:rFonts w:ascii="Arial" w:hAnsi="Arial" w:cs="Arial"/>
          <w:sz w:val="24"/>
          <w:szCs w:val="24"/>
        </w:rPr>
      </w:pPr>
      <w:r w:rsidRPr="00012BC5">
        <w:rPr>
          <w:rFonts w:ascii="Arial" w:hAnsi="Arial" w:cs="Arial"/>
          <w:sz w:val="24"/>
          <w:szCs w:val="24"/>
        </w:rPr>
        <w:t>- все поверхности модели должны быть идеально состыкованы</w:t>
      </w:r>
      <w:r w:rsidR="00FE0EB9">
        <w:rPr>
          <w:rFonts w:ascii="Arial" w:hAnsi="Arial" w:cs="Arial"/>
          <w:sz w:val="24"/>
          <w:szCs w:val="24"/>
        </w:rPr>
        <w:t xml:space="preserve"> и не иметь выступающих незамкнутых поверхностей </w:t>
      </w:r>
      <w:r w:rsidR="00FE0EB9" w:rsidRPr="00012BC5">
        <w:rPr>
          <w:rFonts w:ascii="Arial" w:hAnsi="Arial" w:cs="Arial"/>
          <w:sz w:val="24"/>
          <w:szCs w:val="24"/>
        </w:rPr>
        <w:t>(</w:t>
      </w:r>
      <w:r w:rsidRPr="00012BC5">
        <w:rPr>
          <w:rFonts w:ascii="Arial" w:hAnsi="Arial" w:cs="Arial"/>
          <w:sz w:val="24"/>
          <w:szCs w:val="24"/>
        </w:rPr>
        <w:t xml:space="preserve">идеально </w:t>
      </w:r>
      <w:r w:rsidR="00FE0EB9">
        <w:rPr>
          <w:rFonts w:ascii="Arial" w:hAnsi="Arial" w:cs="Arial"/>
          <w:sz w:val="24"/>
          <w:szCs w:val="24"/>
        </w:rPr>
        <w:t>соединенная</w:t>
      </w:r>
      <w:r w:rsidRPr="00012BC5">
        <w:rPr>
          <w:rFonts w:ascii="Arial" w:hAnsi="Arial" w:cs="Arial"/>
          <w:sz w:val="24"/>
          <w:szCs w:val="24"/>
        </w:rPr>
        <w:t xml:space="preserve">, </w:t>
      </w:r>
      <w:r w:rsidR="00FE0EB9">
        <w:rPr>
          <w:rFonts w:ascii="Arial" w:hAnsi="Arial" w:cs="Arial"/>
          <w:sz w:val="24"/>
          <w:szCs w:val="24"/>
        </w:rPr>
        <w:t>замкнутая</w:t>
      </w:r>
      <w:r w:rsidRPr="00012BC5">
        <w:rPr>
          <w:rFonts w:ascii="Arial" w:hAnsi="Arial" w:cs="Arial"/>
          <w:sz w:val="24"/>
          <w:szCs w:val="24"/>
        </w:rPr>
        <w:t xml:space="preserve"> модель);</w:t>
      </w:r>
    </w:p>
    <w:p w:rsidR="00012BC5" w:rsidRPr="00012BC5" w:rsidRDefault="00012BC5" w:rsidP="00012BC5">
      <w:pPr>
        <w:autoSpaceDE w:val="0"/>
        <w:autoSpaceDN w:val="0"/>
        <w:adjustRightInd w:val="0"/>
        <w:spacing w:after="0" w:line="360" w:lineRule="auto"/>
        <w:ind w:firstLine="709"/>
        <w:jc w:val="both"/>
        <w:rPr>
          <w:rFonts w:ascii="Arial" w:hAnsi="Arial" w:cs="Arial"/>
          <w:sz w:val="24"/>
          <w:szCs w:val="24"/>
        </w:rPr>
      </w:pPr>
      <w:r w:rsidRPr="00012BC5">
        <w:rPr>
          <w:rFonts w:ascii="Arial" w:hAnsi="Arial" w:cs="Arial"/>
          <w:sz w:val="24"/>
          <w:szCs w:val="24"/>
        </w:rPr>
        <w:t xml:space="preserve">- все поверхности должны быть ориентированы таким образом, что </w:t>
      </w:r>
      <w:r w:rsidR="00FE0EB9">
        <w:rPr>
          <w:rFonts w:ascii="Arial" w:hAnsi="Arial" w:cs="Arial"/>
          <w:sz w:val="24"/>
          <w:szCs w:val="24"/>
        </w:rPr>
        <w:t>внутренний объем детали</w:t>
      </w:r>
      <w:r w:rsidRPr="00012BC5">
        <w:rPr>
          <w:rFonts w:ascii="Arial" w:hAnsi="Arial" w:cs="Arial"/>
          <w:sz w:val="24"/>
          <w:szCs w:val="24"/>
        </w:rPr>
        <w:t xml:space="preserve"> мог</w:t>
      </w:r>
      <w:r w:rsidR="00FE0EB9">
        <w:rPr>
          <w:rFonts w:ascii="Arial" w:hAnsi="Arial" w:cs="Arial"/>
          <w:sz w:val="24"/>
          <w:szCs w:val="24"/>
        </w:rPr>
        <w:t xml:space="preserve"> </w:t>
      </w:r>
      <w:r w:rsidRPr="00012BC5">
        <w:rPr>
          <w:rFonts w:ascii="Arial" w:hAnsi="Arial" w:cs="Arial"/>
          <w:sz w:val="24"/>
          <w:szCs w:val="24"/>
        </w:rPr>
        <w:t>быть четко определен</w:t>
      </w:r>
      <w:r w:rsidR="00FE0EB9">
        <w:rPr>
          <w:rStyle w:val="ac"/>
          <w:rFonts w:ascii="Arial" w:hAnsi="Arial" w:cs="Arial"/>
          <w:sz w:val="24"/>
          <w:szCs w:val="24"/>
        </w:rPr>
        <w:footnoteReference w:id="1"/>
      </w:r>
      <w:r w:rsidRPr="00012BC5">
        <w:rPr>
          <w:rFonts w:ascii="Arial" w:hAnsi="Arial" w:cs="Arial"/>
          <w:sz w:val="24"/>
          <w:szCs w:val="24"/>
        </w:rPr>
        <w:t>;</w:t>
      </w:r>
    </w:p>
    <w:p w:rsidR="00012BC5" w:rsidRPr="00012BC5" w:rsidRDefault="00FE0EB9" w:rsidP="00012BC5">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t>- при выполнении триангуляции не должны быть выбраны вспомогательные элементы</w:t>
      </w:r>
      <w:r w:rsidR="00012BC5" w:rsidRPr="00012BC5">
        <w:rPr>
          <w:rFonts w:ascii="Arial" w:hAnsi="Arial" w:cs="Arial"/>
          <w:sz w:val="24"/>
          <w:szCs w:val="24"/>
        </w:rPr>
        <w:t xml:space="preserve"> </w:t>
      </w:r>
      <w:r w:rsidR="00A71EB5">
        <w:rPr>
          <w:rFonts w:ascii="Arial" w:hAnsi="Arial" w:cs="Arial"/>
          <w:sz w:val="24"/>
          <w:szCs w:val="24"/>
        </w:rPr>
        <w:t>конструирования</w:t>
      </w:r>
      <w:r w:rsidR="00012BC5" w:rsidRPr="00012BC5">
        <w:rPr>
          <w:rFonts w:ascii="Arial" w:hAnsi="Arial" w:cs="Arial"/>
          <w:sz w:val="24"/>
          <w:szCs w:val="24"/>
        </w:rPr>
        <w:t xml:space="preserve"> (сло</w:t>
      </w:r>
      <w:r w:rsidR="00A71EB5">
        <w:rPr>
          <w:rFonts w:ascii="Arial" w:hAnsi="Arial" w:cs="Arial"/>
          <w:sz w:val="24"/>
          <w:szCs w:val="24"/>
        </w:rPr>
        <w:t>и</w:t>
      </w:r>
      <w:r w:rsidR="00012BC5" w:rsidRPr="00012BC5">
        <w:rPr>
          <w:rFonts w:ascii="Arial" w:hAnsi="Arial" w:cs="Arial"/>
          <w:sz w:val="24"/>
          <w:szCs w:val="24"/>
        </w:rPr>
        <w:t>, цилиндров, ос</w:t>
      </w:r>
      <w:r w:rsidR="00A71EB5">
        <w:rPr>
          <w:rFonts w:ascii="Arial" w:hAnsi="Arial" w:cs="Arial"/>
          <w:sz w:val="24"/>
          <w:szCs w:val="24"/>
        </w:rPr>
        <w:t>и</w:t>
      </w:r>
      <w:r w:rsidR="00012BC5" w:rsidRPr="00012BC5">
        <w:rPr>
          <w:rFonts w:ascii="Arial" w:hAnsi="Arial" w:cs="Arial"/>
          <w:sz w:val="24"/>
          <w:szCs w:val="24"/>
        </w:rPr>
        <w:t xml:space="preserve">, </w:t>
      </w:r>
      <w:r w:rsidR="00A71EB5">
        <w:rPr>
          <w:rFonts w:ascii="Arial" w:hAnsi="Arial" w:cs="Arial"/>
          <w:sz w:val="24"/>
          <w:szCs w:val="24"/>
        </w:rPr>
        <w:t>скрытые элементы</w:t>
      </w:r>
      <w:r w:rsidR="00012BC5" w:rsidRPr="00012BC5">
        <w:rPr>
          <w:rFonts w:ascii="Arial" w:hAnsi="Arial" w:cs="Arial"/>
          <w:sz w:val="24"/>
          <w:szCs w:val="24"/>
        </w:rPr>
        <w:t xml:space="preserve"> и т.д.) должны быть выбраны;</w:t>
      </w:r>
    </w:p>
    <w:p w:rsidR="00012BC5" w:rsidRPr="00012BC5" w:rsidRDefault="00012BC5" w:rsidP="00012BC5">
      <w:pPr>
        <w:autoSpaceDE w:val="0"/>
        <w:autoSpaceDN w:val="0"/>
        <w:adjustRightInd w:val="0"/>
        <w:spacing w:after="0" w:line="360" w:lineRule="auto"/>
        <w:ind w:firstLine="709"/>
        <w:jc w:val="both"/>
        <w:rPr>
          <w:rFonts w:ascii="Arial" w:hAnsi="Arial" w:cs="Arial"/>
          <w:sz w:val="24"/>
          <w:szCs w:val="24"/>
        </w:rPr>
      </w:pPr>
      <w:r w:rsidRPr="00012BC5">
        <w:rPr>
          <w:rFonts w:ascii="Arial" w:hAnsi="Arial" w:cs="Arial"/>
          <w:sz w:val="24"/>
          <w:szCs w:val="24"/>
        </w:rPr>
        <w:t>- модели поверхности быть преобразованы в твердые формы перед выполнением полигонизации/триангуляции.</w:t>
      </w:r>
    </w:p>
    <w:p w:rsidR="00012BC5" w:rsidRDefault="00012BC5" w:rsidP="00012BC5">
      <w:pPr>
        <w:autoSpaceDE w:val="0"/>
        <w:autoSpaceDN w:val="0"/>
        <w:adjustRightInd w:val="0"/>
        <w:spacing w:after="0" w:line="360" w:lineRule="auto"/>
        <w:ind w:firstLine="709"/>
        <w:jc w:val="both"/>
        <w:rPr>
          <w:rFonts w:ascii="Arial" w:hAnsi="Arial" w:cs="Arial"/>
          <w:sz w:val="24"/>
          <w:szCs w:val="24"/>
        </w:rPr>
      </w:pPr>
      <w:r w:rsidRPr="00012BC5">
        <w:rPr>
          <w:rFonts w:ascii="Arial" w:hAnsi="Arial" w:cs="Arial"/>
          <w:sz w:val="24"/>
          <w:szCs w:val="24"/>
        </w:rPr>
        <w:t>Генер</w:t>
      </w:r>
      <w:r w:rsidR="00A71EB5">
        <w:rPr>
          <w:rFonts w:ascii="Arial" w:hAnsi="Arial" w:cs="Arial"/>
          <w:sz w:val="24"/>
          <w:szCs w:val="24"/>
        </w:rPr>
        <w:t>ирование</w:t>
      </w:r>
      <w:r w:rsidRPr="00012BC5">
        <w:rPr>
          <w:rFonts w:ascii="Arial" w:hAnsi="Arial" w:cs="Arial"/>
          <w:sz w:val="24"/>
          <w:szCs w:val="24"/>
        </w:rPr>
        <w:t xml:space="preserve"> или </w:t>
      </w:r>
      <w:r w:rsidR="00A71EB5">
        <w:rPr>
          <w:rFonts w:ascii="Arial" w:hAnsi="Arial" w:cs="Arial"/>
          <w:sz w:val="24"/>
          <w:szCs w:val="24"/>
        </w:rPr>
        <w:t>предоставление</w:t>
      </w:r>
      <w:r w:rsidRPr="00012BC5">
        <w:rPr>
          <w:rFonts w:ascii="Arial" w:hAnsi="Arial" w:cs="Arial"/>
          <w:sz w:val="24"/>
          <w:szCs w:val="24"/>
        </w:rPr>
        <w:t xml:space="preserve"> данных </w:t>
      </w:r>
      <w:r w:rsidR="00A71EB5">
        <w:rPr>
          <w:rFonts w:ascii="Arial" w:hAnsi="Arial" w:cs="Arial"/>
          <w:sz w:val="24"/>
          <w:szCs w:val="24"/>
        </w:rPr>
        <w:t xml:space="preserve">плохого качества </w:t>
      </w:r>
      <w:r w:rsidRPr="00012BC5">
        <w:rPr>
          <w:rFonts w:ascii="Arial" w:hAnsi="Arial" w:cs="Arial"/>
          <w:sz w:val="24"/>
          <w:szCs w:val="24"/>
        </w:rPr>
        <w:t xml:space="preserve">могут </w:t>
      </w:r>
      <w:r w:rsidR="00A71EB5">
        <w:rPr>
          <w:rFonts w:ascii="Arial" w:hAnsi="Arial" w:cs="Arial"/>
          <w:sz w:val="24"/>
          <w:szCs w:val="24"/>
        </w:rPr>
        <w:t>привести к необходимости исправления</w:t>
      </w:r>
      <w:r w:rsidRPr="00012BC5">
        <w:rPr>
          <w:rFonts w:ascii="Arial" w:hAnsi="Arial" w:cs="Arial"/>
          <w:sz w:val="24"/>
          <w:szCs w:val="24"/>
        </w:rPr>
        <w:t xml:space="preserve"> данных или их восстановление, которое в некоторых случаях может быть очень трудоемким и дорогостоящим</w:t>
      </w:r>
      <w:r w:rsidR="00A71EB5">
        <w:rPr>
          <w:rFonts w:ascii="Arial" w:hAnsi="Arial" w:cs="Arial"/>
          <w:sz w:val="24"/>
          <w:szCs w:val="24"/>
        </w:rPr>
        <w:t xml:space="preserve"> и требовать отдельного согласования</w:t>
      </w:r>
      <w:r w:rsidRPr="00012BC5">
        <w:rPr>
          <w:rFonts w:ascii="Arial" w:hAnsi="Arial" w:cs="Arial"/>
          <w:sz w:val="24"/>
          <w:szCs w:val="24"/>
        </w:rPr>
        <w:t xml:space="preserve">. </w:t>
      </w:r>
      <w:r w:rsidR="00A71EB5">
        <w:rPr>
          <w:rFonts w:ascii="Arial" w:hAnsi="Arial" w:cs="Arial"/>
          <w:sz w:val="24"/>
          <w:szCs w:val="24"/>
        </w:rPr>
        <w:t>По этой причине</w:t>
      </w:r>
      <w:r w:rsidRPr="00012BC5">
        <w:rPr>
          <w:rFonts w:ascii="Arial" w:hAnsi="Arial" w:cs="Arial"/>
          <w:sz w:val="24"/>
          <w:szCs w:val="24"/>
        </w:rPr>
        <w:t xml:space="preserve"> </w:t>
      </w:r>
      <w:r w:rsidR="00A71EB5">
        <w:rPr>
          <w:rFonts w:ascii="Arial" w:hAnsi="Arial" w:cs="Arial"/>
          <w:sz w:val="24"/>
          <w:szCs w:val="24"/>
        </w:rPr>
        <w:t xml:space="preserve">рекомендуется и из-за проблем с допусками рекомендуется </w:t>
      </w:r>
      <w:r w:rsidR="00A71EB5" w:rsidRPr="00012BC5">
        <w:rPr>
          <w:rFonts w:ascii="Arial" w:hAnsi="Arial" w:cs="Arial"/>
          <w:sz w:val="24"/>
          <w:szCs w:val="24"/>
        </w:rPr>
        <w:t>предоставлять</w:t>
      </w:r>
      <w:r w:rsidR="00A71EB5">
        <w:rPr>
          <w:rFonts w:ascii="Arial" w:hAnsi="Arial" w:cs="Arial"/>
          <w:sz w:val="24"/>
          <w:szCs w:val="24"/>
        </w:rPr>
        <w:t xml:space="preserve"> чертежи с размерами</w:t>
      </w:r>
      <w:r w:rsidRPr="00012BC5">
        <w:rPr>
          <w:rFonts w:ascii="Arial" w:hAnsi="Arial" w:cs="Arial"/>
          <w:sz w:val="24"/>
          <w:szCs w:val="24"/>
        </w:rPr>
        <w:t>.</w:t>
      </w:r>
    </w:p>
    <w:p w:rsidR="00A12380" w:rsidRDefault="00A12380" w:rsidP="00012BC5">
      <w:pPr>
        <w:autoSpaceDE w:val="0"/>
        <w:autoSpaceDN w:val="0"/>
        <w:adjustRightInd w:val="0"/>
        <w:spacing w:after="0" w:line="360" w:lineRule="auto"/>
        <w:ind w:firstLine="709"/>
        <w:jc w:val="both"/>
        <w:rPr>
          <w:rFonts w:ascii="Arial" w:hAnsi="Arial" w:cs="Arial"/>
          <w:sz w:val="24"/>
          <w:szCs w:val="24"/>
        </w:rPr>
      </w:pPr>
    </w:p>
    <w:p w:rsidR="00A12380" w:rsidRDefault="00A12380" w:rsidP="00012BC5">
      <w:pPr>
        <w:autoSpaceDE w:val="0"/>
        <w:autoSpaceDN w:val="0"/>
        <w:adjustRightInd w:val="0"/>
        <w:spacing w:after="0" w:line="360" w:lineRule="auto"/>
        <w:ind w:firstLine="709"/>
        <w:jc w:val="both"/>
        <w:rPr>
          <w:rFonts w:ascii="Arial" w:hAnsi="Arial" w:cs="Arial"/>
          <w:b/>
          <w:sz w:val="24"/>
          <w:szCs w:val="24"/>
        </w:rPr>
      </w:pPr>
      <w:r w:rsidRPr="00A12380">
        <w:rPr>
          <w:rFonts w:ascii="Arial" w:hAnsi="Arial" w:cs="Arial"/>
          <w:b/>
          <w:sz w:val="24"/>
          <w:szCs w:val="24"/>
        </w:rPr>
        <w:t>4.3.2 Параметры экспорта</w:t>
      </w:r>
    </w:p>
    <w:p w:rsidR="00A12380" w:rsidRPr="00A12380" w:rsidRDefault="00A12380" w:rsidP="00012BC5">
      <w:pPr>
        <w:autoSpaceDE w:val="0"/>
        <w:autoSpaceDN w:val="0"/>
        <w:adjustRightInd w:val="0"/>
        <w:spacing w:after="0" w:line="360" w:lineRule="auto"/>
        <w:ind w:firstLine="709"/>
        <w:jc w:val="both"/>
        <w:rPr>
          <w:rFonts w:ascii="Arial" w:hAnsi="Arial" w:cs="Arial"/>
          <w:b/>
          <w:sz w:val="24"/>
          <w:szCs w:val="24"/>
        </w:rPr>
      </w:pPr>
    </w:p>
    <w:p w:rsidR="00A12380" w:rsidRDefault="00A12380" w:rsidP="00A12380">
      <w:pPr>
        <w:autoSpaceDE w:val="0"/>
        <w:autoSpaceDN w:val="0"/>
        <w:adjustRightInd w:val="0"/>
        <w:spacing w:after="0" w:line="360" w:lineRule="auto"/>
        <w:ind w:firstLine="709"/>
        <w:jc w:val="both"/>
        <w:rPr>
          <w:rFonts w:ascii="Arial" w:hAnsi="Arial" w:cs="Arial"/>
          <w:sz w:val="24"/>
          <w:szCs w:val="24"/>
        </w:rPr>
      </w:pPr>
      <w:r w:rsidRPr="00A12380">
        <w:rPr>
          <w:rFonts w:ascii="Arial" w:hAnsi="Arial" w:cs="Arial"/>
          <w:sz w:val="24"/>
          <w:szCs w:val="24"/>
        </w:rPr>
        <w:t xml:space="preserve">Настройка параметров экспорта при вводе данных и, следовательно, точность полигонизации/триангуляции определяет, насколько точно </w:t>
      </w:r>
      <w:r>
        <w:rPr>
          <w:rFonts w:ascii="Arial" w:hAnsi="Arial" w:cs="Arial"/>
          <w:sz w:val="24"/>
          <w:szCs w:val="24"/>
        </w:rPr>
        <w:t>представлена требуемая</w:t>
      </w:r>
      <w:r w:rsidRPr="00A12380">
        <w:rPr>
          <w:rFonts w:ascii="Arial" w:hAnsi="Arial" w:cs="Arial"/>
          <w:sz w:val="24"/>
          <w:szCs w:val="24"/>
        </w:rPr>
        <w:t xml:space="preserve"> геометрии изделия. Слишком низкое разрешение влияет на точность и внешний вид готового прототипа. Однако очень высокое разрешение требует большой объем памяти (чрезмерно большо</w:t>
      </w:r>
      <w:r>
        <w:rPr>
          <w:rFonts w:ascii="Arial" w:hAnsi="Arial" w:cs="Arial"/>
          <w:sz w:val="24"/>
          <w:szCs w:val="24"/>
        </w:rPr>
        <w:t>й размер</w:t>
      </w:r>
      <w:r w:rsidRPr="00A12380">
        <w:rPr>
          <w:rFonts w:ascii="Arial" w:hAnsi="Arial" w:cs="Arial"/>
          <w:sz w:val="24"/>
          <w:szCs w:val="24"/>
        </w:rPr>
        <w:t xml:space="preserve"> файла) и увеличивает время подготовки (см. таблицу 1).</w:t>
      </w:r>
    </w:p>
    <w:p w:rsidR="00F36ECE" w:rsidRDefault="00F36ECE" w:rsidP="00A12380">
      <w:pPr>
        <w:autoSpaceDE w:val="0"/>
        <w:autoSpaceDN w:val="0"/>
        <w:adjustRightInd w:val="0"/>
        <w:spacing w:after="0" w:line="360" w:lineRule="auto"/>
        <w:ind w:firstLine="709"/>
        <w:jc w:val="both"/>
        <w:rPr>
          <w:rFonts w:ascii="Arial" w:hAnsi="Arial" w:cs="Arial"/>
          <w:sz w:val="24"/>
          <w:szCs w:val="24"/>
        </w:rPr>
      </w:pPr>
    </w:p>
    <w:p w:rsidR="00F36ECE" w:rsidRDefault="00F36ECE" w:rsidP="00A12380">
      <w:pPr>
        <w:autoSpaceDE w:val="0"/>
        <w:autoSpaceDN w:val="0"/>
        <w:adjustRightInd w:val="0"/>
        <w:spacing w:after="0" w:line="360" w:lineRule="auto"/>
        <w:ind w:firstLine="709"/>
        <w:jc w:val="both"/>
        <w:rPr>
          <w:rFonts w:ascii="Arial" w:hAnsi="Arial" w:cs="Arial"/>
          <w:sz w:val="24"/>
          <w:szCs w:val="24"/>
        </w:rPr>
      </w:pPr>
    </w:p>
    <w:p w:rsidR="00F36ECE" w:rsidRPr="00A12380" w:rsidRDefault="00F36ECE" w:rsidP="00F36ECE">
      <w:pPr>
        <w:autoSpaceDE w:val="0"/>
        <w:autoSpaceDN w:val="0"/>
        <w:adjustRightInd w:val="0"/>
        <w:spacing w:after="0" w:line="360" w:lineRule="auto"/>
        <w:jc w:val="both"/>
        <w:rPr>
          <w:rFonts w:ascii="Arial" w:hAnsi="Arial" w:cs="Arial"/>
          <w:sz w:val="24"/>
          <w:szCs w:val="24"/>
        </w:rPr>
      </w:pPr>
      <w:r w:rsidRPr="00F36ECE">
        <w:rPr>
          <w:rFonts w:ascii="Arial" w:hAnsi="Arial" w:cs="Arial"/>
          <w:spacing w:val="40"/>
          <w:sz w:val="24"/>
          <w:szCs w:val="24"/>
        </w:rPr>
        <w:lastRenderedPageBreak/>
        <w:t>Таблица</w:t>
      </w:r>
      <w:r>
        <w:rPr>
          <w:rFonts w:ascii="Arial" w:hAnsi="Arial" w:cs="Arial"/>
          <w:sz w:val="24"/>
          <w:szCs w:val="24"/>
        </w:rPr>
        <w:t xml:space="preserve"> 1 – Потенциальные ошибки при создании набора данных и их влияние на процесс производства и на конечное изделие</w:t>
      </w:r>
    </w:p>
    <w:tbl>
      <w:tblPr>
        <w:tblStyle w:val="a3"/>
        <w:tblW w:w="0" w:type="auto"/>
        <w:tblLook w:val="04A0" w:firstRow="1" w:lastRow="0" w:firstColumn="1" w:lastColumn="0" w:noHBand="0" w:noVBand="1"/>
      </w:tblPr>
      <w:tblGrid>
        <w:gridCol w:w="1838"/>
        <w:gridCol w:w="2693"/>
        <w:gridCol w:w="2641"/>
        <w:gridCol w:w="2455"/>
      </w:tblGrid>
      <w:tr w:rsidR="00A12380" w:rsidRPr="00F36ECE" w:rsidTr="00F30A2D">
        <w:tc>
          <w:tcPr>
            <w:tcW w:w="1838" w:type="dxa"/>
            <w:tcBorders>
              <w:bottom w:val="double" w:sz="4" w:space="0" w:color="auto"/>
            </w:tcBorders>
          </w:tcPr>
          <w:p w:rsidR="00A12380" w:rsidRPr="00F36ECE" w:rsidRDefault="00F36ECE" w:rsidP="00F36ECE">
            <w:pPr>
              <w:autoSpaceDE w:val="0"/>
              <w:autoSpaceDN w:val="0"/>
              <w:adjustRightInd w:val="0"/>
              <w:spacing w:after="0" w:line="360" w:lineRule="auto"/>
              <w:jc w:val="both"/>
              <w:rPr>
                <w:rFonts w:ascii="Arial" w:hAnsi="Arial" w:cs="Arial"/>
                <w:sz w:val="20"/>
                <w:szCs w:val="20"/>
              </w:rPr>
            </w:pPr>
            <w:r w:rsidRPr="00F36ECE">
              <w:rPr>
                <w:rFonts w:ascii="Arial" w:hAnsi="Arial" w:cs="Arial"/>
                <w:sz w:val="20"/>
                <w:szCs w:val="20"/>
              </w:rPr>
              <w:t xml:space="preserve">Ошибка </w:t>
            </w:r>
          </w:p>
        </w:tc>
        <w:tc>
          <w:tcPr>
            <w:tcW w:w="2693" w:type="dxa"/>
            <w:tcBorders>
              <w:bottom w:val="double" w:sz="4" w:space="0" w:color="auto"/>
            </w:tcBorders>
          </w:tcPr>
          <w:p w:rsidR="00A12380" w:rsidRPr="00F36ECE" w:rsidRDefault="00F36ECE" w:rsidP="00A12380">
            <w:pPr>
              <w:autoSpaceDE w:val="0"/>
              <w:autoSpaceDN w:val="0"/>
              <w:adjustRightInd w:val="0"/>
              <w:spacing w:after="0" w:line="360" w:lineRule="auto"/>
              <w:jc w:val="both"/>
              <w:rPr>
                <w:rFonts w:ascii="Arial" w:hAnsi="Arial" w:cs="Arial"/>
                <w:sz w:val="20"/>
                <w:szCs w:val="20"/>
              </w:rPr>
            </w:pPr>
            <w:r w:rsidRPr="00F36ECE">
              <w:rPr>
                <w:rFonts w:ascii="Arial" w:hAnsi="Arial" w:cs="Arial"/>
                <w:sz w:val="20"/>
                <w:szCs w:val="20"/>
              </w:rPr>
              <w:t>Влияние на процесс</w:t>
            </w:r>
          </w:p>
        </w:tc>
        <w:tc>
          <w:tcPr>
            <w:tcW w:w="2641" w:type="dxa"/>
            <w:tcBorders>
              <w:bottom w:val="double" w:sz="4" w:space="0" w:color="auto"/>
            </w:tcBorders>
          </w:tcPr>
          <w:p w:rsidR="00A12380" w:rsidRPr="00F36ECE" w:rsidRDefault="00F36ECE" w:rsidP="00A12380">
            <w:pPr>
              <w:autoSpaceDE w:val="0"/>
              <w:autoSpaceDN w:val="0"/>
              <w:adjustRightInd w:val="0"/>
              <w:spacing w:after="0" w:line="360" w:lineRule="auto"/>
              <w:jc w:val="both"/>
              <w:rPr>
                <w:rFonts w:ascii="Arial" w:hAnsi="Arial" w:cs="Arial"/>
                <w:sz w:val="20"/>
                <w:szCs w:val="20"/>
              </w:rPr>
            </w:pPr>
            <w:r w:rsidRPr="00F36ECE">
              <w:rPr>
                <w:rFonts w:ascii="Arial" w:hAnsi="Arial" w:cs="Arial"/>
                <w:sz w:val="20"/>
                <w:szCs w:val="20"/>
              </w:rPr>
              <w:t>Влияние на изделие</w:t>
            </w:r>
          </w:p>
        </w:tc>
        <w:tc>
          <w:tcPr>
            <w:tcW w:w="2455" w:type="dxa"/>
            <w:tcBorders>
              <w:bottom w:val="double" w:sz="4" w:space="0" w:color="auto"/>
            </w:tcBorders>
          </w:tcPr>
          <w:p w:rsidR="00A12380" w:rsidRPr="00F36ECE" w:rsidRDefault="00F36ECE" w:rsidP="00A12380">
            <w:pPr>
              <w:autoSpaceDE w:val="0"/>
              <w:autoSpaceDN w:val="0"/>
              <w:adjustRightInd w:val="0"/>
              <w:spacing w:after="0" w:line="360" w:lineRule="auto"/>
              <w:jc w:val="both"/>
              <w:rPr>
                <w:rFonts w:ascii="Arial" w:hAnsi="Arial" w:cs="Arial"/>
                <w:sz w:val="20"/>
                <w:szCs w:val="20"/>
              </w:rPr>
            </w:pPr>
            <w:r w:rsidRPr="00F36ECE">
              <w:rPr>
                <w:rFonts w:ascii="Arial" w:hAnsi="Arial" w:cs="Arial"/>
                <w:sz w:val="20"/>
                <w:szCs w:val="20"/>
              </w:rPr>
              <w:t>Возможное корректирующее действие</w:t>
            </w:r>
          </w:p>
        </w:tc>
      </w:tr>
      <w:tr w:rsidR="00A12380" w:rsidRPr="00F36ECE" w:rsidTr="00F30A2D">
        <w:tc>
          <w:tcPr>
            <w:tcW w:w="1838" w:type="dxa"/>
            <w:tcBorders>
              <w:top w:val="double" w:sz="4" w:space="0" w:color="auto"/>
            </w:tcBorders>
          </w:tcPr>
          <w:p w:rsidR="00A12380" w:rsidRPr="00F36ECE" w:rsidRDefault="00F36ECE" w:rsidP="00A12380">
            <w:pPr>
              <w:autoSpaceDE w:val="0"/>
              <w:autoSpaceDN w:val="0"/>
              <w:adjustRightInd w:val="0"/>
              <w:spacing w:after="0" w:line="360" w:lineRule="auto"/>
              <w:jc w:val="both"/>
              <w:rPr>
                <w:rFonts w:ascii="Arial" w:hAnsi="Arial" w:cs="Arial"/>
                <w:sz w:val="20"/>
                <w:szCs w:val="20"/>
              </w:rPr>
            </w:pPr>
            <w:r w:rsidRPr="00F36ECE">
              <w:rPr>
                <w:rFonts w:ascii="Arial" w:hAnsi="Arial" w:cs="Arial"/>
                <w:sz w:val="20"/>
                <w:szCs w:val="20"/>
              </w:rPr>
              <w:t>Слишком грубая триангуляция</w:t>
            </w:r>
          </w:p>
        </w:tc>
        <w:tc>
          <w:tcPr>
            <w:tcW w:w="2693" w:type="dxa"/>
            <w:tcBorders>
              <w:top w:val="double" w:sz="4" w:space="0" w:color="auto"/>
            </w:tcBorders>
          </w:tcPr>
          <w:p w:rsidR="00A12380" w:rsidRPr="00F36ECE" w:rsidRDefault="00F36ECE" w:rsidP="00A12380">
            <w:pPr>
              <w:autoSpaceDE w:val="0"/>
              <w:autoSpaceDN w:val="0"/>
              <w:adjustRightInd w:val="0"/>
              <w:spacing w:after="0" w:line="360" w:lineRule="auto"/>
              <w:jc w:val="both"/>
              <w:rPr>
                <w:rFonts w:ascii="Arial" w:hAnsi="Arial" w:cs="Arial"/>
                <w:sz w:val="20"/>
                <w:szCs w:val="20"/>
              </w:rPr>
            </w:pPr>
            <w:r w:rsidRPr="00F36ECE">
              <w:rPr>
                <w:rFonts w:ascii="Arial" w:hAnsi="Arial" w:cs="Arial"/>
                <w:sz w:val="20"/>
                <w:szCs w:val="20"/>
              </w:rPr>
              <w:t>Отсутствует</w:t>
            </w:r>
          </w:p>
        </w:tc>
        <w:tc>
          <w:tcPr>
            <w:tcW w:w="2641" w:type="dxa"/>
            <w:tcBorders>
              <w:top w:val="double" w:sz="4" w:space="0" w:color="auto"/>
            </w:tcBorders>
          </w:tcPr>
          <w:p w:rsidR="00A12380" w:rsidRPr="00F36ECE" w:rsidRDefault="00F36ECE" w:rsidP="00A12380">
            <w:pPr>
              <w:autoSpaceDE w:val="0"/>
              <w:autoSpaceDN w:val="0"/>
              <w:adjustRightInd w:val="0"/>
              <w:spacing w:after="0" w:line="360" w:lineRule="auto"/>
              <w:jc w:val="both"/>
              <w:rPr>
                <w:rFonts w:ascii="Arial" w:hAnsi="Arial" w:cs="Arial"/>
                <w:sz w:val="20"/>
                <w:szCs w:val="20"/>
              </w:rPr>
            </w:pPr>
            <w:r w:rsidRPr="00F36ECE">
              <w:rPr>
                <w:rFonts w:ascii="Arial" w:hAnsi="Arial" w:cs="Arial"/>
                <w:sz w:val="20"/>
                <w:szCs w:val="20"/>
              </w:rPr>
              <w:t>Низкая степень соответствия требуемой геометрии</w:t>
            </w:r>
          </w:p>
        </w:tc>
        <w:tc>
          <w:tcPr>
            <w:tcW w:w="2455" w:type="dxa"/>
            <w:tcBorders>
              <w:top w:val="double" w:sz="4" w:space="0" w:color="auto"/>
            </w:tcBorders>
          </w:tcPr>
          <w:p w:rsidR="00A12380" w:rsidRPr="00F36ECE" w:rsidRDefault="00F36ECE" w:rsidP="00A12380">
            <w:pPr>
              <w:autoSpaceDE w:val="0"/>
              <w:autoSpaceDN w:val="0"/>
              <w:adjustRightInd w:val="0"/>
              <w:spacing w:after="0" w:line="360" w:lineRule="auto"/>
              <w:jc w:val="both"/>
              <w:rPr>
                <w:rFonts w:ascii="Arial" w:hAnsi="Arial" w:cs="Arial"/>
                <w:sz w:val="20"/>
                <w:szCs w:val="20"/>
              </w:rPr>
            </w:pPr>
            <w:r w:rsidRPr="00F36ECE">
              <w:rPr>
                <w:rFonts w:ascii="Arial" w:hAnsi="Arial" w:cs="Arial"/>
                <w:sz w:val="20"/>
                <w:szCs w:val="20"/>
              </w:rPr>
              <w:t xml:space="preserve">Генерация файла с скорректированным разрешением </w:t>
            </w:r>
          </w:p>
        </w:tc>
      </w:tr>
      <w:tr w:rsidR="00F36ECE" w:rsidRPr="00F36ECE" w:rsidTr="00F30A2D">
        <w:tc>
          <w:tcPr>
            <w:tcW w:w="1838" w:type="dxa"/>
          </w:tcPr>
          <w:p w:rsidR="00F36ECE" w:rsidRPr="00F36ECE" w:rsidRDefault="00F36ECE" w:rsidP="00F36ECE">
            <w:pPr>
              <w:autoSpaceDE w:val="0"/>
              <w:autoSpaceDN w:val="0"/>
              <w:adjustRightInd w:val="0"/>
              <w:spacing w:after="0" w:line="360" w:lineRule="auto"/>
              <w:jc w:val="both"/>
              <w:rPr>
                <w:rFonts w:ascii="Arial" w:hAnsi="Arial" w:cs="Arial"/>
                <w:sz w:val="20"/>
                <w:szCs w:val="20"/>
              </w:rPr>
            </w:pPr>
            <w:r w:rsidRPr="00F36ECE">
              <w:rPr>
                <w:rFonts w:ascii="Arial" w:hAnsi="Arial" w:cs="Arial"/>
                <w:sz w:val="20"/>
                <w:szCs w:val="20"/>
              </w:rPr>
              <w:t>Слишком точная триангуляция</w:t>
            </w:r>
          </w:p>
        </w:tc>
        <w:tc>
          <w:tcPr>
            <w:tcW w:w="2693" w:type="dxa"/>
          </w:tcPr>
          <w:p w:rsidR="00F36ECE" w:rsidRPr="00F36ECE" w:rsidRDefault="00F36ECE" w:rsidP="00F36ECE">
            <w:pPr>
              <w:autoSpaceDE w:val="0"/>
              <w:autoSpaceDN w:val="0"/>
              <w:adjustRightInd w:val="0"/>
              <w:spacing w:after="0" w:line="360" w:lineRule="auto"/>
              <w:jc w:val="both"/>
              <w:rPr>
                <w:rFonts w:ascii="Arial" w:hAnsi="Arial" w:cs="Arial"/>
                <w:sz w:val="20"/>
                <w:szCs w:val="20"/>
              </w:rPr>
            </w:pPr>
            <w:r w:rsidRPr="00F36ECE">
              <w:rPr>
                <w:rFonts w:ascii="Arial" w:hAnsi="Arial" w:cs="Arial"/>
                <w:sz w:val="20"/>
                <w:szCs w:val="20"/>
              </w:rPr>
              <w:t>Слишком большое время вычисления, длительное время конструирования</w:t>
            </w:r>
          </w:p>
          <w:p w:rsidR="00F36ECE" w:rsidRPr="00F36ECE" w:rsidRDefault="00F36ECE" w:rsidP="00F36ECE">
            <w:pPr>
              <w:autoSpaceDE w:val="0"/>
              <w:autoSpaceDN w:val="0"/>
              <w:adjustRightInd w:val="0"/>
              <w:spacing w:after="0" w:line="360" w:lineRule="auto"/>
              <w:jc w:val="both"/>
              <w:rPr>
                <w:rFonts w:ascii="Arial" w:hAnsi="Arial" w:cs="Arial"/>
                <w:sz w:val="20"/>
                <w:szCs w:val="20"/>
              </w:rPr>
            </w:pPr>
            <w:r w:rsidRPr="00F36ECE">
              <w:rPr>
                <w:rFonts w:ascii="Arial" w:hAnsi="Arial" w:cs="Arial"/>
                <w:sz w:val="20"/>
                <w:szCs w:val="20"/>
              </w:rPr>
              <w:t>Ошибки в процесса из-за большого объема данных</w:t>
            </w:r>
          </w:p>
        </w:tc>
        <w:tc>
          <w:tcPr>
            <w:tcW w:w="2641" w:type="dxa"/>
          </w:tcPr>
          <w:p w:rsidR="00F36ECE" w:rsidRPr="00F36ECE" w:rsidRDefault="00F36ECE" w:rsidP="00F36ECE">
            <w:pPr>
              <w:autoSpaceDE w:val="0"/>
              <w:autoSpaceDN w:val="0"/>
              <w:adjustRightInd w:val="0"/>
              <w:spacing w:after="0" w:line="360" w:lineRule="auto"/>
              <w:jc w:val="both"/>
              <w:rPr>
                <w:rFonts w:ascii="Arial" w:hAnsi="Arial" w:cs="Arial"/>
                <w:sz w:val="20"/>
                <w:szCs w:val="20"/>
              </w:rPr>
            </w:pPr>
            <w:r>
              <w:rPr>
                <w:rFonts w:ascii="Arial" w:hAnsi="Arial" w:cs="Arial"/>
                <w:sz w:val="20"/>
                <w:szCs w:val="20"/>
              </w:rPr>
              <w:t>Дефекты, вызванные ошибками в процессе</w:t>
            </w:r>
          </w:p>
        </w:tc>
        <w:tc>
          <w:tcPr>
            <w:tcW w:w="2455" w:type="dxa"/>
          </w:tcPr>
          <w:p w:rsidR="00F36ECE" w:rsidRPr="00F36ECE" w:rsidRDefault="00F36ECE" w:rsidP="00F36ECE">
            <w:pPr>
              <w:autoSpaceDE w:val="0"/>
              <w:autoSpaceDN w:val="0"/>
              <w:adjustRightInd w:val="0"/>
              <w:spacing w:after="0" w:line="360" w:lineRule="auto"/>
              <w:jc w:val="both"/>
              <w:rPr>
                <w:rFonts w:ascii="Arial" w:hAnsi="Arial" w:cs="Arial"/>
                <w:sz w:val="20"/>
                <w:szCs w:val="20"/>
              </w:rPr>
            </w:pPr>
            <w:r w:rsidRPr="00F36ECE">
              <w:rPr>
                <w:rFonts w:ascii="Arial" w:hAnsi="Arial" w:cs="Arial"/>
                <w:sz w:val="20"/>
                <w:szCs w:val="20"/>
              </w:rPr>
              <w:t xml:space="preserve">Генерация файла с скорректированным разрешением </w:t>
            </w:r>
          </w:p>
        </w:tc>
      </w:tr>
      <w:tr w:rsidR="00F36ECE" w:rsidRPr="00F36ECE" w:rsidTr="00F30A2D">
        <w:tc>
          <w:tcPr>
            <w:tcW w:w="1838" w:type="dxa"/>
          </w:tcPr>
          <w:p w:rsidR="00F36ECE" w:rsidRPr="00F36ECE" w:rsidRDefault="00F36ECE" w:rsidP="00F36ECE">
            <w:pPr>
              <w:autoSpaceDE w:val="0"/>
              <w:autoSpaceDN w:val="0"/>
              <w:adjustRightInd w:val="0"/>
              <w:spacing w:after="0" w:line="360" w:lineRule="auto"/>
              <w:jc w:val="both"/>
              <w:rPr>
                <w:rFonts w:ascii="Arial" w:hAnsi="Arial" w:cs="Arial"/>
                <w:sz w:val="20"/>
                <w:szCs w:val="20"/>
              </w:rPr>
            </w:pPr>
            <w:r>
              <w:rPr>
                <w:rFonts w:ascii="Arial" w:hAnsi="Arial" w:cs="Arial"/>
                <w:sz w:val="20"/>
                <w:szCs w:val="20"/>
              </w:rPr>
              <w:t>Неровные или выступающие поверхности в САПР модели</w:t>
            </w:r>
          </w:p>
        </w:tc>
        <w:tc>
          <w:tcPr>
            <w:tcW w:w="2693" w:type="dxa"/>
          </w:tcPr>
          <w:p w:rsidR="00F36ECE" w:rsidRPr="00F36ECE" w:rsidRDefault="00F30A2D" w:rsidP="00F36ECE">
            <w:pPr>
              <w:autoSpaceDE w:val="0"/>
              <w:autoSpaceDN w:val="0"/>
              <w:adjustRightInd w:val="0"/>
              <w:spacing w:after="0" w:line="360" w:lineRule="auto"/>
              <w:jc w:val="both"/>
              <w:rPr>
                <w:rFonts w:ascii="Arial" w:hAnsi="Arial" w:cs="Arial"/>
                <w:sz w:val="20"/>
                <w:szCs w:val="20"/>
              </w:rPr>
            </w:pPr>
            <w:r>
              <w:rPr>
                <w:rFonts w:ascii="Arial" w:hAnsi="Arial" w:cs="Arial"/>
                <w:sz w:val="20"/>
                <w:szCs w:val="20"/>
              </w:rPr>
              <w:t>Ошибки в процессе, вызванные неопределёнными элементами</w:t>
            </w:r>
          </w:p>
        </w:tc>
        <w:tc>
          <w:tcPr>
            <w:tcW w:w="2641" w:type="dxa"/>
          </w:tcPr>
          <w:p w:rsidR="00F36ECE" w:rsidRPr="00F36ECE" w:rsidRDefault="00F36ECE" w:rsidP="00F36ECE">
            <w:pPr>
              <w:autoSpaceDE w:val="0"/>
              <w:autoSpaceDN w:val="0"/>
              <w:adjustRightInd w:val="0"/>
              <w:spacing w:after="0" w:line="360" w:lineRule="auto"/>
              <w:jc w:val="both"/>
              <w:rPr>
                <w:rFonts w:ascii="Arial" w:hAnsi="Arial" w:cs="Arial"/>
                <w:sz w:val="20"/>
                <w:szCs w:val="20"/>
              </w:rPr>
            </w:pPr>
            <w:r>
              <w:rPr>
                <w:rFonts w:ascii="Arial" w:hAnsi="Arial" w:cs="Arial"/>
                <w:sz w:val="20"/>
                <w:szCs w:val="20"/>
              </w:rPr>
              <w:t>Дефекты искажения геометрии</w:t>
            </w:r>
          </w:p>
        </w:tc>
        <w:tc>
          <w:tcPr>
            <w:tcW w:w="2455" w:type="dxa"/>
          </w:tcPr>
          <w:p w:rsidR="00F36ECE" w:rsidRPr="00F36ECE" w:rsidRDefault="00F30A2D" w:rsidP="00F36ECE">
            <w:pPr>
              <w:autoSpaceDE w:val="0"/>
              <w:autoSpaceDN w:val="0"/>
              <w:adjustRightInd w:val="0"/>
              <w:spacing w:after="0" w:line="360" w:lineRule="auto"/>
              <w:jc w:val="both"/>
              <w:rPr>
                <w:rFonts w:ascii="Arial" w:hAnsi="Arial" w:cs="Arial"/>
                <w:sz w:val="20"/>
                <w:szCs w:val="20"/>
              </w:rPr>
            </w:pPr>
            <w:r>
              <w:rPr>
                <w:rFonts w:ascii="Arial" w:hAnsi="Arial" w:cs="Arial"/>
                <w:sz w:val="20"/>
                <w:szCs w:val="20"/>
              </w:rPr>
              <w:t>Исправление модели –срезание выступающих поверхностей</w:t>
            </w:r>
          </w:p>
        </w:tc>
      </w:tr>
      <w:tr w:rsidR="00F36ECE" w:rsidRPr="00F36ECE" w:rsidTr="00F30A2D">
        <w:tc>
          <w:tcPr>
            <w:tcW w:w="1838" w:type="dxa"/>
          </w:tcPr>
          <w:p w:rsidR="00F36ECE" w:rsidRPr="00F36ECE" w:rsidRDefault="00F30A2D" w:rsidP="00F36ECE">
            <w:pPr>
              <w:autoSpaceDE w:val="0"/>
              <w:autoSpaceDN w:val="0"/>
              <w:adjustRightInd w:val="0"/>
              <w:spacing w:after="0" w:line="360" w:lineRule="auto"/>
              <w:jc w:val="both"/>
              <w:rPr>
                <w:rFonts w:ascii="Arial" w:hAnsi="Arial" w:cs="Arial"/>
                <w:sz w:val="20"/>
                <w:szCs w:val="20"/>
              </w:rPr>
            </w:pPr>
            <w:r>
              <w:rPr>
                <w:rFonts w:ascii="Arial" w:hAnsi="Arial" w:cs="Arial"/>
                <w:sz w:val="20"/>
                <w:szCs w:val="20"/>
              </w:rPr>
              <w:t>Неправильная ориентация поверхностей в САПР модели</w:t>
            </w:r>
          </w:p>
        </w:tc>
        <w:tc>
          <w:tcPr>
            <w:tcW w:w="2693" w:type="dxa"/>
          </w:tcPr>
          <w:p w:rsidR="00F36ECE" w:rsidRPr="00F36ECE" w:rsidRDefault="00F30A2D" w:rsidP="00F36ECE">
            <w:pPr>
              <w:autoSpaceDE w:val="0"/>
              <w:autoSpaceDN w:val="0"/>
              <w:adjustRightInd w:val="0"/>
              <w:spacing w:after="0" w:line="360" w:lineRule="auto"/>
              <w:jc w:val="both"/>
              <w:rPr>
                <w:rFonts w:ascii="Arial" w:hAnsi="Arial" w:cs="Arial"/>
                <w:sz w:val="20"/>
                <w:szCs w:val="20"/>
              </w:rPr>
            </w:pPr>
            <w:r>
              <w:rPr>
                <w:rFonts w:ascii="Arial" w:hAnsi="Arial" w:cs="Arial"/>
                <w:sz w:val="20"/>
                <w:szCs w:val="20"/>
              </w:rPr>
              <w:t>Ошибки, вызванные пустыми слоями или неопределенными элементами</w:t>
            </w:r>
          </w:p>
        </w:tc>
        <w:tc>
          <w:tcPr>
            <w:tcW w:w="2641" w:type="dxa"/>
          </w:tcPr>
          <w:p w:rsidR="00F36ECE" w:rsidRPr="00F36ECE" w:rsidRDefault="00F36ECE" w:rsidP="00F36ECE">
            <w:pPr>
              <w:autoSpaceDE w:val="0"/>
              <w:autoSpaceDN w:val="0"/>
              <w:adjustRightInd w:val="0"/>
              <w:spacing w:after="0" w:line="360" w:lineRule="auto"/>
              <w:jc w:val="both"/>
              <w:rPr>
                <w:rFonts w:ascii="Arial" w:hAnsi="Arial" w:cs="Arial"/>
                <w:sz w:val="20"/>
                <w:szCs w:val="20"/>
              </w:rPr>
            </w:pPr>
            <w:r>
              <w:rPr>
                <w:rFonts w:ascii="Arial" w:hAnsi="Arial" w:cs="Arial"/>
                <w:sz w:val="20"/>
                <w:szCs w:val="20"/>
              </w:rPr>
              <w:t>Дефекты искажения геометрии</w:t>
            </w:r>
          </w:p>
        </w:tc>
        <w:tc>
          <w:tcPr>
            <w:tcW w:w="2455" w:type="dxa"/>
          </w:tcPr>
          <w:p w:rsidR="00F36ECE" w:rsidRDefault="00F30A2D" w:rsidP="00F36ECE">
            <w:pPr>
              <w:autoSpaceDE w:val="0"/>
              <w:autoSpaceDN w:val="0"/>
              <w:adjustRightInd w:val="0"/>
              <w:spacing w:after="0" w:line="360" w:lineRule="auto"/>
              <w:jc w:val="both"/>
              <w:rPr>
                <w:rFonts w:ascii="Arial" w:hAnsi="Arial" w:cs="Arial"/>
                <w:sz w:val="20"/>
                <w:szCs w:val="20"/>
              </w:rPr>
            </w:pPr>
            <w:r>
              <w:rPr>
                <w:rFonts w:ascii="Arial" w:hAnsi="Arial" w:cs="Arial"/>
                <w:sz w:val="20"/>
                <w:szCs w:val="20"/>
              </w:rPr>
              <w:t>Проверка нормальности векторов</w:t>
            </w:r>
          </w:p>
          <w:p w:rsidR="00F30A2D" w:rsidRDefault="00F30A2D" w:rsidP="00F36ECE">
            <w:pPr>
              <w:autoSpaceDE w:val="0"/>
              <w:autoSpaceDN w:val="0"/>
              <w:adjustRightInd w:val="0"/>
              <w:spacing w:after="0" w:line="360" w:lineRule="auto"/>
              <w:jc w:val="both"/>
              <w:rPr>
                <w:rFonts w:ascii="Arial" w:hAnsi="Arial" w:cs="Arial"/>
                <w:sz w:val="20"/>
                <w:szCs w:val="20"/>
              </w:rPr>
            </w:pPr>
          </w:p>
          <w:p w:rsidR="00F30A2D" w:rsidRPr="00F36ECE" w:rsidRDefault="00F30A2D" w:rsidP="00F36ECE">
            <w:pPr>
              <w:autoSpaceDE w:val="0"/>
              <w:autoSpaceDN w:val="0"/>
              <w:adjustRightInd w:val="0"/>
              <w:spacing w:after="0" w:line="360" w:lineRule="auto"/>
              <w:jc w:val="both"/>
              <w:rPr>
                <w:rFonts w:ascii="Arial" w:hAnsi="Arial" w:cs="Arial"/>
                <w:sz w:val="20"/>
                <w:szCs w:val="20"/>
              </w:rPr>
            </w:pPr>
            <w:r>
              <w:rPr>
                <w:rFonts w:ascii="Arial" w:hAnsi="Arial" w:cs="Arial"/>
                <w:sz w:val="20"/>
                <w:szCs w:val="20"/>
              </w:rPr>
              <w:t>«Закрытые объемы»</w:t>
            </w:r>
          </w:p>
        </w:tc>
      </w:tr>
    </w:tbl>
    <w:p w:rsidR="00A12380" w:rsidRPr="00A12380" w:rsidRDefault="00A12380" w:rsidP="00A12380">
      <w:pPr>
        <w:autoSpaceDE w:val="0"/>
        <w:autoSpaceDN w:val="0"/>
        <w:adjustRightInd w:val="0"/>
        <w:spacing w:after="0" w:line="360" w:lineRule="auto"/>
        <w:ind w:firstLine="709"/>
        <w:jc w:val="both"/>
        <w:rPr>
          <w:rFonts w:ascii="Arial" w:hAnsi="Arial" w:cs="Arial"/>
          <w:sz w:val="24"/>
          <w:szCs w:val="24"/>
        </w:rPr>
      </w:pPr>
    </w:p>
    <w:p w:rsidR="00A12380" w:rsidRPr="00A12380" w:rsidRDefault="00A12380" w:rsidP="00A12380">
      <w:pPr>
        <w:autoSpaceDE w:val="0"/>
        <w:autoSpaceDN w:val="0"/>
        <w:adjustRightInd w:val="0"/>
        <w:spacing w:after="0" w:line="360" w:lineRule="auto"/>
        <w:ind w:firstLine="709"/>
        <w:jc w:val="both"/>
        <w:rPr>
          <w:rFonts w:ascii="Arial" w:hAnsi="Arial" w:cs="Arial"/>
          <w:sz w:val="24"/>
          <w:szCs w:val="24"/>
        </w:rPr>
      </w:pPr>
      <w:r w:rsidRPr="00A12380">
        <w:rPr>
          <w:rFonts w:ascii="Arial" w:hAnsi="Arial" w:cs="Arial"/>
          <w:sz w:val="24"/>
          <w:szCs w:val="24"/>
        </w:rPr>
        <w:t>Различные параметры экспорта данных могут быть установлены в зависимости от программы САПР:</w:t>
      </w:r>
    </w:p>
    <w:p w:rsidR="00A12380" w:rsidRPr="00A12380" w:rsidRDefault="00A12380" w:rsidP="00A12380">
      <w:pPr>
        <w:autoSpaceDE w:val="0"/>
        <w:autoSpaceDN w:val="0"/>
        <w:adjustRightInd w:val="0"/>
        <w:spacing w:after="0" w:line="360" w:lineRule="auto"/>
        <w:ind w:firstLine="709"/>
        <w:jc w:val="both"/>
        <w:rPr>
          <w:rFonts w:ascii="Arial" w:hAnsi="Arial" w:cs="Arial"/>
          <w:sz w:val="24"/>
          <w:szCs w:val="24"/>
        </w:rPr>
      </w:pPr>
      <w:r w:rsidRPr="00A12380">
        <w:rPr>
          <w:rFonts w:ascii="Arial" w:hAnsi="Arial" w:cs="Arial"/>
          <w:sz w:val="24"/>
          <w:szCs w:val="24"/>
        </w:rPr>
        <w:t>- высота хорды, соотношение сторон и разрешение;</w:t>
      </w:r>
    </w:p>
    <w:p w:rsidR="00A12380" w:rsidRPr="00A12380" w:rsidRDefault="00A12380" w:rsidP="00A12380">
      <w:pPr>
        <w:autoSpaceDE w:val="0"/>
        <w:autoSpaceDN w:val="0"/>
        <w:adjustRightInd w:val="0"/>
        <w:spacing w:after="0" w:line="360" w:lineRule="auto"/>
        <w:ind w:firstLine="709"/>
        <w:jc w:val="both"/>
        <w:rPr>
          <w:rFonts w:ascii="Arial" w:hAnsi="Arial" w:cs="Arial"/>
          <w:sz w:val="24"/>
          <w:szCs w:val="24"/>
        </w:rPr>
      </w:pPr>
      <w:r w:rsidRPr="00A12380">
        <w:rPr>
          <w:rFonts w:ascii="Arial" w:hAnsi="Arial" w:cs="Arial"/>
          <w:sz w:val="24"/>
          <w:szCs w:val="24"/>
        </w:rPr>
        <w:t xml:space="preserve">- значение </w:t>
      </w:r>
      <w:r w:rsidR="00DD3663">
        <w:rPr>
          <w:rFonts w:ascii="Arial" w:hAnsi="Arial" w:cs="Arial"/>
          <w:sz w:val="24"/>
          <w:szCs w:val="24"/>
        </w:rPr>
        <w:t>допусков</w:t>
      </w:r>
      <w:r w:rsidRPr="00A12380">
        <w:rPr>
          <w:rFonts w:ascii="Arial" w:hAnsi="Arial" w:cs="Arial"/>
          <w:sz w:val="24"/>
          <w:szCs w:val="24"/>
        </w:rPr>
        <w:t xml:space="preserve">, абсолютное выравнивание поверхности, абсолютное отклонение фасет, максимальное отклонения </w:t>
      </w:r>
      <w:r w:rsidR="00DD3663" w:rsidRPr="00A12380">
        <w:rPr>
          <w:rFonts w:ascii="Arial" w:hAnsi="Arial" w:cs="Arial"/>
          <w:sz w:val="24"/>
          <w:szCs w:val="24"/>
        </w:rPr>
        <w:t xml:space="preserve">расстояние </w:t>
      </w:r>
      <w:r w:rsidRPr="00A12380">
        <w:rPr>
          <w:rFonts w:ascii="Arial" w:hAnsi="Arial" w:cs="Arial"/>
          <w:sz w:val="24"/>
          <w:szCs w:val="24"/>
        </w:rPr>
        <w:t>и т.д.;</w:t>
      </w:r>
    </w:p>
    <w:p w:rsidR="00A12380" w:rsidRPr="00A12380" w:rsidRDefault="00A12380" w:rsidP="00A12380">
      <w:pPr>
        <w:autoSpaceDE w:val="0"/>
        <w:autoSpaceDN w:val="0"/>
        <w:adjustRightInd w:val="0"/>
        <w:spacing w:after="0" w:line="360" w:lineRule="auto"/>
        <w:ind w:firstLine="709"/>
        <w:jc w:val="both"/>
        <w:rPr>
          <w:rFonts w:ascii="Arial" w:hAnsi="Arial" w:cs="Arial"/>
          <w:sz w:val="24"/>
          <w:szCs w:val="24"/>
        </w:rPr>
      </w:pPr>
      <w:r w:rsidRPr="00A12380">
        <w:rPr>
          <w:rFonts w:ascii="Arial" w:hAnsi="Arial" w:cs="Arial"/>
          <w:sz w:val="24"/>
          <w:szCs w:val="24"/>
        </w:rPr>
        <w:t>- допуск значени</w:t>
      </w:r>
      <w:r w:rsidR="00DD3663">
        <w:rPr>
          <w:rFonts w:ascii="Arial" w:hAnsi="Arial" w:cs="Arial"/>
          <w:sz w:val="24"/>
          <w:szCs w:val="24"/>
        </w:rPr>
        <w:t>й</w:t>
      </w:r>
      <w:r w:rsidRPr="00A12380">
        <w:rPr>
          <w:rFonts w:ascii="Arial" w:hAnsi="Arial" w:cs="Arial"/>
          <w:sz w:val="24"/>
          <w:szCs w:val="24"/>
        </w:rPr>
        <w:t xml:space="preserve"> геометрии треугольника, угловой допуск, контроль угла, угол </w:t>
      </w:r>
      <w:r w:rsidR="00DD3663">
        <w:rPr>
          <w:rFonts w:ascii="Arial" w:hAnsi="Arial" w:cs="Arial"/>
          <w:sz w:val="24"/>
          <w:szCs w:val="24"/>
        </w:rPr>
        <w:t>плоскости поверхности</w:t>
      </w:r>
      <w:r w:rsidRPr="00A12380">
        <w:rPr>
          <w:rFonts w:ascii="Arial" w:hAnsi="Arial" w:cs="Arial"/>
          <w:sz w:val="24"/>
          <w:szCs w:val="24"/>
        </w:rPr>
        <w:t>.</w:t>
      </w:r>
    </w:p>
    <w:p w:rsidR="00A12380" w:rsidRPr="00A12380" w:rsidRDefault="00A12380" w:rsidP="00A12380">
      <w:pPr>
        <w:autoSpaceDE w:val="0"/>
        <w:autoSpaceDN w:val="0"/>
        <w:adjustRightInd w:val="0"/>
        <w:spacing w:after="0" w:line="360" w:lineRule="auto"/>
        <w:ind w:firstLine="709"/>
        <w:jc w:val="both"/>
        <w:rPr>
          <w:rFonts w:ascii="Arial" w:hAnsi="Arial" w:cs="Arial"/>
          <w:sz w:val="24"/>
          <w:szCs w:val="24"/>
        </w:rPr>
      </w:pPr>
      <w:r w:rsidRPr="00A12380">
        <w:rPr>
          <w:rFonts w:ascii="Arial" w:hAnsi="Arial" w:cs="Arial"/>
          <w:sz w:val="24"/>
          <w:szCs w:val="24"/>
        </w:rPr>
        <w:t xml:space="preserve">Для нескольких программ, которые не позволяют устанавливать индивидуальные параметры при экспорте данных, выходные параметры настраиваются параметрами отображения. В этом случае следует </w:t>
      </w:r>
      <w:r w:rsidR="00DF268B">
        <w:rPr>
          <w:rFonts w:ascii="Arial" w:hAnsi="Arial" w:cs="Arial"/>
          <w:sz w:val="24"/>
          <w:szCs w:val="24"/>
        </w:rPr>
        <w:t>убедиться, что установлено</w:t>
      </w:r>
      <w:r w:rsidRPr="00A12380">
        <w:rPr>
          <w:rFonts w:ascii="Arial" w:hAnsi="Arial" w:cs="Arial"/>
          <w:sz w:val="24"/>
          <w:szCs w:val="24"/>
        </w:rPr>
        <w:t xml:space="preserve"> </w:t>
      </w:r>
      <w:r w:rsidR="00DF268B">
        <w:rPr>
          <w:rFonts w:ascii="Arial" w:hAnsi="Arial" w:cs="Arial"/>
          <w:sz w:val="24"/>
          <w:szCs w:val="24"/>
        </w:rPr>
        <w:t>соответствующее</w:t>
      </w:r>
      <w:r w:rsidRPr="00A12380">
        <w:rPr>
          <w:rFonts w:ascii="Arial" w:hAnsi="Arial" w:cs="Arial"/>
          <w:sz w:val="24"/>
          <w:szCs w:val="24"/>
        </w:rPr>
        <w:t xml:space="preserve"> высокое разрешение </w:t>
      </w:r>
      <w:r w:rsidR="00DF268B">
        <w:rPr>
          <w:rFonts w:ascii="Arial" w:hAnsi="Arial" w:cs="Arial"/>
          <w:sz w:val="24"/>
          <w:szCs w:val="24"/>
        </w:rPr>
        <w:t>отображения</w:t>
      </w:r>
      <w:r w:rsidRPr="00A12380">
        <w:rPr>
          <w:rFonts w:ascii="Arial" w:hAnsi="Arial" w:cs="Arial"/>
          <w:sz w:val="24"/>
          <w:szCs w:val="24"/>
        </w:rPr>
        <w:t xml:space="preserve"> в программе</w:t>
      </w:r>
      <w:r w:rsidR="00DF268B">
        <w:rPr>
          <w:rFonts w:ascii="Arial" w:hAnsi="Arial" w:cs="Arial"/>
          <w:sz w:val="24"/>
          <w:szCs w:val="24"/>
        </w:rPr>
        <w:t>, выбранные до настройки</w:t>
      </w:r>
      <w:r w:rsidRPr="00A12380">
        <w:rPr>
          <w:rFonts w:ascii="Arial" w:hAnsi="Arial" w:cs="Arial"/>
          <w:sz w:val="24"/>
          <w:szCs w:val="24"/>
        </w:rPr>
        <w:t>.</w:t>
      </w:r>
    </w:p>
    <w:p w:rsidR="00A12380" w:rsidRPr="00A12380" w:rsidRDefault="00A12380" w:rsidP="00A12380">
      <w:pPr>
        <w:autoSpaceDE w:val="0"/>
        <w:autoSpaceDN w:val="0"/>
        <w:adjustRightInd w:val="0"/>
        <w:spacing w:after="0" w:line="360" w:lineRule="auto"/>
        <w:ind w:firstLine="709"/>
        <w:jc w:val="both"/>
        <w:rPr>
          <w:rFonts w:ascii="Arial" w:hAnsi="Arial" w:cs="Arial"/>
          <w:sz w:val="24"/>
          <w:szCs w:val="24"/>
        </w:rPr>
      </w:pPr>
      <w:r w:rsidRPr="00A12380">
        <w:rPr>
          <w:rFonts w:ascii="Arial" w:hAnsi="Arial" w:cs="Arial"/>
          <w:sz w:val="24"/>
          <w:szCs w:val="24"/>
        </w:rPr>
        <w:t xml:space="preserve">Увеличение числа граней позволяет повысить качество изображения, но не может быть достигнуто без значительных затрат. Как правило, впоследствии </w:t>
      </w:r>
      <w:r w:rsidR="00DF268B" w:rsidRPr="00A12380">
        <w:rPr>
          <w:rFonts w:ascii="Arial" w:hAnsi="Arial" w:cs="Arial"/>
          <w:sz w:val="24"/>
          <w:szCs w:val="24"/>
        </w:rPr>
        <w:t xml:space="preserve">можно </w:t>
      </w:r>
      <w:r w:rsidRPr="00A12380">
        <w:rPr>
          <w:rFonts w:ascii="Arial" w:hAnsi="Arial" w:cs="Arial"/>
          <w:sz w:val="24"/>
          <w:szCs w:val="24"/>
        </w:rPr>
        <w:lastRenderedPageBreak/>
        <w:t>уменьшить число граней, не вызывая проблем с воспроизведением индивидуальных параметров.</w:t>
      </w:r>
    </w:p>
    <w:p w:rsidR="00A12380" w:rsidRDefault="00A12380" w:rsidP="00A12380">
      <w:pPr>
        <w:autoSpaceDE w:val="0"/>
        <w:autoSpaceDN w:val="0"/>
        <w:adjustRightInd w:val="0"/>
        <w:spacing w:after="0" w:line="360" w:lineRule="auto"/>
        <w:ind w:firstLine="709"/>
        <w:jc w:val="both"/>
        <w:rPr>
          <w:rFonts w:ascii="Arial" w:hAnsi="Arial" w:cs="Arial"/>
          <w:sz w:val="24"/>
          <w:szCs w:val="24"/>
        </w:rPr>
      </w:pPr>
    </w:p>
    <w:p w:rsidR="00A12380" w:rsidRPr="00DF268B" w:rsidRDefault="00A12380" w:rsidP="00A12380">
      <w:pPr>
        <w:autoSpaceDE w:val="0"/>
        <w:autoSpaceDN w:val="0"/>
        <w:adjustRightInd w:val="0"/>
        <w:spacing w:after="0" w:line="360" w:lineRule="auto"/>
        <w:ind w:firstLine="709"/>
        <w:jc w:val="both"/>
        <w:rPr>
          <w:rFonts w:ascii="Arial" w:hAnsi="Arial" w:cs="Arial"/>
          <w:b/>
          <w:sz w:val="24"/>
          <w:szCs w:val="24"/>
        </w:rPr>
      </w:pPr>
      <w:r w:rsidRPr="00DF268B">
        <w:rPr>
          <w:rFonts w:ascii="Arial" w:hAnsi="Arial" w:cs="Arial"/>
          <w:b/>
          <w:sz w:val="24"/>
          <w:szCs w:val="24"/>
        </w:rPr>
        <w:t>4.3.3 Особенности обработки данных</w:t>
      </w:r>
    </w:p>
    <w:p w:rsidR="00A12380" w:rsidRPr="00A12380" w:rsidRDefault="00A12380" w:rsidP="00A12380">
      <w:pPr>
        <w:autoSpaceDE w:val="0"/>
        <w:autoSpaceDN w:val="0"/>
        <w:adjustRightInd w:val="0"/>
        <w:spacing w:after="0" w:line="360" w:lineRule="auto"/>
        <w:ind w:firstLine="709"/>
        <w:jc w:val="both"/>
        <w:rPr>
          <w:rFonts w:ascii="Arial" w:hAnsi="Arial" w:cs="Arial"/>
          <w:sz w:val="24"/>
          <w:szCs w:val="24"/>
        </w:rPr>
      </w:pPr>
    </w:p>
    <w:p w:rsidR="00A12380" w:rsidRPr="00DF268B" w:rsidRDefault="00A12380" w:rsidP="00A12380">
      <w:pPr>
        <w:autoSpaceDE w:val="0"/>
        <w:autoSpaceDN w:val="0"/>
        <w:adjustRightInd w:val="0"/>
        <w:spacing w:after="0" w:line="360" w:lineRule="auto"/>
        <w:ind w:firstLine="709"/>
        <w:jc w:val="both"/>
        <w:rPr>
          <w:rFonts w:ascii="Arial" w:hAnsi="Arial" w:cs="Arial"/>
          <w:b/>
          <w:sz w:val="24"/>
          <w:szCs w:val="24"/>
        </w:rPr>
      </w:pPr>
      <w:r w:rsidRPr="00DF268B">
        <w:rPr>
          <w:rFonts w:ascii="Arial" w:hAnsi="Arial" w:cs="Arial"/>
          <w:b/>
          <w:sz w:val="24"/>
          <w:szCs w:val="24"/>
        </w:rPr>
        <w:t>4.3.3.1 Припуски на механическую обработку</w:t>
      </w:r>
    </w:p>
    <w:p w:rsidR="00A12380" w:rsidRPr="00A12380" w:rsidRDefault="00A12380" w:rsidP="00A12380">
      <w:pPr>
        <w:autoSpaceDE w:val="0"/>
        <w:autoSpaceDN w:val="0"/>
        <w:adjustRightInd w:val="0"/>
        <w:spacing w:after="0" w:line="360" w:lineRule="auto"/>
        <w:ind w:firstLine="709"/>
        <w:jc w:val="both"/>
        <w:rPr>
          <w:rFonts w:ascii="Arial" w:hAnsi="Arial" w:cs="Arial"/>
          <w:sz w:val="24"/>
          <w:szCs w:val="24"/>
        </w:rPr>
      </w:pPr>
    </w:p>
    <w:p w:rsidR="00A12380" w:rsidRPr="00A12380" w:rsidRDefault="00A12380" w:rsidP="00A12380">
      <w:pPr>
        <w:autoSpaceDE w:val="0"/>
        <w:autoSpaceDN w:val="0"/>
        <w:adjustRightInd w:val="0"/>
        <w:spacing w:after="0" w:line="360" w:lineRule="auto"/>
        <w:ind w:firstLine="709"/>
        <w:jc w:val="both"/>
        <w:rPr>
          <w:rFonts w:ascii="Arial" w:hAnsi="Arial" w:cs="Arial"/>
          <w:sz w:val="24"/>
          <w:szCs w:val="24"/>
        </w:rPr>
      </w:pPr>
      <w:r w:rsidRPr="00A12380">
        <w:rPr>
          <w:rFonts w:ascii="Arial" w:hAnsi="Arial" w:cs="Arial"/>
          <w:sz w:val="24"/>
          <w:szCs w:val="24"/>
        </w:rPr>
        <w:t xml:space="preserve">В зависимости от компонента и выбранного метода изготовления может потребоваться </w:t>
      </w:r>
      <w:r w:rsidR="00266EF3">
        <w:rPr>
          <w:rFonts w:ascii="Arial" w:hAnsi="Arial" w:cs="Arial"/>
          <w:sz w:val="24"/>
          <w:szCs w:val="24"/>
        </w:rPr>
        <w:t>пост-</w:t>
      </w:r>
      <w:r w:rsidRPr="00A12380">
        <w:rPr>
          <w:rFonts w:ascii="Arial" w:hAnsi="Arial" w:cs="Arial"/>
          <w:sz w:val="24"/>
          <w:szCs w:val="24"/>
        </w:rPr>
        <w:t>обработка. В этом случае важно обеспечить надлежащее превышение размеров увеличением номинального размера в соответствующих областях, при создании модели</w:t>
      </w:r>
      <w:r w:rsidR="00266EF3">
        <w:rPr>
          <w:rFonts w:ascii="Arial" w:hAnsi="Arial" w:cs="Arial"/>
          <w:sz w:val="24"/>
          <w:szCs w:val="24"/>
        </w:rPr>
        <w:t xml:space="preserve"> в САПР</w:t>
      </w:r>
      <w:r w:rsidRPr="00A12380">
        <w:rPr>
          <w:rFonts w:ascii="Arial" w:hAnsi="Arial" w:cs="Arial"/>
          <w:sz w:val="24"/>
          <w:szCs w:val="24"/>
        </w:rPr>
        <w:t xml:space="preserve">. Исполнитель/производитель должен </w:t>
      </w:r>
      <w:r w:rsidR="00266EF3">
        <w:rPr>
          <w:rFonts w:ascii="Arial" w:hAnsi="Arial" w:cs="Arial"/>
          <w:sz w:val="24"/>
          <w:szCs w:val="24"/>
        </w:rPr>
        <w:t>быть проинформирован о</w:t>
      </w:r>
      <w:r w:rsidRPr="00A12380">
        <w:rPr>
          <w:rFonts w:ascii="Arial" w:hAnsi="Arial" w:cs="Arial"/>
          <w:sz w:val="24"/>
          <w:szCs w:val="24"/>
        </w:rPr>
        <w:t xml:space="preserve"> зон</w:t>
      </w:r>
      <w:r w:rsidR="00266EF3">
        <w:rPr>
          <w:rFonts w:ascii="Arial" w:hAnsi="Arial" w:cs="Arial"/>
          <w:sz w:val="24"/>
          <w:szCs w:val="24"/>
        </w:rPr>
        <w:t>ах</w:t>
      </w:r>
      <w:r w:rsidRPr="00A12380">
        <w:rPr>
          <w:rFonts w:ascii="Arial" w:hAnsi="Arial" w:cs="Arial"/>
          <w:sz w:val="24"/>
          <w:szCs w:val="24"/>
        </w:rPr>
        <w:t xml:space="preserve"> обработки.</w:t>
      </w:r>
    </w:p>
    <w:p w:rsidR="00A12380" w:rsidRPr="00A12380" w:rsidRDefault="00A12380" w:rsidP="00A12380">
      <w:pPr>
        <w:autoSpaceDE w:val="0"/>
        <w:autoSpaceDN w:val="0"/>
        <w:adjustRightInd w:val="0"/>
        <w:spacing w:after="0" w:line="360" w:lineRule="auto"/>
        <w:ind w:firstLine="709"/>
        <w:jc w:val="both"/>
        <w:rPr>
          <w:rFonts w:ascii="Arial" w:hAnsi="Arial" w:cs="Arial"/>
          <w:sz w:val="24"/>
          <w:szCs w:val="24"/>
        </w:rPr>
      </w:pPr>
    </w:p>
    <w:p w:rsidR="00A12380" w:rsidRPr="00DF268B" w:rsidRDefault="00A12380" w:rsidP="00A12380">
      <w:pPr>
        <w:autoSpaceDE w:val="0"/>
        <w:autoSpaceDN w:val="0"/>
        <w:adjustRightInd w:val="0"/>
        <w:spacing w:after="0" w:line="360" w:lineRule="auto"/>
        <w:ind w:firstLine="709"/>
        <w:jc w:val="both"/>
        <w:rPr>
          <w:rFonts w:ascii="Arial" w:hAnsi="Arial" w:cs="Arial"/>
          <w:b/>
          <w:sz w:val="24"/>
          <w:szCs w:val="24"/>
        </w:rPr>
      </w:pPr>
      <w:r w:rsidRPr="00DF268B">
        <w:rPr>
          <w:rFonts w:ascii="Arial" w:hAnsi="Arial" w:cs="Arial"/>
          <w:b/>
          <w:sz w:val="24"/>
          <w:szCs w:val="24"/>
        </w:rPr>
        <w:t xml:space="preserve">4.3.3.2 Уменьшение объема </w:t>
      </w:r>
    </w:p>
    <w:p w:rsidR="00A12380" w:rsidRPr="00A12380" w:rsidRDefault="00A12380" w:rsidP="00A12380">
      <w:pPr>
        <w:autoSpaceDE w:val="0"/>
        <w:autoSpaceDN w:val="0"/>
        <w:adjustRightInd w:val="0"/>
        <w:spacing w:after="0" w:line="360" w:lineRule="auto"/>
        <w:ind w:firstLine="709"/>
        <w:jc w:val="both"/>
        <w:rPr>
          <w:rFonts w:ascii="Arial" w:hAnsi="Arial" w:cs="Arial"/>
          <w:sz w:val="24"/>
          <w:szCs w:val="24"/>
        </w:rPr>
      </w:pPr>
    </w:p>
    <w:p w:rsidR="00A12380" w:rsidRPr="00A12380" w:rsidRDefault="00A12380" w:rsidP="00A12380">
      <w:pPr>
        <w:autoSpaceDE w:val="0"/>
        <w:autoSpaceDN w:val="0"/>
        <w:adjustRightInd w:val="0"/>
        <w:spacing w:after="0" w:line="360" w:lineRule="auto"/>
        <w:ind w:firstLine="709"/>
        <w:jc w:val="both"/>
        <w:rPr>
          <w:rFonts w:ascii="Arial" w:hAnsi="Arial" w:cs="Arial"/>
          <w:sz w:val="24"/>
          <w:szCs w:val="24"/>
        </w:rPr>
      </w:pPr>
      <w:r w:rsidRPr="00A12380">
        <w:rPr>
          <w:rFonts w:ascii="Arial" w:hAnsi="Arial" w:cs="Arial"/>
          <w:sz w:val="24"/>
          <w:szCs w:val="24"/>
        </w:rPr>
        <w:t>Некоторые технологии аддитивного производства могут быть очень длительными и дорогими при изготовлении больших объемов. Однако очень часто можно уменьшить объем</w:t>
      </w:r>
      <w:r w:rsidR="00266EF3">
        <w:rPr>
          <w:rFonts w:ascii="Arial" w:hAnsi="Arial" w:cs="Arial"/>
          <w:sz w:val="24"/>
          <w:szCs w:val="24"/>
        </w:rPr>
        <w:t xml:space="preserve"> на стадии</w:t>
      </w:r>
      <w:r w:rsidRPr="00A12380">
        <w:rPr>
          <w:rFonts w:ascii="Arial" w:hAnsi="Arial" w:cs="Arial"/>
          <w:sz w:val="24"/>
          <w:szCs w:val="24"/>
        </w:rPr>
        <w:t xml:space="preserve"> модели</w:t>
      </w:r>
      <w:r w:rsidR="00266EF3">
        <w:rPr>
          <w:rFonts w:ascii="Arial" w:hAnsi="Arial" w:cs="Arial"/>
          <w:sz w:val="24"/>
          <w:szCs w:val="24"/>
        </w:rPr>
        <w:t xml:space="preserve"> в САПР, например, создавая полые области</w:t>
      </w:r>
      <w:r w:rsidRPr="00A12380">
        <w:rPr>
          <w:rFonts w:ascii="Arial" w:hAnsi="Arial" w:cs="Arial"/>
          <w:sz w:val="24"/>
          <w:szCs w:val="24"/>
        </w:rPr>
        <w:t xml:space="preserve"> </w:t>
      </w:r>
      <w:r w:rsidR="00266EF3">
        <w:rPr>
          <w:rFonts w:ascii="Arial" w:hAnsi="Arial" w:cs="Arial"/>
          <w:sz w:val="24"/>
          <w:szCs w:val="24"/>
        </w:rPr>
        <w:t>или области с пониженной плотностью материала или решетчатой структурой</w:t>
      </w:r>
      <w:r w:rsidRPr="00A12380">
        <w:rPr>
          <w:rFonts w:ascii="Arial" w:hAnsi="Arial" w:cs="Arial"/>
          <w:sz w:val="24"/>
          <w:szCs w:val="24"/>
        </w:rPr>
        <w:t xml:space="preserve">. Уменьшения объема </w:t>
      </w:r>
      <w:r w:rsidR="00266EF3">
        <w:rPr>
          <w:rFonts w:ascii="Arial" w:hAnsi="Arial" w:cs="Arial"/>
          <w:sz w:val="24"/>
          <w:szCs w:val="24"/>
        </w:rPr>
        <w:t xml:space="preserve">детали </w:t>
      </w:r>
      <w:r w:rsidRPr="00A12380">
        <w:rPr>
          <w:rFonts w:ascii="Arial" w:hAnsi="Arial" w:cs="Arial"/>
          <w:sz w:val="24"/>
          <w:szCs w:val="24"/>
        </w:rPr>
        <w:t>должны быть согласованы заранее при выполнении заказа</w:t>
      </w:r>
      <w:r w:rsidR="00266EF3">
        <w:rPr>
          <w:rFonts w:ascii="Arial" w:hAnsi="Arial" w:cs="Arial"/>
          <w:sz w:val="24"/>
          <w:szCs w:val="24"/>
        </w:rPr>
        <w:t xml:space="preserve"> на</w:t>
      </w:r>
      <w:r w:rsidRPr="00A12380">
        <w:rPr>
          <w:rFonts w:ascii="Arial" w:hAnsi="Arial" w:cs="Arial"/>
          <w:sz w:val="24"/>
          <w:szCs w:val="24"/>
        </w:rPr>
        <w:t xml:space="preserve"> производств</w:t>
      </w:r>
      <w:r w:rsidR="00266EF3">
        <w:rPr>
          <w:rFonts w:ascii="Arial" w:hAnsi="Arial" w:cs="Arial"/>
          <w:sz w:val="24"/>
          <w:szCs w:val="24"/>
        </w:rPr>
        <w:t>о</w:t>
      </w:r>
      <w:r w:rsidRPr="00A12380">
        <w:rPr>
          <w:rFonts w:ascii="Arial" w:hAnsi="Arial" w:cs="Arial"/>
          <w:sz w:val="24"/>
          <w:szCs w:val="24"/>
        </w:rPr>
        <w:t>.</w:t>
      </w:r>
    </w:p>
    <w:p w:rsidR="00A12380" w:rsidRPr="00A12380" w:rsidRDefault="00A12380" w:rsidP="00A12380">
      <w:pPr>
        <w:autoSpaceDE w:val="0"/>
        <w:autoSpaceDN w:val="0"/>
        <w:adjustRightInd w:val="0"/>
        <w:spacing w:after="0" w:line="360" w:lineRule="auto"/>
        <w:ind w:firstLine="709"/>
        <w:jc w:val="both"/>
        <w:rPr>
          <w:rFonts w:ascii="Arial" w:hAnsi="Arial" w:cs="Arial"/>
          <w:sz w:val="24"/>
          <w:szCs w:val="24"/>
        </w:rPr>
      </w:pPr>
    </w:p>
    <w:p w:rsidR="00A12380" w:rsidRPr="00DF268B" w:rsidRDefault="00A12380" w:rsidP="00A12380">
      <w:pPr>
        <w:autoSpaceDE w:val="0"/>
        <w:autoSpaceDN w:val="0"/>
        <w:adjustRightInd w:val="0"/>
        <w:spacing w:after="0" w:line="360" w:lineRule="auto"/>
        <w:ind w:firstLine="709"/>
        <w:jc w:val="both"/>
        <w:rPr>
          <w:rFonts w:ascii="Arial" w:hAnsi="Arial" w:cs="Arial"/>
          <w:b/>
          <w:sz w:val="24"/>
          <w:szCs w:val="24"/>
        </w:rPr>
      </w:pPr>
      <w:r w:rsidRPr="00DF268B">
        <w:rPr>
          <w:rFonts w:ascii="Arial" w:hAnsi="Arial" w:cs="Arial"/>
          <w:b/>
          <w:sz w:val="24"/>
          <w:szCs w:val="24"/>
        </w:rPr>
        <w:t xml:space="preserve">4.3.3.3 </w:t>
      </w:r>
      <w:r w:rsidR="009756F1">
        <w:rPr>
          <w:rFonts w:ascii="Arial" w:hAnsi="Arial" w:cs="Arial"/>
          <w:b/>
          <w:sz w:val="24"/>
          <w:szCs w:val="24"/>
        </w:rPr>
        <w:t>Расположение детали и поддерж</w:t>
      </w:r>
      <w:r w:rsidR="00A36862">
        <w:rPr>
          <w:rFonts w:ascii="Arial" w:hAnsi="Arial" w:cs="Arial"/>
          <w:b/>
          <w:sz w:val="24"/>
          <w:szCs w:val="24"/>
        </w:rPr>
        <w:t>ивающие элементы</w:t>
      </w:r>
    </w:p>
    <w:p w:rsidR="00A12380" w:rsidRPr="00A12380" w:rsidRDefault="00A12380" w:rsidP="00A12380">
      <w:pPr>
        <w:autoSpaceDE w:val="0"/>
        <w:autoSpaceDN w:val="0"/>
        <w:adjustRightInd w:val="0"/>
        <w:spacing w:after="0" w:line="360" w:lineRule="auto"/>
        <w:ind w:firstLine="709"/>
        <w:jc w:val="both"/>
        <w:rPr>
          <w:rFonts w:ascii="Arial" w:hAnsi="Arial" w:cs="Arial"/>
          <w:sz w:val="24"/>
          <w:szCs w:val="24"/>
        </w:rPr>
      </w:pPr>
    </w:p>
    <w:p w:rsidR="00A12380" w:rsidRPr="00A12380" w:rsidRDefault="00A12380" w:rsidP="00A12380">
      <w:pPr>
        <w:autoSpaceDE w:val="0"/>
        <w:autoSpaceDN w:val="0"/>
        <w:adjustRightInd w:val="0"/>
        <w:spacing w:after="0" w:line="360" w:lineRule="auto"/>
        <w:ind w:firstLine="709"/>
        <w:jc w:val="both"/>
        <w:rPr>
          <w:rFonts w:ascii="Arial" w:hAnsi="Arial" w:cs="Arial"/>
          <w:sz w:val="24"/>
          <w:szCs w:val="24"/>
        </w:rPr>
      </w:pPr>
      <w:r w:rsidRPr="00A12380">
        <w:rPr>
          <w:rFonts w:ascii="Arial" w:hAnsi="Arial" w:cs="Arial"/>
          <w:sz w:val="24"/>
          <w:szCs w:val="24"/>
        </w:rPr>
        <w:t>В зависимости от процесса</w:t>
      </w:r>
      <w:r w:rsidR="009756F1">
        <w:rPr>
          <w:rFonts w:ascii="Arial" w:hAnsi="Arial" w:cs="Arial"/>
          <w:sz w:val="24"/>
          <w:szCs w:val="24"/>
        </w:rPr>
        <w:t>, точность построения детали и другие характеристики зависят от ориентации и последовательности размещения материала.</w:t>
      </w:r>
      <w:r w:rsidRPr="00A12380">
        <w:rPr>
          <w:rFonts w:ascii="Arial" w:hAnsi="Arial" w:cs="Arial"/>
          <w:sz w:val="24"/>
          <w:szCs w:val="24"/>
        </w:rPr>
        <w:t xml:space="preserve"> Это необходимо учитывать при </w:t>
      </w:r>
      <w:r w:rsidR="009756F1">
        <w:rPr>
          <w:rFonts w:ascii="Arial" w:hAnsi="Arial" w:cs="Arial"/>
          <w:sz w:val="24"/>
          <w:szCs w:val="24"/>
        </w:rPr>
        <w:t>размещении детали в области построения</w:t>
      </w:r>
      <w:r w:rsidRPr="00A12380">
        <w:rPr>
          <w:rFonts w:ascii="Arial" w:hAnsi="Arial" w:cs="Arial"/>
          <w:sz w:val="24"/>
          <w:szCs w:val="24"/>
        </w:rPr>
        <w:t xml:space="preserve">. Кроме того, </w:t>
      </w:r>
      <w:r w:rsidR="00A36862">
        <w:rPr>
          <w:rFonts w:ascii="Arial" w:hAnsi="Arial" w:cs="Arial"/>
          <w:sz w:val="24"/>
          <w:szCs w:val="24"/>
        </w:rPr>
        <w:t xml:space="preserve">от расположения детали часто зависит </w:t>
      </w:r>
      <w:r w:rsidRPr="00A12380">
        <w:rPr>
          <w:rFonts w:ascii="Arial" w:hAnsi="Arial" w:cs="Arial"/>
          <w:sz w:val="24"/>
          <w:szCs w:val="24"/>
        </w:rPr>
        <w:t>время производства.</w:t>
      </w:r>
    </w:p>
    <w:p w:rsidR="00A12380" w:rsidRPr="00A12380" w:rsidRDefault="00A12380" w:rsidP="00A12380">
      <w:pPr>
        <w:autoSpaceDE w:val="0"/>
        <w:autoSpaceDN w:val="0"/>
        <w:adjustRightInd w:val="0"/>
        <w:spacing w:after="0" w:line="360" w:lineRule="auto"/>
        <w:ind w:firstLine="709"/>
        <w:jc w:val="both"/>
        <w:rPr>
          <w:rFonts w:ascii="Arial" w:hAnsi="Arial" w:cs="Arial"/>
          <w:sz w:val="24"/>
          <w:szCs w:val="24"/>
        </w:rPr>
      </w:pPr>
      <w:r w:rsidRPr="00A12380">
        <w:rPr>
          <w:rFonts w:ascii="Arial" w:hAnsi="Arial" w:cs="Arial"/>
          <w:sz w:val="24"/>
          <w:szCs w:val="24"/>
        </w:rPr>
        <w:t xml:space="preserve">Некоторые производственные процессы требуют использования дополнительных </w:t>
      </w:r>
      <w:r w:rsidR="00A36862">
        <w:rPr>
          <w:rFonts w:ascii="Arial" w:hAnsi="Arial" w:cs="Arial"/>
          <w:sz w:val="24"/>
          <w:szCs w:val="24"/>
        </w:rPr>
        <w:t>структур</w:t>
      </w:r>
      <w:r w:rsidRPr="00A12380">
        <w:rPr>
          <w:rFonts w:ascii="Arial" w:hAnsi="Arial" w:cs="Arial"/>
          <w:sz w:val="24"/>
          <w:szCs w:val="24"/>
        </w:rPr>
        <w:t xml:space="preserve"> для поддержки </w:t>
      </w:r>
      <w:r w:rsidR="00A36862">
        <w:rPr>
          <w:rFonts w:ascii="Arial" w:hAnsi="Arial" w:cs="Arial"/>
          <w:sz w:val="24"/>
          <w:szCs w:val="24"/>
        </w:rPr>
        <w:t>форм</w:t>
      </w:r>
      <w:r w:rsidRPr="00A12380">
        <w:rPr>
          <w:rFonts w:ascii="Arial" w:hAnsi="Arial" w:cs="Arial"/>
          <w:sz w:val="24"/>
          <w:szCs w:val="24"/>
        </w:rPr>
        <w:t xml:space="preserve"> нависающий "снизу"</w:t>
      </w:r>
      <w:r w:rsidR="00A36862">
        <w:rPr>
          <w:rFonts w:ascii="Arial" w:hAnsi="Arial" w:cs="Arial"/>
          <w:sz w:val="24"/>
          <w:szCs w:val="24"/>
        </w:rPr>
        <w:t xml:space="preserve">, закрепляющих их к твердому основанию, </w:t>
      </w:r>
      <w:proofErr w:type="gramStart"/>
      <w:r w:rsidR="00A36862">
        <w:rPr>
          <w:rFonts w:ascii="Arial" w:hAnsi="Arial" w:cs="Arial"/>
          <w:sz w:val="24"/>
          <w:szCs w:val="24"/>
        </w:rPr>
        <w:t>например</w:t>
      </w:r>
      <w:proofErr w:type="gramEnd"/>
      <w:r w:rsidR="00A36862">
        <w:rPr>
          <w:rFonts w:ascii="Arial" w:hAnsi="Arial" w:cs="Arial"/>
          <w:sz w:val="24"/>
          <w:szCs w:val="24"/>
        </w:rPr>
        <w:t xml:space="preserve"> к платформе построения</w:t>
      </w:r>
      <w:r w:rsidRPr="00A12380">
        <w:rPr>
          <w:rFonts w:ascii="Arial" w:hAnsi="Arial" w:cs="Arial"/>
          <w:sz w:val="24"/>
          <w:szCs w:val="24"/>
        </w:rPr>
        <w:t xml:space="preserve">. </w:t>
      </w:r>
      <w:r w:rsidR="00A36862">
        <w:rPr>
          <w:rFonts w:ascii="Arial" w:hAnsi="Arial" w:cs="Arial"/>
          <w:sz w:val="24"/>
          <w:szCs w:val="24"/>
        </w:rPr>
        <w:t>Поддерживающие элементы</w:t>
      </w:r>
      <w:r w:rsidRPr="00A12380">
        <w:rPr>
          <w:rFonts w:ascii="Arial" w:hAnsi="Arial" w:cs="Arial"/>
          <w:sz w:val="24"/>
          <w:szCs w:val="24"/>
        </w:rPr>
        <w:t xml:space="preserve"> </w:t>
      </w:r>
      <w:r w:rsidR="00A36862">
        <w:rPr>
          <w:rFonts w:ascii="Arial" w:hAnsi="Arial" w:cs="Arial"/>
          <w:sz w:val="24"/>
          <w:szCs w:val="24"/>
        </w:rPr>
        <w:t>создают</w:t>
      </w:r>
      <w:r w:rsidRPr="00A12380">
        <w:rPr>
          <w:rFonts w:ascii="Arial" w:hAnsi="Arial" w:cs="Arial"/>
          <w:sz w:val="24"/>
          <w:szCs w:val="24"/>
        </w:rPr>
        <w:t xml:space="preserve"> до производства и, как правило, удаляются вручную после завершения процесса производства.</w:t>
      </w:r>
    </w:p>
    <w:p w:rsidR="00A12380" w:rsidRPr="00A12380" w:rsidRDefault="00A36862" w:rsidP="00A12380">
      <w:pPr>
        <w:autoSpaceDE w:val="0"/>
        <w:autoSpaceDN w:val="0"/>
        <w:adjustRightInd w:val="0"/>
        <w:spacing w:after="0" w:line="360" w:lineRule="auto"/>
        <w:ind w:firstLine="709"/>
        <w:jc w:val="both"/>
        <w:rPr>
          <w:rFonts w:ascii="Arial" w:hAnsi="Arial" w:cs="Arial"/>
          <w:sz w:val="24"/>
          <w:szCs w:val="24"/>
        </w:rPr>
      </w:pPr>
      <w:r>
        <w:rPr>
          <w:rFonts w:ascii="Arial" w:hAnsi="Arial" w:cs="Arial"/>
          <w:sz w:val="24"/>
          <w:szCs w:val="24"/>
        </w:rPr>
        <w:lastRenderedPageBreak/>
        <w:t>П</w:t>
      </w:r>
      <w:r w:rsidR="00A12380" w:rsidRPr="00A12380">
        <w:rPr>
          <w:rFonts w:ascii="Arial" w:hAnsi="Arial" w:cs="Arial"/>
          <w:sz w:val="24"/>
          <w:szCs w:val="24"/>
        </w:rPr>
        <w:t>ользователь</w:t>
      </w:r>
      <w:r>
        <w:rPr>
          <w:rFonts w:ascii="Arial" w:hAnsi="Arial" w:cs="Arial"/>
          <w:sz w:val="24"/>
          <w:szCs w:val="24"/>
        </w:rPr>
        <w:t xml:space="preserve"> систем аддитивного производства</w:t>
      </w:r>
      <w:r w:rsidR="00A12380" w:rsidRPr="00A12380">
        <w:rPr>
          <w:rFonts w:ascii="Arial" w:hAnsi="Arial" w:cs="Arial"/>
          <w:sz w:val="24"/>
          <w:szCs w:val="24"/>
        </w:rPr>
        <w:t xml:space="preserve"> </w:t>
      </w:r>
      <w:r>
        <w:rPr>
          <w:rFonts w:ascii="Arial" w:hAnsi="Arial" w:cs="Arial"/>
          <w:sz w:val="24"/>
          <w:szCs w:val="24"/>
        </w:rPr>
        <w:t>создает</w:t>
      </w:r>
      <w:r w:rsidR="00A12380" w:rsidRPr="00A12380">
        <w:rPr>
          <w:rFonts w:ascii="Arial" w:hAnsi="Arial" w:cs="Arial"/>
          <w:sz w:val="24"/>
          <w:szCs w:val="24"/>
        </w:rPr>
        <w:t xml:space="preserve"> </w:t>
      </w:r>
      <w:r>
        <w:rPr>
          <w:rFonts w:ascii="Arial" w:hAnsi="Arial" w:cs="Arial"/>
          <w:sz w:val="24"/>
          <w:szCs w:val="24"/>
        </w:rPr>
        <w:t>поддерживающие элементы, используя</w:t>
      </w:r>
      <w:r w:rsidR="00A12380" w:rsidRPr="00A12380">
        <w:rPr>
          <w:rFonts w:ascii="Arial" w:hAnsi="Arial" w:cs="Arial"/>
          <w:sz w:val="24"/>
          <w:szCs w:val="24"/>
        </w:rPr>
        <w:t xml:space="preserve"> опции в </w:t>
      </w:r>
      <w:r>
        <w:rPr>
          <w:rFonts w:ascii="Arial" w:hAnsi="Arial" w:cs="Arial"/>
          <w:sz w:val="24"/>
          <w:szCs w:val="24"/>
        </w:rPr>
        <w:t>основном</w:t>
      </w:r>
      <w:r w:rsidR="00A12380" w:rsidRPr="00A12380">
        <w:rPr>
          <w:rFonts w:ascii="Arial" w:hAnsi="Arial" w:cs="Arial"/>
          <w:sz w:val="24"/>
          <w:szCs w:val="24"/>
        </w:rPr>
        <w:t xml:space="preserve"> программного обеспечени</w:t>
      </w:r>
      <w:r>
        <w:rPr>
          <w:rFonts w:ascii="Arial" w:hAnsi="Arial" w:cs="Arial"/>
          <w:sz w:val="24"/>
          <w:szCs w:val="24"/>
        </w:rPr>
        <w:t>и, используемом системой</w:t>
      </w:r>
      <w:r w:rsidR="00A12380" w:rsidRPr="00A12380">
        <w:rPr>
          <w:rFonts w:ascii="Arial" w:hAnsi="Arial" w:cs="Arial"/>
          <w:sz w:val="24"/>
          <w:szCs w:val="24"/>
        </w:rPr>
        <w:t xml:space="preserve"> или отдельн</w:t>
      </w:r>
      <w:r>
        <w:rPr>
          <w:rFonts w:ascii="Arial" w:hAnsi="Arial" w:cs="Arial"/>
          <w:sz w:val="24"/>
          <w:szCs w:val="24"/>
        </w:rPr>
        <w:t>ое программное обеспечение</w:t>
      </w:r>
    </w:p>
    <w:p w:rsidR="00A12380" w:rsidRDefault="00A12380" w:rsidP="00A12380">
      <w:pPr>
        <w:autoSpaceDE w:val="0"/>
        <w:autoSpaceDN w:val="0"/>
        <w:adjustRightInd w:val="0"/>
        <w:spacing w:after="0" w:line="360" w:lineRule="auto"/>
        <w:ind w:firstLine="709"/>
        <w:jc w:val="both"/>
        <w:rPr>
          <w:rFonts w:ascii="Arial" w:hAnsi="Arial" w:cs="Arial"/>
          <w:sz w:val="24"/>
          <w:szCs w:val="24"/>
        </w:rPr>
      </w:pPr>
      <w:r w:rsidRPr="00A12380">
        <w:rPr>
          <w:rFonts w:ascii="Arial" w:hAnsi="Arial" w:cs="Arial"/>
          <w:sz w:val="24"/>
          <w:szCs w:val="24"/>
        </w:rPr>
        <w:t xml:space="preserve">Не всегда возможно избежать повреждения </w:t>
      </w:r>
      <w:r w:rsidR="00AB33A2">
        <w:rPr>
          <w:rFonts w:ascii="Arial" w:hAnsi="Arial" w:cs="Arial"/>
          <w:sz w:val="24"/>
          <w:szCs w:val="24"/>
        </w:rPr>
        <w:t>завершенной</w:t>
      </w:r>
      <w:r w:rsidRPr="00A12380">
        <w:rPr>
          <w:rFonts w:ascii="Arial" w:hAnsi="Arial" w:cs="Arial"/>
          <w:sz w:val="24"/>
          <w:szCs w:val="24"/>
        </w:rPr>
        <w:t xml:space="preserve"> поверхности</w:t>
      </w:r>
      <w:r w:rsidR="00AB33A2">
        <w:rPr>
          <w:rFonts w:ascii="Arial" w:hAnsi="Arial" w:cs="Arial"/>
          <w:sz w:val="24"/>
          <w:szCs w:val="24"/>
        </w:rPr>
        <w:t xml:space="preserve"> при использовании поддерживающих элементов</w:t>
      </w:r>
      <w:r w:rsidRPr="00A12380">
        <w:rPr>
          <w:rFonts w:ascii="Arial" w:hAnsi="Arial" w:cs="Arial"/>
          <w:sz w:val="24"/>
          <w:szCs w:val="24"/>
        </w:rPr>
        <w:t xml:space="preserve">. </w:t>
      </w:r>
      <w:r w:rsidR="00AB33A2">
        <w:rPr>
          <w:rFonts w:ascii="Arial" w:hAnsi="Arial" w:cs="Arial"/>
          <w:sz w:val="24"/>
          <w:szCs w:val="24"/>
        </w:rPr>
        <w:t>В</w:t>
      </w:r>
      <w:r w:rsidRPr="00A12380">
        <w:rPr>
          <w:rFonts w:ascii="Arial" w:hAnsi="Arial" w:cs="Arial"/>
          <w:sz w:val="24"/>
          <w:szCs w:val="24"/>
        </w:rPr>
        <w:t xml:space="preserve"> таких случа</w:t>
      </w:r>
      <w:r w:rsidR="00AB33A2">
        <w:rPr>
          <w:rFonts w:ascii="Arial" w:hAnsi="Arial" w:cs="Arial"/>
          <w:sz w:val="24"/>
          <w:szCs w:val="24"/>
        </w:rPr>
        <w:t>ях</w:t>
      </w:r>
      <w:r w:rsidRPr="00A12380">
        <w:rPr>
          <w:rFonts w:ascii="Arial" w:hAnsi="Arial" w:cs="Arial"/>
          <w:sz w:val="24"/>
          <w:szCs w:val="24"/>
        </w:rPr>
        <w:t xml:space="preserve"> следует отметить места, где необходимо</w:t>
      </w:r>
      <w:r w:rsidR="00AB33A2">
        <w:rPr>
          <w:rFonts w:ascii="Arial" w:hAnsi="Arial" w:cs="Arial"/>
          <w:sz w:val="24"/>
          <w:szCs w:val="24"/>
        </w:rPr>
        <w:t xml:space="preserve"> избегать присоединения поддерживающих элементов</w:t>
      </w:r>
      <w:r w:rsidRPr="00A12380">
        <w:rPr>
          <w:rFonts w:ascii="Arial" w:hAnsi="Arial" w:cs="Arial"/>
          <w:sz w:val="24"/>
          <w:szCs w:val="24"/>
        </w:rPr>
        <w:t>.</w:t>
      </w:r>
    </w:p>
    <w:p w:rsidR="00012BC5" w:rsidRPr="00F52CAF" w:rsidRDefault="00AB33A2" w:rsidP="00CA153A">
      <w:pPr>
        <w:pageBreakBefore/>
        <w:autoSpaceDE w:val="0"/>
        <w:autoSpaceDN w:val="0"/>
        <w:adjustRightInd w:val="0"/>
        <w:spacing w:after="0" w:line="360" w:lineRule="auto"/>
        <w:ind w:firstLine="709"/>
        <w:jc w:val="center"/>
        <w:rPr>
          <w:rFonts w:ascii="Arial" w:hAnsi="Arial" w:cs="Arial"/>
          <w:b/>
          <w:sz w:val="24"/>
          <w:szCs w:val="24"/>
          <w:lang w:val="en-US"/>
        </w:rPr>
      </w:pPr>
      <w:r w:rsidRPr="00AB33A2">
        <w:rPr>
          <w:rFonts w:ascii="Arial" w:hAnsi="Arial" w:cs="Arial"/>
          <w:b/>
          <w:sz w:val="24"/>
          <w:szCs w:val="24"/>
        </w:rPr>
        <w:lastRenderedPageBreak/>
        <w:t>Библиография</w:t>
      </w:r>
    </w:p>
    <w:p w:rsidR="00AB33A2" w:rsidRPr="00F52CAF" w:rsidRDefault="00AB33A2" w:rsidP="00AB33A2">
      <w:pPr>
        <w:autoSpaceDE w:val="0"/>
        <w:autoSpaceDN w:val="0"/>
        <w:adjustRightInd w:val="0"/>
        <w:spacing w:after="0" w:line="360" w:lineRule="auto"/>
        <w:ind w:firstLine="709"/>
        <w:jc w:val="center"/>
        <w:rPr>
          <w:rFonts w:ascii="Arial" w:hAnsi="Arial" w:cs="Arial"/>
          <w:b/>
          <w:sz w:val="24"/>
          <w:szCs w:val="24"/>
          <w:lang w:val="en-US"/>
        </w:rPr>
      </w:pPr>
    </w:p>
    <w:p w:rsidR="00AB33A2" w:rsidRPr="00AB33A2" w:rsidRDefault="00AB33A2" w:rsidP="00AB33A2">
      <w:pPr>
        <w:autoSpaceDE w:val="0"/>
        <w:autoSpaceDN w:val="0"/>
        <w:adjustRightInd w:val="0"/>
        <w:spacing w:after="0" w:line="360" w:lineRule="auto"/>
        <w:ind w:left="709" w:hanging="709"/>
        <w:jc w:val="both"/>
        <w:rPr>
          <w:rFonts w:ascii="Arial" w:hAnsi="Arial" w:cs="Arial"/>
          <w:sz w:val="24"/>
          <w:szCs w:val="24"/>
          <w:lang w:val="en-US"/>
        </w:rPr>
      </w:pPr>
      <w:r w:rsidRPr="00AB33A2">
        <w:rPr>
          <w:rFonts w:ascii="Arial" w:hAnsi="Arial" w:cs="Arial"/>
          <w:sz w:val="24"/>
          <w:szCs w:val="24"/>
          <w:lang w:val="en-US"/>
        </w:rPr>
        <w:t>[1]</w:t>
      </w:r>
      <w:r>
        <w:rPr>
          <w:rFonts w:ascii="Arial" w:hAnsi="Arial" w:cs="Arial"/>
          <w:sz w:val="24"/>
          <w:szCs w:val="24"/>
          <w:lang w:val="en-US"/>
        </w:rPr>
        <w:tab/>
      </w:r>
      <w:r w:rsidRPr="00AB33A2">
        <w:rPr>
          <w:rFonts w:ascii="Arial" w:hAnsi="Arial" w:cs="Arial"/>
          <w:sz w:val="24"/>
          <w:szCs w:val="24"/>
          <w:lang w:val="en-US"/>
        </w:rPr>
        <w:t xml:space="preserve"> ISO 6983-1, Automation systems and integration — Numerical control of machines — Program format and definitions of address words — Part 1: Data format for positioning, line motion and contouring control systems</w:t>
      </w:r>
    </w:p>
    <w:p w:rsidR="00AB33A2" w:rsidRPr="00AB33A2" w:rsidRDefault="00AB33A2" w:rsidP="00AB33A2">
      <w:pPr>
        <w:autoSpaceDE w:val="0"/>
        <w:autoSpaceDN w:val="0"/>
        <w:adjustRightInd w:val="0"/>
        <w:spacing w:after="0" w:line="360" w:lineRule="auto"/>
        <w:ind w:left="709" w:hanging="709"/>
        <w:jc w:val="both"/>
        <w:rPr>
          <w:rFonts w:ascii="Arial" w:hAnsi="Arial" w:cs="Arial"/>
          <w:sz w:val="24"/>
          <w:szCs w:val="24"/>
          <w:lang w:val="en-US"/>
        </w:rPr>
      </w:pPr>
      <w:r w:rsidRPr="00AB33A2">
        <w:rPr>
          <w:rFonts w:ascii="Arial" w:hAnsi="Arial" w:cs="Arial"/>
          <w:sz w:val="24"/>
          <w:szCs w:val="24"/>
          <w:lang w:val="en-US"/>
        </w:rPr>
        <w:t xml:space="preserve">[2] </w:t>
      </w:r>
      <w:r>
        <w:rPr>
          <w:rFonts w:ascii="Arial" w:hAnsi="Arial" w:cs="Arial"/>
          <w:sz w:val="24"/>
          <w:szCs w:val="24"/>
          <w:lang w:val="en-US"/>
        </w:rPr>
        <w:tab/>
      </w:r>
      <w:r w:rsidRPr="00AB33A2">
        <w:rPr>
          <w:rFonts w:ascii="Arial" w:hAnsi="Arial" w:cs="Arial"/>
          <w:sz w:val="24"/>
          <w:szCs w:val="24"/>
          <w:lang w:val="en-US"/>
        </w:rPr>
        <w:t>ISO/TS 10303-1835, Industrial automation systems and integration — Product data representation and exchange — Part 1835: Application module: Additive manufacturing part and build information</w:t>
      </w:r>
    </w:p>
    <w:p w:rsidR="00AB33A2" w:rsidRPr="00AB33A2" w:rsidRDefault="00AB33A2" w:rsidP="00AB33A2">
      <w:pPr>
        <w:autoSpaceDE w:val="0"/>
        <w:autoSpaceDN w:val="0"/>
        <w:adjustRightInd w:val="0"/>
        <w:spacing w:after="0" w:line="360" w:lineRule="auto"/>
        <w:ind w:left="709" w:hanging="709"/>
        <w:jc w:val="both"/>
        <w:rPr>
          <w:rFonts w:ascii="Arial" w:hAnsi="Arial" w:cs="Arial"/>
          <w:sz w:val="24"/>
          <w:szCs w:val="24"/>
          <w:lang w:val="en-US"/>
        </w:rPr>
      </w:pPr>
      <w:r w:rsidRPr="00AB33A2">
        <w:rPr>
          <w:rFonts w:ascii="Arial" w:hAnsi="Arial" w:cs="Arial"/>
          <w:sz w:val="24"/>
          <w:szCs w:val="24"/>
          <w:lang w:val="en-US"/>
        </w:rPr>
        <w:t>[3] I</w:t>
      </w:r>
      <w:r>
        <w:rPr>
          <w:rFonts w:ascii="Arial" w:hAnsi="Arial" w:cs="Arial"/>
          <w:sz w:val="24"/>
          <w:szCs w:val="24"/>
          <w:lang w:val="en-US"/>
        </w:rPr>
        <w:tab/>
      </w:r>
      <w:r w:rsidRPr="00AB33A2">
        <w:rPr>
          <w:rFonts w:ascii="Arial" w:hAnsi="Arial" w:cs="Arial"/>
          <w:sz w:val="24"/>
          <w:szCs w:val="24"/>
          <w:lang w:val="en-US"/>
        </w:rPr>
        <w:t>SO 10303 (all parts), Industrial automation systems and integration — Product data representation and exchange</w:t>
      </w:r>
    </w:p>
    <w:p w:rsidR="00AB33A2" w:rsidRPr="00AB33A2" w:rsidRDefault="00AB33A2" w:rsidP="00AB33A2">
      <w:pPr>
        <w:autoSpaceDE w:val="0"/>
        <w:autoSpaceDN w:val="0"/>
        <w:adjustRightInd w:val="0"/>
        <w:spacing w:after="0" w:line="360" w:lineRule="auto"/>
        <w:ind w:left="709" w:hanging="709"/>
        <w:jc w:val="both"/>
        <w:rPr>
          <w:rFonts w:ascii="Arial" w:hAnsi="Arial" w:cs="Arial"/>
          <w:sz w:val="24"/>
          <w:szCs w:val="24"/>
          <w:lang w:val="en-US"/>
        </w:rPr>
      </w:pPr>
      <w:r w:rsidRPr="00AB33A2">
        <w:rPr>
          <w:rFonts w:ascii="Arial" w:hAnsi="Arial" w:cs="Arial"/>
          <w:sz w:val="24"/>
          <w:szCs w:val="24"/>
          <w:lang w:val="en-US"/>
        </w:rPr>
        <w:t xml:space="preserve">[4] </w:t>
      </w:r>
      <w:r>
        <w:rPr>
          <w:rFonts w:ascii="Arial" w:hAnsi="Arial" w:cs="Arial"/>
          <w:sz w:val="24"/>
          <w:szCs w:val="24"/>
          <w:lang w:val="en-US"/>
        </w:rPr>
        <w:tab/>
      </w:r>
      <w:r w:rsidRPr="00AB33A2">
        <w:rPr>
          <w:rFonts w:ascii="Arial" w:hAnsi="Arial" w:cs="Arial"/>
          <w:sz w:val="24"/>
          <w:szCs w:val="24"/>
          <w:lang w:val="en-US"/>
        </w:rPr>
        <w:t>ISO/IEC 14772-1, Information technology — Computer graphics and image processing — The Virtual Reality Modeling Language — Part 1: Functional specification and UTF-8 encoding</w:t>
      </w:r>
    </w:p>
    <w:p w:rsidR="00AB33A2" w:rsidRPr="00AB33A2" w:rsidRDefault="00AB33A2" w:rsidP="00AB33A2">
      <w:pPr>
        <w:autoSpaceDE w:val="0"/>
        <w:autoSpaceDN w:val="0"/>
        <w:adjustRightInd w:val="0"/>
        <w:spacing w:after="0" w:line="360" w:lineRule="auto"/>
        <w:ind w:left="709" w:hanging="709"/>
        <w:jc w:val="both"/>
        <w:rPr>
          <w:rFonts w:ascii="Arial" w:hAnsi="Arial" w:cs="Arial"/>
          <w:sz w:val="24"/>
          <w:szCs w:val="24"/>
          <w:lang w:val="en-US"/>
        </w:rPr>
      </w:pPr>
      <w:r w:rsidRPr="00AB33A2">
        <w:rPr>
          <w:rFonts w:ascii="Arial" w:hAnsi="Arial" w:cs="Arial"/>
          <w:sz w:val="24"/>
          <w:szCs w:val="24"/>
          <w:lang w:val="en-US"/>
        </w:rPr>
        <w:t xml:space="preserve">[5] </w:t>
      </w:r>
      <w:r>
        <w:rPr>
          <w:rFonts w:ascii="Arial" w:hAnsi="Arial" w:cs="Arial"/>
          <w:sz w:val="24"/>
          <w:szCs w:val="24"/>
          <w:lang w:val="en-US"/>
        </w:rPr>
        <w:tab/>
      </w:r>
      <w:r w:rsidRPr="00AB33A2">
        <w:rPr>
          <w:rFonts w:ascii="Arial" w:hAnsi="Arial" w:cs="Arial"/>
          <w:sz w:val="24"/>
          <w:szCs w:val="24"/>
          <w:lang w:val="en-US"/>
        </w:rPr>
        <w:t>ISO/IEC 14772-2, Information technology — Computer graphics and image processing — The Virtual Reality Modeling Language (VRML) — Part 2: External authoring interface (EAI)</w:t>
      </w:r>
    </w:p>
    <w:p w:rsidR="00AB33A2" w:rsidRPr="00AB33A2" w:rsidRDefault="00AB33A2" w:rsidP="00AB33A2">
      <w:pPr>
        <w:autoSpaceDE w:val="0"/>
        <w:autoSpaceDN w:val="0"/>
        <w:adjustRightInd w:val="0"/>
        <w:spacing w:after="0" w:line="360" w:lineRule="auto"/>
        <w:ind w:left="709" w:hanging="709"/>
        <w:jc w:val="both"/>
        <w:rPr>
          <w:rFonts w:ascii="Arial" w:hAnsi="Arial" w:cs="Arial"/>
          <w:sz w:val="24"/>
          <w:szCs w:val="24"/>
          <w:lang w:val="en-US"/>
        </w:rPr>
      </w:pPr>
      <w:r w:rsidRPr="00AB33A2">
        <w:rPr>
          <w:rFonts w:ascii="Arial" w:hAnsi="Arial" w:cs="Arial"/>
          <w:sz w:val="24"/>
          <w:szCs w:val="24"/>
          <w:lang w:val="en-US"/>
        </w:rPr>
        <w:t>[6]</w:t>
      </w:r>
      <w:r>
        <w:rPr>
          <w:rFonts w:ascii="Arial" w:hAnsi="Arial" w:cs="Arial"/>
          <w:sz w:val="24"/>
          <w:szCs w:val="24"/>
          <w:lang w:val="en-US"/>
        </w:rPr>
        <w:tab/>
      </w:r>
      <w:r w:rsidRPr="00AB33A2">
        <w:rPr>
          <w:rFonts w:ascii="Arial" w:hAnsi="Arial" w:cs="Arial"/>
          <w:sz w:val="24"/>
          <w:szCs w:val="24"/>
          <w:lang w:val="en-US"/>
        </w:rPr>
        <w:t>ISO 18739, Dentistry — Vocabulary of process chain for CAD/CAM systems</w:t>
      </w:r>
    </w:p>
    <w:p w:rsidR="00AB33A2" w:rsidRPr="00AB33A2" w:rsidRDefault="00AB33A2" w:rsidP="00AB33A2">
      <w:pPr>
        <w:autoSpaceDE w:val="0"/>
        <w:autoSpaceDN w:val="0"/>
        <w:adjustRightInd w:val="0"/>
        <w:spacing w:after="0" w:line="360" w:lineRule="auto"/>
        <w:ind w:left="709" w:hanging="709"/>
        <w:jc w:val="both"/>
        <w:rPr>
          <w:rFonts w:ascii="Arial" w:hAnsi="Arial" w:cs="Arial"/>
          <w:sz w:val="24"/>
          <w:szCs w:val="24"/>
          <w:lang w:val="en-US"/>
        </w:rPr>
      </w:pPr>
      <w:r w:rsidRPr="00AB33A2">
        <w:rPr>
          <w:rFonts w:ascii="Arial" w:hAnsi="Arial" w:cs="Arial"/>
          <w:sz w:val="24"/>
          <w:szCs w:val="24"/>
          <w:lang w:val="en-US"/>
        </w:rPr>
        <w:t xml:space="preserve">[7] </w:t>
      </w:r>
      <w:r>
        <w:rPr>
          <w:rFonts w:ascii="Arial" w:hAnsi="Arial" w:cs="Arial"/>
          <w:sz w:val="24"/>
          <w:szCs w:val="24"/>
          <w:lang w:val="en-US"/>
        </w:rPr>
        <w:tab/>
      </w:r>
      <w:r w:rsidRPr="00AB33A2">
        <w:rPr>
          <w:rFonts w:ascii="Arial" w:hAnsi="Arial" w:cs="Arial"/>
          <w:sz w:val="24"/>
          <w:szCs w:val="24"/>
          <w:lang w:val="en-US"/>
        </w:rPr>
        <w:t>ISO/IEC 19775-1, Information technology — Computer graphics, image processing and environmental data representation — Extensible 3D (X3D) — Part 1: Architecture and base components</w:t>
      </w:r>
    </w:p>
    <w:p w:rsidR="00AB33A2" w:rsidRPr="00AB33A2" w:rsidRDefault="00AB33A2" w:rsidP="00AB33A2">
      <w:pPr>
        <w:autoSpaceDE w:val="0"/>
        <w:autoSpaceDN w:val="0"/>
        <w:adjustRightInd w:val="0"/>
        <w:spacing w:after="0" w:line="360" w:lineRule="auto"/>
        <w:ind w:left="709" w:hanging="709"/>
        <w:jc w:val="both"/>
        <w:rPr>
          <w:rFonts w:ascii="Arial" w:hAnsi="Arial" w:cs="Arial"/>
          <w:sz w:val="24"/>
          <w:szCs w:val="24"/>
          <w:lang w:val="en-US"/>
        </w:rPr>
      </w:pPr>
      <w:r w:rsidRPr="00AB33A2">
        <w:rPr>
          <w:rFonts w:ascii="Arial" w:hAnsi="Arial" w:cs="Arial"/>
          <w:sz w:val="24"/>
          <w:szCs w:val="24"/>
          <w:lang w:val="en-US"/>
        </w:rPr>
        <w:t xml:space="preserve">[8] </w:t>
      </w:r>
      <w:r>
        <w:rPr>
          <w:rFonts w:ascii="Arial" w:hAnsi="Arial" w:cs="Arial"/>
          <w:sz w:val="24"/>
          <w:szCs w:val="24"/>
          <w:lang w:val="en-US"/>
        </w:rPr>
        <w:tab/>
      </w:r>
      <w:r w:rsidRPr="00AB33A2">
        <w:rPr>
          <w:rFonts w:ascii="Arial" w:hAnsi="Arial" w:cs="Arial"/>
          <w:sz w:val="24"/>
          <w:szCs w:val="24"/>
          <w:lang w:val="en-US"/>
        </w:rPr>
        <w:t xml:space="preserve">ISO/ASTM 52915, Specification for additive manufacturing file format (AMF) </w:t>
      </w:r>
      <w:r>
        <w:rPr>
          <w:rFonts w:ascii="Arial" w:hAnsi="Arial" w:cs="Arial"/>
          <w:sz w:val="24"/>
          <w:szCs w:val="24"/>
          <w:lang w:val="en-US"/>
        </w:rPr>
        <w:br/>
      </w:r>
      <w:r w:rsidRPr="00AB33A2">
        <w:rPr>
          <w:rFonts w:ascii="Arial" w:hAnsi="Arial" w:cs="Arial"/>
          <w:sz w:val="24"/>
          <w:szCs w:val="24"/>
          <w:lang w:val="en-US"/>
        </w:rPr>
        <w:t>Version 1.2</w:t>
      </w:r>
    </w:p>
    <w:p w:rsidR="00AB33A2" w:rsidRDefault="00AB33A2" w:rsidP="00AB33A2">
      <w:pPr>
        <w:pageBreakBefore/>
        <w:tabs>
          <w:tab w:val="left" w:pos="0"/>
        </w:tabs>
        <w:spacing w:after="0" w:line="240" w:lineRule="auto"/>
        <w:jc w:val="center"/>
        <w:rPr>
          <w:rFonts w:ascii="Arial" w:hAnsi="Arial" w:cs="Arial"/>
          <w:b/>
          <w:sz w:val="24"/>
          <w:szCs w:val="24"/>
        </w:rPr>
      </w:pPr>
      <w:r w:rsidRPr="006D6EDB">
        <w:rPr>
          <w:rFonts w:ascii="Arial" w:hAnsi="Arial" w:cs="Arial"/>
          <w:b/>
          <w:sz w:val="24"/>
          <w:szCs w:val="24"/>
        </w:rPr>
        <w:lastRenderedPageBreak/>
        <w:t xml:space="preserve">Приложение </w:t>
      </w:r>
      <w:r>
        <w:rPr>
          <w:rFonts w:ascii="Arial" w:hAnsi="Arial" w:cs="Arial"/>
          <w:b/>
          <w:sz w:val="24"/>
          <w:szCs w:val="24"/>
        </w:rPr>
        <w:t>ДА</w:t>
      </w:r>
    </w:p>
    <w:p w:rsidR="00AB33A2" w:rsidRPr="00646C07" w:rsidRDefault="00AB33A2" w:rsidP="00AB33A2">
      <w:pPr>
        <w:tabs>
          <w:tab w:val="left" w:pos="0"/>
        </w:tabs>
        <w:spacing w:after="0" w:line="240" w:lineRule="auto"/>
        <w:jc w:val="center"/>
        <w:rPr>
          <w:rFonts w:ascii="Arial" w:hAnsi="Arial" w:cs="Arial"/>
          <w:sz w:val="24"/>
          <w:szCs w:val="24"/>
        </w:rPr>
      </w:pPr>
      <w:r w:rsidRPr="00646C07">
        <w:rPr>
          <w:rFonts w:ascii="Arial" w:hAnsi="Arial" w:cs="Arial"/>
          <w:sz w:val="24"/>
          <w:szCs w:val="24"/>
        </w:rPr>
        <w:t>(справочное)</w:t>
      </w:r>
    </w:p>
    <w:p w:rsidR="00AB33A2" w:rsidRDefault="00AB33A2" w:rsidP="00AB33A2">
      <w:pPr>
        <w:pStyle w:val="1"/>
        <w:suppressAutoHyphens/>
        <w:spacing w:before="0" w:after="0"/>
        <w:rPr>
          <w:rFonts w:ascii="Arial" w:hAnsi="Arial"/>
          <w:bCs w:val="0"/>
          <w:szCs w:val="24"/>
        </w:rPr>
      </w:pPr>
      <w:r w:rsidRPr="00646C07">
        <w:rPr>
          <w:rFonts w:ascii="Arial" w:hAnsi="Arial"/>
          <w:bCs w:val="0"/>
          <w:szCs w:val="24"/>
        </w:rPr>
        <w:t xml:space="preserve">Сведения о соответствии ссылочных межгосударственных и национальных стандартов </w:t>
      </w:r>
      <w:r>
        <w:rPr>
          <w:rFonts w:ascii="Arial" w:hAnsi="Arial"/>
          <w:bCs w:val="0"/>
          <w:szCs w:val="24"/>
        </w:rPr>
        <w:t xml:space="preserve">международным стандартам и </w:t>
      </w:r>
      <w:r w:rsidRPr="00646C07">
        <w:rPr>
          <w:rFonts w:ascii="Arial" w:hAnsi="Arial"/>
          <w:bCs w:val="0"/>
          <w:szCs w:val="24"/>
        </w:rPr>
        <w:t>стандартам</w:t>
      </w:r>
      <w:r w:rsidRPr="00646C07">
        <w:rPr>
          <w:rFonts w:ascii="Arial" w:hAnsi="Arial"/>
          <w:b w:val="0"/>
          <w:bCs w:val="0"/>
          <w:color w:val="000000"/>
          <w:kern w:val="0"/>
          <w:szCs w:val="24"/>
        </w:rPr>
        <w:t xml:space="preserve"> </w:t>
      </w:r>
      <w:r>
        <w:rPr>
          <w:rFonts w:ascii="Arial" w:hAnsi="Arial"/>
          <w:bCs w:val="0"/>
          <w:szCs w:val="24"/>
          <w:lang w:val="en-US"/>
        </w:rPr>
        <w:t>ASME</w:t>
      </w:r>
      <w:r w:rsidRPr="00646C07">
        <w:rPr>
          <w:rFonts w:ascii="Arial" w:hAnsi="Arial"/>
          <w:bCs w:val="0"/>
          <w:szCs w:val="24"/>
        </w:rPr>
        <w:t xml:space="preserve">, использованным в качестве ссылочных в примененном </w:t>
      </w:r>
      <w:r>
        <w:rPr>
          <w:rFonts w:ascii="Arial" w:hAnsi="Arial"/>
          <w:bCs w:val="0"/>
          <w:szCs w:val="24"/>
        </w:rPr>
        <w:t>международном стандарте</w:t>
      </w:r>
    </w:p>
    <w:p w:rsidR="00AB33A2" w:rsidRPr="006345F7" w:rsidRDefault="00AB33A2" w:rsidP="00AB33A2">
      <w:pPr>
        <w:rPr>
          <w:lang w:eastAsia="ar-SA"/>
        </w:rPr>
      </w:pPr>
    </w:p>
    <w:p w:rsidR="00AB33A2" w:rsidRPr="006345F7" w:rsidRDefault="00AB33A2" w:rsidP="00AB33A2">
      <w:pPr>
        <w:suppressAutoHyphens/>
        <w:spacing w:after="0" w:line="240" w:lineRule="auto"/>
        <w:rPr>
          <w:rFonts w:ascii="Arial" w:hAnsi="Arial" w:cs="Arial"/>
        </w:rPr>
      </w:pPr>
      <w:r w:rsidRPr="006345F7">
        <w:rPr>
          <w:rFonts w:ascii="Arial" w:hAnsi="Arial" w:cs="Arial"/>
          <w:spacing w:val="42"/>
        </w:rPr>
        <w:t>Таблица</w:t>
      </w:r>
      <w:r w:rsidRPr="006345F7">
        <w:rPr>
          <w:rFonts w:ascii="Arial" w:hAnsi="Arial" w:cs="Arial"/>
        </w:rPr>
        <w:t xml:space="preserve"> Д</w:t>
      </w:r>
      <w:r>
        <w:rPr>
          <w:rFonts w:ascii="Arial" w:hAnsi="Arial" w:cs="Arial"/>
        </w:rPr>
        <w:t>А</w:t>
      </w:r>
      <w:r w:rsidRPr="006345F7">
        <w:rPr>
          <w:rFonts w:ascii="Arial" w:hAnsi="Arial" w:cs="Arial"/>
        </w:rPr>
        <w:t>.1</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559"/>
        <w:gridCol w:w="4394"/>
      </w:tblGrid>
      <w:tr w:rsidR="00AB33A2" w:rsidRPr="00AD642B" w:rsidTr="00D84F76">
        <w:tc>
          <w:tcPr>
            <w:tcW w:w="3681" w:type="dxa"/>
            <w:tcBorders>
              <w:bottom w:val="double" w:sz="4" w:space="0" w:color="auto"/>
            </w:tcBorders>
            <w:shd w:val="clear" w:color="auto" w:fill="auto"/>
            <w:vAlign w:val="center"/>
          </w:tcPr>
          <w:p w:rsidR="00AB33A2" w:rsidRPr="00AD642B" w:rsidRDefault="00AB33A2" w:rsidP="00D84F76">
            <w:pPr>
              <w:suppressAutoHyphens/>
              <w:spacing w:after="0" w:line="240" w:lineRule="auto"/>
              <w:jc w:val="center"/>
              <w:rPr>
                <w:rFonts w:ascii="Arial" w:hAnsi="Arial" w:cs="Arial"/>
              </w:rPr>
            </w:pPr>
            <w:r w:rsidRPr="00AD642B">
              <w:rPr>
                <w:rFonts w:ascii="Arial" w:hAnsi="Arial" w:cs="Arial"/>
              </w:rPr>
              <w:t xml:space="preserve">Обозначение </w:t>
            </w:r>
            <w:r>
              <w:rPr>
                <w:rFonts w:ascii="Arial" w:hAnsi="Arial" w:cs="Arial"/>
              </w:rPr>
              <w:t>международного</w:t>
            </w:r>
            <w:r w:rsidRPr="00AD642B">
              <w:rPr>
                <w:rFonts w:ascii="Arial" w:hAnsi="Arial" w:cs="Arial"/>
              </w:rPr>
              <w:t xml:space="preserve"> стандарта</w:t>
            </w:r>
            <w:r>
              <w:rPr>
                <w:rFonts w:ascii="Arial" w:hAnsi="Arial" w:cs="Arial"/>
              </w:rPr>
              <w:t xml:space="preserve"> или стандарта АСТМ</w:t>
            </w:r>
          </w:p>
        </w:tc>
        <w:tc>
          <w:tcPr>
            <w:tcW w:w="1559" w:type="dxa"/>
            <w:tcBorders>
              <w:bottom w:val="double" w:sz="4" w:space="0" w:color="auto"/>
            </w:tcBorders>
            <w:vAlign w:val="center"/>
          </w:tcPr>
          <w:p w:rsidR="00AB33A2" w:rsidRPr="00AD642B" w:rsidRDefault="00AB33A2" w:rsidP="00D84F76">
            <w:pPr>
              <w:suppressAutoHyphens/>
              <w:spacing w:after="0" w:line="240" w:lineRule="auto"/>
              <w:jc w:val="center"/>
              <w:rPr>
                <w:rFonts w:ascii="Arial" w:hAnsi="Arial" w:cs="Arial"/>
              </w:rPr>
            </w:pPr>
            <w:r w:rsidRPr="00AD642B">
              <w:rPr>
                <w:rFonts w:ascii="Arial" w:hAnsi="Arial" w:cs="Arial"/>
              </w:rPr>
              <w:t>Степень соответствия</w:t>
            </w:r>
          </w:p>
        </w:tc>
        <w:tc>
          <w:tcPr>
            <w:tcW w:w="4394" w:type="dxa"/>
            <w:tcBorders>
              <w:bottom w:val="double" w:sz="4" w:space="0" w:color="auto"/>
            </w:tcBorders>
            <w:shd w:val="clear" w:color="auto" w:fill="auto"/>
            <w:vAlign w:val="center"/>
          </w:tcPr>
          <w:p w:rsidR="00AB33A2" w:rsidRPr="00AD642B" w:rsidRDefault="00AB33A2" w:rsidP="00D84F76">
            <w:pPr>
              <w:suppressAutoHyphens/>
              <w:spacing w:after="0" w:line="240" w:lineRule="auto"/>
              <w:jc w:val="center"/>
              <w:rPr>
                <w:rFonts w:ascii="Arial" w:hAnsi="Arial" w:cs="Arial"/>
              </w:rPr>
            </w:pPr>
            <w:r w:rsidRPr="00AD642B">
              <w:rPr>
                <w:rFonts w:ascii="Arial" w:hAnsi="Arial" w:cs="Arial"/>
              </w:rPr>
              <w:t>Обозначение и наименование</w:t>
            </w:r>
          </w:p>
          <w:p w:rsidR="00AB33A2" w:rsidRPr="00AD642B" w:rsidRDefault="00AB33A2" w:rsidP="00D84F76">
            <w:pPr>
              <w:suppressAutoHyphens/>
              <w:spacing w:after="0" w:line="240" w:lineRule="auto"/>
              <w:jc w:val="center"/>
              <w:rPr>
                <w:rFonts w:ascii="Arial" w:hAnsi="Arial" w:cs="Arial"/>
              </w:rPr>
            </w:pPr>
            <w:r>
              <w:rPr>
                <w:rFonts w:ascii="Arial" w:hAnsi="Arial" w:cs="Arial"/>
              </w:rPr>
              <w:t>Национального или межгосударственного</w:t>
            </w:r>
            <w:r w:rsidRPr="00AD642B">
              <w:rPr>
                <w:rFonts w:ascii="Arial" w:hAnsi="Arial" w:cs="Arial"/>
              </w:rPr>
              <w:t xml:space="preserve"> стандарта </w:t>
            </w:r>
          </w:p>
        </w:tc>
      </w:tr>
      <w:tr w:rsidR="00AB33A2" w:rsidRPr="00DD0424" w:rsidTr="00D84F76">
        <w:tc>
          <w:tcPr>
            <w:tcW w:w="3681" w:type="dxa"/>
            <w:shd w:val="clear" w:color="auto" w:fill="auto"/>
          </w:tcPr>
          <w:p w:rsidR="00AB33A2" w:rsidRPr="00AD642B" w:rsidRDefault="00AB33A2" w:rsidP="00D84F76">
            <w:pPr>
              <w:suppressAutoHyphens/>
              <w:spacing w:after="0" w:line="240" w:lineRule="auto"/>
              <w:rPr>
                <w:rFonts w:ascii="Arial" w:hAnsi="Arial" w:cs="Arial"/>
              </w:rPr>
            </w:pPr>
            <w:r w:rsidRPr="00554ED9">
              <w:rPr>
                <w:rFonts w:ascii="Arial" w:hAnsi="Arial" w:cs="Arial"/>
              </w:rPr>
              <w:t>ISO/ASTM 52900</w:t>
            </w:r>
            <w:r>
              <w:rPr>
                <w:rFonts w:ascii="Arial" w:hAnsi="Arial" w:cs="Arial"/>
              </w:rPr>
              <w:t xml:space="preserve"> </w:t>
            </w:r>
          </w:p>
        </w:tc>
        <w:tc>
          <w:tcPr>
            <w:tcW w:w="1559" w:type="dxa"/>
          </w:tcPr>
          <w:p w:rsidR="00AB33A2" w:rsidRPr="00554ED9" w:rsidRDefault="00AB33A2" w:rsidP="00D84F76">
            <w:pPr>
              <w:suppressAutoHyphens/>
              <w:spacing w:after="0" w:line="240" w:lineRule="auto"/>
              <w:jc w:val="center"/>
              <w:rPr>
                <w:rFonts w:ascii="Arial" w:hAnsi="Arial" w:cs="Arial"/>
                <w:lang w:val="en-US"/>
              </w:rPr>
            </w:pPr>
            <w:r>
              <w:rPr>
                <w:rFonts w:ascii="Arial" w:hAnsi="Arial" w:cs="Arial"/>
                <w:lang w:val="en-US"/>
              </w:rPr>
              <w:t>IDT</w:t>
            </w:r>
          </w:p>
        </w:tc>
        <w:tc>
          <w:tcPr>
            <w:tcW w:w="4394" w:type="dxa"/>
            <w:shd w:val="clear" w:color="auto" w:fill="auto"/>
          </w:tcPr>
          <w:p w:rsidR="00AB33A2" w:rsidRPr="00DD0424" w:rsidRDefault="00AB33A2" w:rsidP="00D84F76">
            <w:pPr>
              <w:pStyle w:val="200"/>
              <w:shd w:val="clear" w:color="auto" w:fill="auto"/>
              <w:spacing w:before="0" w:after="0" w:line="240" w:lineRule="auto"/>
              <w:ind w:left="177"/>
              <w:rPr>
                <w:sz w:val="22"/>
                <w:szCs w:val="22"/>
              </w:rPr>
            </w:pPr>
            <w:r w:rsidRPr="00D31A53">
              <w:rPr>
                <w:sz w:val="22"/>
                <w:szCs w:val="22"/>
              </w:rPr>
              <w:t>ГОСТ Р 57558-2017/ISO/ASTM 52900:2015 Аддитивные технологические процессы. Базовые принципы. Часть 1. Термины и определения»</w:t>
            </w:r>
          </w:p>
        </w:tc>
      </w:tr>
      <w:tr w:rsidR="00AB33A2" w:rsidRPr="006345F7" w:rsidTr="00D84F76">
        <w:tc>
          <w:tcPr>
            <w:tcW w:w="9634" w:type="dxa"/>
            <w:gridSpan w:val="3"/>
            <w:shd w:val="clear" w:color="auto" w:fill="auto"/>
          </w:tcPr>
          <w:p w:rsidR="00AB33A2" w:rsidRPr="00DD0424" w:rsidRDefault="00AB33A2" w:rsidP="00811CD4">
            <w:pPr>
              <w:suppressAutoHyphens/>
              <w:spacing w:after="0" w:line="240" w:lineRule="auto"/>
              <w:ind w:firstLine="720"/>
              <w:jc w:val="both"/>
              <w:rPr>
                <w:rFonts w:ascii="Arial" w:hAnsi="Arial" w:cs="Arial"/>
                <w:spacing w:val="42"/>
              </w:rPr>
            </w:pPr>
            <w:r w:rsidRPr="00AD642B">
              <w:rPr>
                <w:rFonts w:ascii="Arial" w:hAnsi="Arial" w:cs="Arial"/>
                <w:spacing w:val="42"/>
              </w:rPr>
              <w:t>Примечание</w:t>
            </w:r>
            <w:r w:rsidRPr="00AD642B">
              <w:rPr>
                <w:rFonts w:ascii="Arial" w:hAnsi="Arial" w:cs="Arial"/>
              </w:rPr>
              <w:t xml:space="preserve"> – В настоящей таблице использован</w:t>
            </w:r>
            <w:r>
              <w:rPr>
                <w:rFonts w:ascii="Arial" w:hAnsi="Arial" w:cs="Arial"/>
              </w:rPr>
              <w:t>ы следующие</w:t>
            </w:r>
            <w:r w:rsidRPr="00AD642B">
              <w:rPr>
                <w:rFonts w:ascii="Arial" w:hAnsi="Arial" w:cs="Arial"/>
              </w:rPr>
              <w:t xml:space="preserve"> условное обозначение степени соответствия стандарта: </w:t>
            </w:r>
            <w:r>
              <w:rPr>
                <w:rFonts w:ascii="Arial" w:hAnsi="Arial" w:cs="Arial"/>
                <w:lang w:val="en-US"/>
              </w:rPr>
              <w:t>IDT</w:t>
            </w:r>
            <w:r w:rsidRPr="00DD0424">
              <w:rPr>
                <w:rFonts w:ascii="Arial" w:hAnsi="Arial" w:cs="Arial"/>
              </w:rPr>
              <w:t xml:space="preserve"> </w:t>
            </w:r>
            <w:r>
              <w:rPr>
                <w:rFonts w:ascii="Arial" w:hAnsi="Arial" w:cs="Arial"/>
              </w:rPr>
              <w:t>–</w:t>
            </w:r>
            <w:r w:rsidRPr="00DD0424">
              <w:rPr>
                <w:rFonts w:ascii="Arial" w:hAnsi="Arial" w:cs="Arial"/>
              </w:rPr>
              <w:t xml:space="preserve"> </w:t>
            </w:r>
            <w:r>
              <w:rPr>
                <w:rFonts w:ascii="Arial" w:hAnsi="Arial" w:cs="Arial"/>
              </w:rPr>
              <w:t>идентичный стандарт</w:t>
            </w:r>
          </w:p>
        </w:tc>
      </w:tr>
    </w:tbl>
    <w:p w:rsidR="00AB33A2" w:rsidRPr="00646C07" w:rsidRDefault="00AB33A2" w:rsidP="00AB33A2">
      <w:pPr>
        <w:pStyle w:val="1"/>
        <w:tabs>
          <w:tab w:val="center" w:pos="4535"/>
          <w:tab w:val="left" w:pos="5115"/>
        </w:tabs>
        <w:suppressAutoHyphens/>
        <w:spacing w:before="0" w:after="0"/>
        <w:rPr>
          <w:rFonts w:ascii="Arial" w:hAnsi="Arial"/>
          <w:szCs w:val="24"/>
        </w:rPr>
      </w:pPr>
    </w:p>
    <w:p w:rsidR="00A924BB" w:rsidRPr="00646C07" w:rsidRDefault="00A924BB" w:rsidP="00CF645F">
      <w:pPr>
        <w:pStyle w:val="1"/>
        <w:pageBreakBefore/>
        <w:tabs>
          <w:tab w:val="center" w:pos="4535"/>
          <w:tab w:val="left" w:pos="5115"/>
        </w:tabs>
        <w:suppressAutoHyphens/>
        <w:spacing w:before="0" w:after="0"/>
        <w:rPr>
          <w:rFonts w:ascii="Arial" w:hAnsi="Arial"/>
          <w:szCs w:val="24"/>
        </w:rPr>
      </w:pPr>
    </w:p>
    <w:p w:rsidR="00397622" w:rsidRDefault="00397622" w:rsidP="00397622">
      <w:pPr>
        <w:pBdr>
          <w:top w:val="single" w:sz="4" w:space="1" w:color="auto"/>
        </w:pBdr>
        <w:tabs>
          <w:tab w:val="left" w:pos="709"/>
        </w:tabs>
        <w:spacing w:after="0" w:line="360" w:lineRule="auto"/>
        <w:jc w:val="both"/>
        <w:rPr>
          <w:rFonts w:ascii="Arial" w:hAnsi="Arial" w:cs="Arial"/>
          <w:sz w:val="24"/>
          <w:szCs w:val="24"/>
        </w:rPr>
      </w:pPr>
      <w:r w:rsidRPr="00EC2666">
        <w:rPr>
          <w:rFonts w:ascii="Arial" w:hAnsi="Arial" w:cs="Arial"/>
          <w:sz w:val="24"/>
          <w:szCs w:val="24"/>
        </w:rPr>
        <w:t>УДК:</w:t>
      </w:r>
      <w:r>
        <w:rPr>
          <w:rFonts w:ascii="Arial" w:hAnsi="Arial" w:cs="Arial"/>
          <w:sz w:val="24"/>
          <w:szCs w:val="24"/>
        </w:rPr>
        <w:t>67.05:006.354</w:t>
      </w:r>
      <w:r w:rsidRPr="00EC2666">
        <w:rPr>
          <w:rFonts w:ascii="Arial" w:hAnsi="Arial" w:cs="Arial"/>
          <w:sz w:val="24"/>
          <w:szCs w:val="24"/>
        </w:rPr>
        <w:tab/>
      </w:r>
      <w:r w:rsidRPr="00EC2666">
        <w:rPr>
          <w:rFonts w:ascii="Arial" w:hAnsi="Arial" w:cs="Arial"/>
          <w:sz w:val="24"/>
          <w:szCs w:val="24"/>
        </w:rPr>
        <w:tab/>
      </w:r>
      <w:r w:rsidRPr="00EC2666">
        <w:rPr>
          <w:rFonts w:ascii="Arial" w:hAnsi="Arial" w:cs="Arial"/>
          <w:sz w:val="24"/>
          <w:szCs w:val="24"/>
        </w:rPr>
        <w:tab/>
      </w:r>
      <w:r w:rsidRPr="00EC2666">
        <w:rPr>
          <w:rFonts w:ascii="Arial" w:hAnsi="Arial" w:cs="Arial"/>
          <w:sz w:val="24"/>
          <w:szCs w:val="24"/>
        </w:rPr>
        <w:tab/>
      </w:r>
      <w:r w:rsidRPr="00EC2666">
        <w:rPr>
          <w:rFonts w:ascii="Arial" w:hAnsi="Arial" w:cs="Arial"/>
          <w:sz w:val="24"/>
          <w:szCs w:val="24"/>
        </w:rPr>
        <w:tab/>
        <w:t>ОКС:</w:t>
      </w:r>
      <w:r>
        <w:rPr>
          <w:rFonts w:ascii="Arial" w:hAnsi="Arial" w:cs="Arial"/>
          <w:sz w:val="24"/>
          <w:szCs w:val="24"/>
        </w:rPr>
        <w:tab/>
      </w:r>
      <w:r w:rsidRPr="00F90046">
        <w:rPr>
          <w:rFonts w:ascii="Arial" w:hAnsi="Arial" w:cs="Arial"/>
          <w:sz w:val="24"/>
          <w:szCs w:val="24"/>
        </w:rPr>
        <w:t>25.040.99</w:t>
      </w:r>
      <w:r>
        <w:rPr>
          <w:rFonts w:ascii="Arial" w:hAnsi="Arial" w:cs="Arial"/>
          <w:sz w:val="24"/>
          <w:szCs w:val="24"/>
        </w:rPr>
        <w:tab/>
      </w:r>
      <w:r w:rsidRPr="00EC2666">
        <w:rPr>
          <w:rFonts w:ascii="Arial" w:hAnsi="Arial" w:cs="Arial"/>
          <w:sz w:val="24"/>
          <w:szCs w:val="24"/>
        </w:rPr>
        <w:t xml:space="preserve"> </w:t>
      </w:r>
    </w:p>
    <w:p w:rsidR="00397622" w:rsidRPr="00EC2666" w:rsidRDefault="00397622" w:rsidP="00397622">
      <w:pPr>
        <w:tabs>
          <w:tab w:val="left" w:pos="709"/>
        </w:tabs>
        <w:spacing w:after="0" w:line="36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CF645F">
        <w:rPr>
          <w:rFonts w:ascii="Arial" w:hAnsi="Arial" w:cs="Arial"/>
          <w:sz w:val="24"/>
          <w:szCs w:val="24"/>
        </w:rPr>
        <w:tab/>
      </w:r>
      <w:r w:rsidR="00E51461">
        <w:rPr>
          <w:rFonts w:ascii="Arial" w:hAnsi="Arial" w:cs="Arial"/>
          <w:sz w:val="24"/>
          <w:szCs w:val="24"/>
        </w:rPr>
        <w:t xml:space="preserve"> </w:t>
      </w:r>
    </w:p>
    <w:p w:rsidR="00397622" w:rsidRPr="00E51461" w:rsidRDefault="00397622" w:rsidP="00397622">
      <w:pPr>
        <w:tabs>
          <w:tab w:val="left" w:pos="709"/>
        </w:tabs>
        <w:spacing w:after="0" w:line="360" w:lineRule="auto"/>
        <w:jc w:val="both"/>
        <w:rPr>
          <w:rFonts w:ascii="Arial" w:hAnsi="Arial" w:cs="Arial"/>
          <w:sz w:val="24"/>
          <w:szCs w:val="24"/>
        </w:rPr>
      </w:pPr>
      <w:r w:rsidRPr="00EC2666">
        <w:rPr>
          <w:rFonts w:ascii="Arial" w:hAnsi="Arial" w:cs="Arial"/>
          <w:sz w:val="24"/>
          <w:szCs w:val="24"/>
        </w:rPr>
        <w:t xml:space="preserve">Ключевые слова: аддитивные технологии, </w:t>
      </w:r>
      <w:r w:rsidR="00E51461">
        <w:rPr>
          <w:rFonts w:ascii="Arial" w:hAnsi="Arial" w:cs="Arial"/>
          <w:sz w:val="24"/>
          <w:szCs w:val="24"/>
        </w:rPr>
        <w:t>форматы данных</w:t>
      </w:r>
      <w:r w:rsidR="00CF645F">
        <w:rPr>
          <w:rFonts w:ascii="Arial" w:hAnsi="Arial" w:cs="Arial"/>
          <w:sz w:val="24"/>
          <w:szCs w:val="24"/>
        </w:rPr>
        <w:t xml:space="preserve">, </w:t>
      </w:r>
      <w:r w:rsidR="00E51461">
        <w:rPr>
          <w:rFonts w:ascii="Arial" w:hAnsi="Arial" w:cs="Arial"/>
          <w:sz w:val="24"/>
          <w:szCs w:val="24"/>
        </w:rPr>
        <w:t>обработка данных</w:t>
      </w:r>
      <w:r>
        <w:rPr>
          <w:rFonts w:ascii="Arial" w:hAnsi="Arial" w:cs="Arial"/>
          <w:sz w:val="24"/>
          <w:szCs w:val="24"/>
        </w:rPr>
        <w:t xml:space="preserve">, </w:t>
      </w:r>
      <w:r w:rsidR="00E51461">
        <w:rPr>
          <w:rFonts w:ascii="Arial" w:hAnsi="Arial" w:cs="Arial"/>
          <w:sz w:val="24"/>
          <w:szCs w:val="24"/>
        </w:rPr>
        <w:t xml:space="preserve">формат файла </w:t>
      </w:r>
      <w:r w:rsidR="00E51461">
        <w:rPr>
          <w:rFonts w:ascii="Arial" w:hAnsi="Arial" w:cs="Arial"/>
          <w:sz w:val="24"/>
          <w:szCs w:val="24"/>
          <w:lang w:val="en-US"/>
        </w:rPr>
        <w:t>STL</w:t>
      </w:r>
      <w:r w:rsidR="00E51461">
        <w:rPr>
          <w:rFonts w:ascii="Arial" w:hAnsi="Arial" w:cs="Arial"/>
          <w:sz w:val="24"/>
          <w:szCs w:val="24"/>
        </w:rPr>
        <w:t xml:space="preserve">, формат файла </w:t>
      </w:r>
      <w:r w:rsidR="00E51461">
        <w:rPr>
          <w:rFonts w:ascii="Arial" w:hAnsi="Arial" w:cs="Arial"/>
          <w:sz w:val="24"/>
          <w:szCs w:val="24"/>
          <w:lang w:val="en-US"/>
        </w:rPr>
        <w:t>AMF</w:t>
      </w:r>
      <w:r w:rsidR="00E51461" w:rsidRPr="00E51461">
        <w:rPr>
          <w:rFonts w:ascii="Arial" w:hAnsi="Arial" w:cs="Arial"/>
          <w:sz w:val="24"/>
          <w:szCs w:val="24"/>
        </w:rPr>
        <w:t xml:space="preserve">, </w:t>
      </w:r>
      <w:r w:rsidR="00E51461">
        <w:rPr>
          <w:rFonts w:ascii="Arial" w:hAnsi="Arial" w:cs="Arial"/>
          <w:sz w:val="24"/>
          <w:szCs w:val="24"/>
        </w:rPr>
        <w:t>поток данных, общие требования</w:t>
      </w:r>
    </w:p>
    <w:p w:rsidR="00397622" w:rsidRPr="00EC2666" w:rsidRDefault="00397622" w:rsidP="00397622">
      <w:pPr>
        <w:pBdr>
          <w:bottom w:val="single" w:sz="6" w:space="1" w:color="auto"/>
        </w:pBdr>
        <w:tabs>
          <w:tab w:val="left" w:pos="709"/>
        </w:tabs>
        <w:spacing w:after="0" w:line="360" w:lineRule="auto"/>
        <w:ind w:firstLine="709"/>
        <w:jc w:val="both"/>
        <w:rPr>
          <w:rFonts w:ascii="Arial" w:hAnsi="Arial" w:cs="Arial"/>
          <w:sz w:val="24"/>
          <w:szCs w:val="24"/>
        </w:rPr>
      </w:pPr>
    </w:p>
    <w:p w:rsidR="00397622" w:rsidRPr="00EC2666" w:rsidRDefault="00397622" w:rsidP="00397622">
      <w:pPr>
        <w:tabs>
          <w:tab w:val="left" w:pos="709"/>
        </w:tabs>
        <w:spacing w:after="0" w:line="360" w:lineRule="auto"/>
        <w:ind w:firstLine="709"/>
        <w:jc w:val="both"/>
        <w:rPr>
          <w:rFonts w:ascii="Arial" w:hAnsi="Arial" w:cs="Arial"/>
          <w:sz w:val="24"/>
          <w:szCs w:val="24"/>
        </w:rPr>
      </w:pPr>
    </w:p>
    <w:tbl>
      <w:tblPr>
        <w:tblStyle w:val="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1950"/>
        <w:gridCol w:w="2375"/>
      </w:tblGrid>
      <w:tr w:rsidR="00397622" w:rsidRPr="00EC2666" w:rsidTr="00BE5F55">
        <w:tc>
          <w:tcPr>
            <w:tcW w:w="4962" w:type="dxa"/>
          </w:tcPr>
          <w:p w:rsidR="00397622" w:rsidRPr="00EC2666" w:rsidRDefault="00397622" w:rsidP="00BE5F55">
            <w:pPr>
              <w:rPr>
                <w:rFonts w:ascii="Arial" w:eastAsia="Calibri" w:hAnsi="Arial" w:cs="Arial"/>
                <w:sz w:val="24"/>
                <w:szCs w:val="24"/>
              </w:rPr>
            </w:pPr>
            <w:r w:rsidRPr="00EC2666">
              <w:rPr>
                <w:rFonts w:ascii="Arial" w:eastAsia="Calibri" w:hAnsi="Arial" w:cs="Arial"/>
                <w:sz w:val="24"/>
                <w:szCs w:val="24"/>
              </w:rPr>
              <w:t>Руководитель разработки:</w:t>
            </w:r>
          </w:p>
          <w:p w:rsidR="00397622" w:rsidRPr="00EC2666" w:rsidRDefault="00397622" w:rsidP="00BE5F55">
            <w:pPr>
              <w:rPr>
                <w:rFonts w:ascii="Arial" w:eastAsia="Calibri" w:hAnsi="Arial" w:cs="Arial"/>
                <w:sz w:val="24"/>
                <w:szCs w:val="24"/>
              </w:rPr>
            </w:pPr>
          </w:p>
          <w:p w:rsidR="00397622" w:rsidRPr="00EC2666" w:rsidRDefault="00397622" w:rsidP="00BE5F55">
            <w:pPr>
              <w:rPr>
                <w:rFonts w:ascii="Arial" w:eastAsia="Calibri" w:hAnsi="Arial" w:cs="Arial"/>
                <w:sz w:val="24"/>
                <w:szCs w:val="24"/>
              </w:rPr>
            </w:pPr>
            <w:r>
              <w:rPr>
                <w:rFonts w:ascii="Arial" w:eastAsia="Calibri" w:hAnsi="Arial" w:cs="Arial"/>
                <w:sz w:val="24"/>
                <w:szCs w:val="24"/>
              </w:rPr>
              <w:t>Начальник Управления по качеству и стандартизации ООО «РусАТ»</w:t>
            </w:r>
          </w:p>
        </w:tc>
        <w:tc>
          <w:tcPr>
            <w:tcW w:w="1950" w:type="dxa"/>
          </w:tcPr>
          <w:p w:rsidR="00397622" w:rsidRPr="00EC2666" w:rsidRDefault="00397622" w:rsidP="00BE5F55">
            <w:pPr>
              <w:jc w:val="both"/>
              <w:rPr>
                <w:rFonts w:ascii="Arial" w:eastAsia="Calibri" w:hAnsi="Arial" w:cs="Arial"/>
                <w:sz w:val="24"/>
                <w:szCs w:val="24"/>
              </w:rPr>
            </w:pPr>
          </w:p>
        </w:tc>
        <w:tc>
          <w:tcPr>
            <w:tcW w:w="2375" w:type="dxa"/>
          </w:tcPr>
          <w:p w:rsidR="00397622" w:rsidRPr="00EC2666" w:rsidRDefault="00397622" w:rsidP="00BE5F55">
            <w:pPr>
              <w:jc w:val="both"/>
              <w:rPr>
                <w:rFonts w:ascii="Arial" w:eastAsia="Calibri" w:hAnsi="Arial" w:cs="Arial"/>
                <w:sz w:val="24"/>
                <w:szCs w:val="24"/>
              </w:rPr>
            </w:pPr>
          </w:p>
          <w:p w:rsidR="00397622" w:rsidRDefault="00397622" w:rsidP="00BE5F55">
            <w:pPr>
              <w:jc w:val="both"/>
              <w:rPr>
                <w:rFonts w:ascii="Arial" w:eastAsia="Calibri" w:hAnsi="Arial" w:cs="Arial"/>
                <w:sz w:val="24"/>
                <w:szCs w:val="24"/>
              </w:rPr>
            </w:pPr>
          </w:p>
          <w:p w:rsidR="00397622" w:rsidRPr="00EC2666" w:rsidRDefault="00397622" w:rsidP="00BE5F55">
            <w:pPr>
              <w:jc w:val="both"/>
              <w:rPr>
                <w:rFonts w:ascii="Arial" w:eastAsia="Calibri" w:hAnsi="Arial" w:cs="Arial"/>
                <w:sz w:val="24"/>
                <w:szCs w:val="24"/>
              </w:rPr>
            </w:pPr>
          </w:p>
          <w:p w:rsidR="00397622" w:rsidRPr="00EC2666" w:rsidRDefault="00397622" w:rsidP="00BE5F55">
            <w:pPr>
              <w:jc w:val="both"/>
              <w:rPr>
                <w:rFonts w:ascii="Arial" w:eastAsia="Calibri" w:hAnsi="Arial" w:cs="Arial"/>
                <w:sz w:val="24"/>
                <w:szCs w:val="24"/>
              </w:rPr>
            </w:pPr>
            <w:r>
              <w:rPr>
                <w:rFonts w:ascii="Arial" w:eastAsia="Calibri" w:hAnsi="Arial" w:cs="Arial"/>
                <w:sz w:val="24"/>
                <w:szCs w:val="24"/>
              </w:rPr>
              <w:t>А</w:t>
            </w:r>
            <w:r w:rsidRPr="00EC2666">
              <w:rPr>
                <w:rFonts w:ascii="Arial" w:eastAsia="Calibri" w:hAnsi="Arial" w:cs="Arial"/>
                <w:sz w:val="24"/>
                <w:szCs w:val="24"/>
              </w:rPr>
              <w:t>.</w:t>
            </w:r>
            <w:r>
              <w:rPr>
                <w:rFonts w:ascii="Arial" w:eastAsia="Calibri" w:hAnsi="Arial" w:cs="Arial"/>
                <w:sz w:val="24"/>
                <w:szCs w:val="24"/>
              </w:rPr>
              <w:t>С</w:t>
            </w:r>
            <w:r w:rsidRPr="00EC2666">
              <w:rPr>
                <w:rFonts w:ascii="Arial" w:eastAsia="Calibri" w:hAnsi="Arial" w:cs="Arial"/>
                <w:sz w:val="24"/>
                <w:szCs w:val="24"/>
              </w:rPr>
              <w:t xml:space="preserve">. </w:t>
            </w:r>
            <w:r>
              <w:rPr>
                <w:rFonts w:ascii="Arial" w:eastAsia="Calibri" w:hAnsi="Arial" w:cs="Arial"/>
                <w:sz w:val="24"/>
                <w:szCs w:val="24"/>
              </w:rPr>
              <w:t>Крюков</w:t>
            </w:r>
          </w:p>
        </w:tc>
      </w:tr>
      <w:tr w:rsidR="00397622" w:rsidRPr="00EC2666" w:rsidTr="00BE5F55">
        <w:tc>
          <w:tcPr>
            <w:tcW w:w="4962" w:type="dxa"/>
          </w:tcPr>
          <w:p w:rsidR="00397622" w:rsidRPr="00EC2666" w:rsidRDefault="00397622" w:rsidP="00BE5F55">
            <w:pPr>
              <w:rPr>
                <w:rFonts w:ascii="Arial" w:eastAsia="Calibri" w:hAnsi="Arial" w:cs="Arial"/>
                <w:sz w:val="24"/>
                <w:szCs w:val="24"/>
              </w:rPr>
            </w:pPr>
          </w:p>
        </w:tc>
        <w:tc>
          <w:tcPr>
            <w:tcW w:w="1950" w:type="dxa"/>
          </w:tcPr>
          <w:p w:rsidR="00397622" w:rsidRPr="00EC2666" w:rsidRDefault="00397622" w:rsidP="00BE5F55">
            <w:pPr>
              <w:jc w:val="both"/>
              <w:rPr>
                <w:rFonts w:ascii="Arial" w:eastAsia="Calibri" w:hAnsi="Arial" w:cs="Arial"/>
                <w:sz w:val="24"/>
                <w:szCs w:val="24"/>
              </w:rPr>
            </w:pPr>
          </w:p>
        </w:tc>
        <w:tc>
          <w:tcPr>
            <w:tcW w:w="2375" w:type="dxa"/>
          </w:tcPr>
          <w:p w:rsidR="00397622" w:rsidRPr="00EC2666" w:rsidRDefault="00397622" w:rsidP="00BE5F55">
            <w:pPr>
              <w:jc w:val="both"/>
              <w:rPr>
                <w:rFonts w:ascii="Arial" w:eastAsia="Calibri" w:hAnsi="Arial" w:cs="Arial"/>
                <w:sz w:val="24"/>
                <w:szCs w:val="24"/>
              </w:rPr>
            </w:pPr>
          </w:p>
        </w:tc>
      </w:tr>
      <w:tr w:rsidR="00397622" w:rsidRPr="00EC2666" w:rsidTr="00BE5F55">
        <w:tc>
          <w:tcPr>
            <w:tcW w:w="4962" w:type="dxa"/>
          </w:tcPr>
          <w:p w:rsidR="00397622" w:rsidRPr="00EC2666" w:rsidRDefault="00397622" w:rsidP="00BE5F55">
            <w:pPr>
              <w:rPr>
                <w:rFonts w:ascii="Arial" w:eastAsia="Calibri" w:hAnsi="Arial" w:cs="Arial"/>
                <w:b/>
                <w:sz w:val="24"/>
                <w:szCs w:val="24"/>
              </w:rPr>
            </w:pPr>
            <w:r w:rsidRPr="00EC2666">
              <w:rPr>
                <w:rFonts w:ascii="Arial" w:eastAsia="Calibri" w:hAnsi="Arial" w:cs="Arial"/>
                <w:sz w:val="24"/>
                <w:szCs w:val="24"/>
              </w:rPr>
              <w:t>Исполнитель:</w:t>
            </w:r>
          </w:p>
        </w:tc>
        <w:tc>
          <w:tcPr>
            <w:tcW w:w="1950" w:type="dxa"/>
          </w:tcPr>
          <w:p w:rsidR="00397622" w:rsidRPr="00EC2666" w:rsidRDefault="00397622" w:rsidP="00BE5F55">
            <w:pPr>
              <w:jc w:val="both"/>
              <w:rPr>
                <w:rFonts w:ascii="Arial" w:eastAsia="Calibri" w:hAnsi="Arial" w:cs="Arial"/>
                <w:sz w:val="24"/>
                <w:szCs w:val="24"/>
              </w:rPr>
            </w:pPr>
          </w:p>
        </w:tc>
        <w:tc>
          <w:tcPr>
            <w:tcW w:w="2375" w:type="dxa"/>
          </w:tcPr>
          <w:p w:rsidR="00397622" w:rsidRPr="00EC2666" w:rsidRDefault="00397622" w:rsidP="00BE5F55">
            <w:pPr>
              <w:jc w:val="both"/>
              <w:rPr>
                <w:rFonts w:ascii="Arial" w:eastAsia="Calibri" w:hAnsi="Arial" w:cs="Arial"/>
                <w:sz w:val="24"/>
                <w:szCs w:val="24"/>
              </w:rPr>
            </w:pPr>
          </w:p>
        </w:tc>
      </w:tr>
      <w:tr w:rsidR="00397622" w:rsidRPr="00EC2666" w:rsidTr="00BE5F55">
        <w:tc>
          <w:tcPr>
            <w:tcW w:w="4962" w:type="dxa"/>
          </w:tcPr>
          <w:p w:rsidR="00397622" w:rsidRPr="00EC2666" w:rsidRDefault="00397622" w:rsidP="00BE5F55">
            <w:pPr>
              <w:rPr>
                <w:rFonts w:ascii="Arial" w:eastAsia="Calibri" w:hAnsi="Arial" w:cs="Arial"/>
                <w:sz w:val="24"/>
                <w:szCs w:val="24"/>
              </w:rPr>
            </w:pPr>
          </w:p>
        </w:tc>
        <w:tc>
          <w:tcPr>
            <w:tcW w:w="1950" w:type="dxa"/>
          </w:tcPr>
          <w:p w:rsidR="00397622" w:rsidRPr="00EC2666" w:rsidRDefault="00397622" w:rsidP="00BE5F55">
            <w:pPr>
              <w:jc w:val="both"/>
              <w:rPr>
                <w:rFonts w:ascii="Arial" w:eastAsia="Calibri" w:hAnsi="Arial" w:cs="Arial"/>
                <w:sz w:val="24"/>
                <w:szCs w:val="24"/>
              </w:rPr>
            </w:pPr>
          </w:p>
        </w:tc>
        <w:tc>
          <w:tcPr>
            <w:tcW w:w="2375" w:type="dxa"/>
          </w:tcPr>
          <w:p w:rsidR="00397622" w:rsidRPr="00EC2666" w:rsidRDefault="00397622" w:rsidP="00BE5F55">
            <w:pPr>
              <w:jc w:val="both"/>
              <w:rPr>
                <w:rFonts w:ascii="Arial" w:eastAsia="Calibri" w:hAnsi="Arial" w:cs="Arial"/>
                <w:sz w:val="24"/>
                <w:szCs w:val="24"/>
              </w:rPr>
            </w:pPr>
          </w:p>
        </w:tc>
      </w:tr>
      <w:tr w:rsidR="00397622" w:rsidRPr="00BB5117" w:rsidTr="00BE5F55">
        <w:tc>
          <w:tcPr>
            <w:tcW w:w="4962" w:type="dxa"/>
          </w:tcPr>
          <w:p w:rsidR="00397622" w:rsidRPr="00EC2666" w:rsidRDefault="00397622" w:rsidP="00BE5F55">
            <w:pPr>
              <w:rPr>
                <w:rFonts w:ascii="Arial" w:eastAsia="Calibri" w:hAnsi="Arial" w:cs="Arial"/>
                <w:sz w:val="24"/>
                <w:szCs w:val="24"/>
              </w:rPr>
            </w:pPr>
            <w:r>
              <w:rPr>
                <w:rFonts w:ascii="Arial" w:eastAsia="Calibri" w:hAnsi="Arial" w:cs="Arial"/>
                <w:sz w:val="24"/>
                <w:szCs w:val="24"/>
              </w:rPr>
              <w:t>Главный специалист по стандартизации Управления по качеству и стандартизации ООО «РусАТ»</w:t>
            </w:r>
          </w:p>
        </w:tc>
        <w:tc>
          <w:tcPr>
            <w:tcW w:w="1950" w:type="dxa"/>
          </w:tcPr>
          <w:p w:rsidR="00397622" w:rsidRPr="00EC2666" w:rsidRDefault="00397622" w:rsidP="00BE5F55">
            <w:pPr>
              <w:jc w:val="both"/>
              <w:rPr>
                <w:rFonts w:ascii="Arial" w:eastAsia="Calibri" w:hAnsi="Arial" w:cs="Arial"/>
                <w:sz w:val="24"/>
                <w:szCs w:val="24"/>
              </w:rPr>
            </w:pPr>
          </w:p>
        </w:tc>
        <w:tc>
          <w:tcPr>
            <w:tcW w:w="2375" w:type="dxa"/>
          </w:tcPr>
          <w:p w:rsidR="00397622" w:rsidRDefault="00397622" w:rsidP="00BE5F55">
            <w:pPr>
              <w:jc w:val="both"/>
              <w:rPr>
                <w:rFonts w:ascii="Arial" w:eastAsia="Calibri" w:hAnsi="Arial" w:cs="Arial"/>
                <w:sz w:val="24"/>
                <w:szCs w:val="24"/>
              </w:rPr>
            </w:pPr>
          </w:p>
          <w:p w:rsidR="00397622" w:rsidRPr="00BB5117" w:rsidRDefault="00397622" w:rsidP="00BE5F55">
            <w:pPr>
              <w:jc w:val="both"/>
              <w:rPr>
                <w:rFonts w:ascii="Arial" w:eastAsia="Calibri" w:hAnsi="Arial" w:cs="Arial"/>
                <w:sz w:val="24"/>
                <w:szCs w:val="24"/>
              </w:rPr>
            </w:pPr>
            <w:r>
              <w:rPr>
                <w:rFonts w:ascii="Arial" w:eastAsia="Calibri" w:hAnsi="Arial" w:cs="Arial"/>
                <w:sz w:val="24"/>
                <w:szCs w:val="24"/>
              </w:rPr>
              <w:t>И</w:t>
            </w:r>
            <w:r w:rsidRPr="00EC2666">
              <w:rPr>
                <w:rFonts w:ascii="Arial" w:eastAsia="Calibri" w:hAnsi="Arial" w:cs="Arial"/>
                <w:sz w:val="24"/>
                <w:szCs w:val="24"/>
              </w:rPr>
              <w:t>.</w:t>
            </w:r>
            <w:r>
              <w:rPr>
                <w:rFonts w:ascii="Arial" w:eastAsia="Calibri" w:hAnsi="Arial" w:cs="Arial"/>
                <w:sz w:val="24"/>
                <w:szCs w:val="24"/>
              </w:rPr>
              <w:t>А</w:t>
            </w:r>
            <w:r w:rsidRPr="00EC2666">
              <w:rPr>
                <w:rFonts w:ascii="Arial" w:eastAsia="Calibri" w:hAnsi="Arial" w:cs="Arial"/>
                <w:sz w:val="24"/>
                <w:szCs w:val="24"/>
              </w:rPr>
              <w:t xml:space="preserve">. </w:t>
            </w:r>
            <w:r>
              <w:rPr>
                <w:rFonts w:ascii="Arial" w:eastAsia="Calibri" w:hAnsi="Arial" w:cs="Arial"/>
                <w:sz w:val="24"/>
                <w:szCs w:val="24"/>
              </w:rPr>
              <w:t>Косоруков</w:t>
            </w:r>
          </w:p>
        </w:tc>
      </w:tr>
    </w:tbl>
    <w:p w:rsidR="00A924BB" w:rsidRPr="00A924BB" w:rsidRDefault="00A924BB" w:rsidP="000F4110">
      <w:pPr>
        <w:autoSpaceDE w:val="0"/>
        <w:autoSpaceDN w:val="0"/>
        <w:adjustRightInd w:val="0"/>
        <w:spacing w:after="0" w:line="360" w:lineRule="auto"/>
        <w:jc w:val="both"/>
        <w:rPr>
          <w:rFonts w:ascii="Arial" w:hAnsi="Arial" w:cs="Arial"/>
          <w:b/>
          <w:sz w:val="24"/>
          <w:szCs w:val="24"/>
        </w:rPr>
      </w:pPr>
    </w:p>
    <w:sectPr w:rsidR="00A924BB" w:rsidRPr="00A924BB" w:rsidSect="00737851">
      <w:headerReference w:type="first" r:id="rId14"/>
      <w:pgSz w:w="11906" w:h="16838"/>
      <w:pgMar w:top="1134" w:right="1418" w:bottom="141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B2A" w:rsidRDefault="009F5B2A" w:rsidP="00355B73">
      <w:pPr>
        <w:spacing w:after="0" w:line="240" w:lineRule="auto"/>
      </w:pPr>
      <w:r>
        <w:separator/>
      </w:r>
    </w:p>
  </w:endnote>
  <w:endnote w:type="continuationSeparator" w:id="0">
    <w:p w:rsidR="009F5B2A" w:rsidRDefault="009F5B2A" w:rsidP="00355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B2A" w:rsidRDefault="009F5B2A" w:rsidP="00355B73">
      <w:pPr>
        <w:spacing w:after="0" w:line="240" w:lineRule="auto"/>
      </w:pPr>
      <w:r>
        <w:separator/>
      </w:r>
    </w:p>
  </w:footnote>
  <w:footnote w:type="continuationSeparator" w:id="0">
    <w:p w:rsidR="009F5B2A" w:rsidRDefault="009F5B2A" w:rsidP="00355B73">
      <w:pPr>
        <w:spacing w:after="0" w:line="240" w:lineRule="auto"/>
      </w:pPr>
      <w:r>
        <w:continuationSeparator/>
      </w:r>
    </w:p>
  </w:footnote>
  <w:footnote w:id="1">
    <w:p w:rsidR="00F36ECE" w:rsidRDefault="00F36ECE" w:rsidP="00FE0EB9">
      <w:pPr>
        <w:pStyle w:val="aa"/>
        <w:jc w:val="both"/>
      </w:pPr>
      <w:r w:rsidRPr="00FE0EB9">
        <w:rPr>
          <w:rStyle w:val="ac"/>
          <w:rFonts w:ascii="Arial" w:hAnsi="Arial" w:cs="Arial"/>
        </w:rPr>
        <w:footnoteRef/>
      </w:r>
      <w:r w:rsidRPr="00FE0EB9">
        <w:rPr>
          <w:rFonts w:ascii="Arial" w:hAnsi="Arial" w:cs="Arial"/>
        </w:rPr>
        <w:t xml:space="preserve"> </w:t>
      </w:r>
      <w:r w:rsidRPr="00FE0EB9">
        <w:rPr>
          <w:rFonts w:ascii="Arial" w:hAnsi="Arial" w:cs="Arial"/>
          <w:szCs w:val="24"/>
        </w:rPr>
        <w:t xml:space="preserve">Все ориентации поверхностей должны быть согласованы, чтобы внутренняя часть модели САПР всегда была четко определена. Если это не </w:t>
      </w:r>
      <w:r>
        <w:rPr>
          <w:rFonts w:ascii="Arial" w:hAnsi="Arial" w:cs="Arial"/>
          <w:szCs w:val="24"/>
        </w:rPr>
        <w:t>соблюдено</w:t>
      </w:r>
      <w:r w:rsidRPr="00FE0EB9">
        <w:rPr>
          <w:rFonts w:ascii="Arial" w:hAnsi="Arial" w:cs="Arial"/>
          <w:szCs w:val="24"/>
        </w:rPr>
        <w:t>, треугольники в файле STL или AMF могут быть повернуты неправильно, образуя отверстие на поверхности детали. Ориентация определяется направлением направленного наружу вектора нормали к поверхности модели САПР в интересующем месте.</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ECE" w:rsidRPr="00355B73" w:rsidRDefault="00F36ECE">
    <w:pPr>
      <w:pStyle w:val="a7"/>
      <w:rPr>
        <w:rFonts w:ascii="Arial" w:hAnsi="Arial" w:cs="Arial"/>
        <w:sz w:val="24"/>
        <w:szCs w:val="24"/>
      </w:rPr>
    </w:pPr>
    <w:r w:rsidRPr="00355B73">
      <w:rPr>
        <w:rFonts w:ascii="Arial" w:hAnsi="Arial" w:cs="Arial"/>
        <w:sz w:val="24"/>
        <w:szCs w:val="24"/>
      </w:rPr>
      <w:t xml:space="preserve">ГОСТ Р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ECE" w:rsidRDefault="00F36ECE">
    <w:pPr>
      <w:pStyle w:val="a7"/>
      <w:rPr>
        <w:rFonts w:ascii="Arial" w:hAnsi="Arial" w:cs="Arial"/>
        <w:sz w:val="24"/>
        <w:szCs w:val="24"/>
      </w:rPr>
    </w:pPr>
    <w:r>
      <w:rPr>
        <w:rFonts w:ascii="Arial" w:hAnsi="Arial" w:cs="Arial"/>
        <w:sz w:val="24"/>
        <w:szCs w:val="24"/>
      </w:rPr>
      <w:t>ГОСТ Р</w:t>
    </w:r>
  </w:p>
  <w:p w:rsidR="00F36ECE" w:rsidRDefault="00F36ECE">
    <w:pPr>
      <w:pStyle w:val="a7"/>
      <w:rPr>
        <w:rFonts w:ascii="Arial" w:hAnsi="Arial" w:cs="Arial"/>
        <w:sz w:val="24"/>
        <w:szCs w:val="24"/>
      </w:rPr>
    </w:pPr>
    <w:r>
      <w:rPr>
        <w:rFonts w:ascii="Arial" w:hAnsi="Arial" w:cs="Arial"/>
        <w:sz w:val="24"/>
        <w:szCs w:val="24"/>
      </w:rPr>
      <w:t>(проект, первая редакция)</w:t>
    </w:r>
  </w:p>
  <w:p w:rsidR="00F36ECE" w:rsidRPr="00355B73" w:rsidRDefault="00F36ECE">
    <w:pPr>
      <w:pStyle w:val="a7"/>
      <w:rPr>
        <w:rFonts w:ascii="Arial" w:hAnsi="Arial" w:cs="Arial"/>
        <w:sz w:val="24"/>
        <w:szCs w:val="24"/>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ECE" w:rsidRDefault="00F36ECE">
    <w:pPr>
      <w:pStyle w:val="a7"/>
      <w:rPr>
        <w:rFonts w:ascii="Arial" w:hAnsi="Arial" w:cs="Arial"/>
        <w:sz w:val="24"/>
        <w:szCs w:val="24"/>
      </w:rPr>
    </w:pPr>
    <w:r w:rsidRPr="00355B73">
      <w:rPr>
        <w:rFonts w:ascii="Arial" w:hAnsi="Arial" w:cs="Arial"/>
        <w:sz w:val="24"/>
        <w:szCs w:val="24"/>
      </w:rPr>
      <w:t xml:space="preserve">ГОСТ Р </w:t>
    </w:r>
  </w:p>
  <w:p w:rsidR="00F36ECE" w:rsidRDefault="00F36ECE">
    <w:pPr>
      <w:pStyle w:val="a7"/>
      <w:rPr>
        <w:rFonts w:ascii="Arial" w:hAnsi="Arial" w:cs="Arial"/>
        <w:sz w:val="24"/>
        <w:szCs w:val="24"/>
      </w:rPr>
    </w:pPr>
    <w:r>
      <w:rPr>
        <w:rFonts w:ascii="Arial" w:hAnsi="Arial" w:cs="Arial"/>
        <w:sz w:val="24"/>
        <w:szCs w:val="24"/>
      </w:rPr>
      <w:t>(проект, первая редакция)</w:t>
    </w:r>
  </w:p>
  <w:p w:rsidR="00F36ECE" w:rsidRPr="00355B73" w:rsidRDefault="00F36ECE">
    <w:pPr>
      <w:pStyle w:val="a7"/>
      <w:rPr>
        <w:rFonts w:ascii="Arial" w:hAnsi="Arial" w:cs="Arial"/>
        <w:sz w:val="24"/>
        <w:szCs w:val="24"/>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6ECE" w:rsidRPr="00737851" w:rsidRDefault="00F36ECE" w:rsidP="00737851">
    <w:pPr>
      <w:pStyle w:val="a7"/>
      <w:ind w:left="6237"/>
      <w:rPr>
        <w:rFonts w:ascii="Arial" w:hAnsi="Arial" w:cs="Arial"/>
        <w:b/>
        <w:sz w:val="24"/>
        <w:szCs w:val="24"/>
      </w:rPr>
    </w:pPr>
    <w:r w:rsidRPr="00737851">
      <w:rPr>
        <w:rFonts w:ascii="Arial" w:hAnsi="Arial" w:cs="Arial"/>
        <w:b/>
        <w:sz w:val="24"/>
        <w:szCs w:val="24"/>
      </w:rPr>
      <w:t xml:space="preserve">ГОСТ Р </w:t>
    </w:r>
  </w:p>
  <w:p w:rsidR="00F36ECE" w:rsidRDefault="00F36ECE" w:rsidP="00737851">
    <w:pPr>
      <w:pStyle w:val="a7"/>
      <w:ind w:left="6237"/>
      <w:rPr>
        <w:rFonts w:ascii="Arial" w:hAnsi="Arial" w:cs="Arial"/>
        <w:sz w:val="24"/>
        <w:szCs w:val="24"/>
      </w:rPr>
    </w:pPr>
    <w:r>
      <w:rPr>
        <w:rFonts w:ascii="Arial" w:hAnsi="Arial" w:cs="Arial"/>
        <w:sz w:val="24"/>
        <w:szCs w:val="24"/>
      </w:rPr>
      <w:t>(проект, первая редакция)</w:t>
    </w:r>
  </w:p>
  <w:p w:rsidR="00F36ECE" w:rsidRDefault="00F36ECE">
    <w:pPr>
      <w:pStyle w:val="a7"/>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2B9715F"/>
    <w:multiLevelType w:val="hybridMultilevel"/>
    <w:tmpl w:val="1486973E"/>
    <w:lvl w:ilvl="0" w:tplc="B00A1F66">
      <w:start w:val="1"/>
      <w:numFmt w:val="decimal"/>
      <w:lvlText w:val="%1"/>
      <w:lvlJc w:val="left"/>
      <w:pPr>
        <w:ind w:left="9717" w:hanging="360"/>
      </w:pPr>
      <w:rPr>
        <w:rFonts w:cs="Times New Roman" w:hint="default"/>
        <w:color w:val="auto"/>
      </w:rPr>
    </w:lvl>
    <w:lvl w:ilvl="1" w:tplc="04190019" w:tentative="1">
      <w:start w:val="1"/>
      <w:numFmt w:val="lowerLetter"/>
      <w:lvlText w:val="%2."/>
      <w:lvlJc w:val="left"/>
      <w:pPr>
        <w:ind w:left="10437" w:hanging="360"/>
      </w:pPr>
      <w:rPr>
        <w:rFonts w:cs="Times New Roman"/>
      </w:rPr>
    </w:lvl>
    <w:lvl w:ilvl="2" w:tplc="0419001B" w:tentative="1">
      <w:start w:val="1"/>
      <w:numFmt w:val="lowerRoman"/>
      <w:lvlText w:val="%3."/>
      <w:lvlJc w:val="right"/>
      <w:pPr>
        <w:ind w:left="11157" w:hanging="180"/>
      </w:pPr>
      <w:rPr>
        <w:rFonts w:cs="Times New Roman"/>
      </w:rPr>
    </w:lvl>
    <w:lvl w:ilvl="3" w:tplc="0419000F" w:tentative="1">
      <w:start w:val="1"/>
      <w:numFmt w:val="decimal"/>
      <w:lvlText w:val="%4."/>
      <w:lvlJc w:val="left"/>
      <w:pPr>
        <w:ind w:left="11877" w:hanging="360"/>
      </w:pPr>
      <w:rPr>
        <w:rFonts w:cs="Times New Roman"/>
      </w:rPr>
    </w:lvl>
    <w:lvl w:ilvl="4" w:tplc="04190019" w:tentative="1">
      <w:start w:val="1"/>
      <w:numFmt w:val="lowerLetter"/>
      <w:lvlText w:val="%5."/>
      <w:lvlJc w:val="left"/>
      <w:pPr>
        <w:ind w:left="12597" w:hanging="360"/>
      </w:pPr>
      <w:rPr>
        <w:rFonts w:cs="Times New Roman"/>
      </w:rPr>
    </w:lvl>
    <w:lvl w:ilvl="5" w:tplc="0419001B" w:tentative="1">
      <w:start w:val="1"/>
      <w:numFmt w:val="lowerRoman"/>
      <w:lvlText w:val="%6."/>
      <w:lvlJc w:val="right"/>
      <w:pPr>
        <w:ind w:left="13317" w:hanging="180"/>
      </w:pPr>
      <w:rPr>
        <w:rFonts w:cs="Times New Roman"/>
      </w:rPr>
    </w:lvl>
    <w:lvl w:ilvl="6" w:tplc="0419000F" w:tentative="1">
      <w:start w:val="1"/>
      <w:numFmt w:val="decimal"/>
      <w:lvlText w:val="%7."/>
      <w:lvlJc w:val="left"/>
      <w:pPr>
        <w:ind w:left="14037" w:hanging="360"/>
      </w:pPr>
      <w:rPr>
        <w:rFonts w:cs="Times New Roman"/>
      </w:rPr>
    </w:lvl>
    <w:lvl w:ilvl="7" w:tplc="04190019" w:tentative="1">
      <w:start w:val="1"/>
      <w:numFmt w:val="lowerLetter"/>
      <w:lvlText w:val="%8."/>
      <w:lvlJc w:val="left"/>
      <w:pPr>
        <w:ind w:left="14757" w:hanging="360"/>
      </w:pPr>
      <w:rPr>
        <w:rFonts w:cs="Times New Roman"/>
      </w:rPr>
    </w:lvl>
    <w:lvl w:ilvl="8" w:tplc="0419001B" w:tentative="1">
      <w:start w:val="1"/>
      <w:numFmt w:val="lowerRoman"/>
      <w:lvlText w:val="%9."/>
      <w:lvlJc w:val="right"/>
      <w:pPr>
        <w:ind w:left="15477" w:hanging="180"/>
      </w:pPr>
      <w:rPr>
        <w:rFonts w:cs="Times New Roman"/>
      </w:rPr>
    </w:lvl>
  </w:abstractNum>
  <w:abstractNum w:abstractNumId="2" w15:restartNumberingAfterBreak="0">
    <w:nsid w:val="5E076CEE"/>
    <w:multiLevelType w:val="hybridMultilevel"/>
    <w:tmpl w:val="A24CDB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mirrorMargins/>
  <w:proofState w:spelling="clean" w:grammar="clean"/>
  <w:defaultTabStop w:val="708"/>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B73"/>
    <w:rsid w:val="00006FB9"/>
    <w:rsid w:val="00012BC5"/>
    <w:rsid w:val="00026C3F"/>
    <w:rsid w:val="000330A3"/>
    <w:rsid w:val="00063425"/>
    <w:rsid w:val="000C1D0C"/>
    <w:rsid w:val="000E0DE5"/>
    <w:rsid w:val="000F4110"/>
    <w:rsid w:val="00105E47"/>
    <w:rsid w:val="00110158"/>
    <w:rsid w:val="0012698A"/>
    <w:rsid w:val="00150E4C"/>
    <w:rsid w:val="00151737"/>
    <w:rsid w:val="001551D0"/>
    <w:rsid w:val="00174263"/>
    <w:rsid w:val="00202B40"/>
    <w:rsid w:val="002035AC"/>
    <w:rsid w:val="00226BC1"/>
    <w:rsid w:val="002350D9"/>
    <w:rsid w:val="00246809"/>
    <w:rsid w:val="00260AD5"/>
    <w:rsid w:val="00266EF3"/>
    <w:rsid w:val="00291F02"/>
    <w:rsid w:val="002C0F33"/>
    <w:rsid w:val="002F5405"/>
    <w:rsid w:val="00355B73"/>
    <w:rsid w:val="00397622"/>
    <w:rsid w:val="003B2E1A"/>
    <w:rsid w:val="003E722E"/>
    <w:rsid w:val="004256EA"/>
    <w:rsid w:val="00466005"/>
    <w:rsid w:val="00476F21"/>
    <w:rsid w:val="00487C15"/>
    <w:rsid w:val="004B596D"/>
    <w:rsid w:val="005276F6"/>
    <w:rsid w:val="005451F2"/>
    <w:rsid w:val="0057225C"/>
    <w:rsid w:val="00572E16"/>
    <w:rsid w:val="005C1FD8"/>
    <w:rsid w:val="00630D44"/>
    <w:rsid w:val="00646815"/>
    <w:rsid w:val="006767BC"/>
    <w:rsid w:val="006B1D9C"/>
    <w:rsid w:val="00713469"/>
    <w:rsid w:val="00713E79"/>
    <w:rsid w:val="00737851"/>
    <w:rsid w:val="00782509"/>
    <w:rsid w:val="00811CD4"/>
    <w:rsid w:val="0089372E"/>
    <w:rsid w:val="008A3D9D"/>
    <w:rsid w:val="009018AF"/>
    <w:rsid w:val="00902A7D"/>
    <w:rsid w:val="00936D92"/>
    <w:rsid w:val="009522EB"/>
    <w:rsid w:val="00957B96"/>
    <w:rsid w:val="009756F1"/>
    <w:rsid w:val="009A700C"/>
    <w:rsid w:val="009B2EE3"/>
    <w:rsid w:val="009E46DF"/>
    <w:rsid w:val="009E5EFA"/>
    <w:rsid w:val="009F5B2A"/>
    <w:rsid w:val="00A0264F"/>
    <w:rsid w:val="00A066D1"/>
    <w:rsid w:val="00A12380"/>
    <w:rsid w:val="00A15F1E"/>
    <w:rsid w:val="00A201A0"/>
    <w:rsid w:val="00A358FE"/>
    <w:rsid w:val="00A36862"/>
    <w:rsid w:val="00A71EB5"/>
    <w:rsid w:val="00A924BB"/>
    <w:rsid w:val="00AB33A2"/>
    <w:rsid w:val="00B11E92"/>
    <w:rsid w:val="00B63CD9"/>
    <w:rsid w:val="00B82B58"/>
    <w:rsid w:val="00BB1029"/>
    <w:rsid w:val="00BE5F55"/>
    <w:rsid w:val="00BF3348"/>
    <w:rsid w:val="00BF7C6E"/>
    <w:rsid w:val="00C05553"/>
    <w:rsid w:val="00C73EE7"/>
    <w:rsid w:val="00CA153A"/>
    <w:rsid w:val="00CB6167"/>
    <w:rsid w:val="00CE5C4A"/>
    <w:rsid w:val="00CF4E4A"/>
    <w:rsid w:val="00CF645F"/>
    <w:rsid w:val="00D21173"/>
    <w:rsid w:val="00D546D7"/>
    <w:rsid w:val="00D80610"/>
    <w:rsid w:val="00D93B17"/>
    <w:rsid w:val="00D93E55"/>
    <w:rsid w:val="00DD3663"/>
    <w:rsid w:val="00DE73E3"/>
    <w:rsid w:val="00DF268B"/>
    <w:rsid w:val="00E316AD"/>
    <w:rsid w:val="00E51461"/>
    <w:rsid w:val="00EA4452"/>
    <w:rsid w:val="00EC0A16"/>
    <w:rsid w:val="00F30A2D"/>
    <w:rsid w:val="00F36ECE"/>
    <w:rsid w:val="00F52CAF"/>
    <w:rsid w:val="00FA592C"/>
    <w:rsid w:val="00FD2324"/>
    <w:rsid w:val="00FE0E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84126"/>
  <w15:chartTrackingRefBased/>
  <w15:docId w15:val="{435391D9-99E0-4180-8008-F6C739BA1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5B73"/>
    <w:pPr>
      <w:spacing w:after="200" w:line="276" w:lineRule="auto"/>
    </w:pPr>
  </w:style>
  <w:style w:type="paragraph" w:styleId="1">
    <w:name w:val="heading 1"/>
    <w:basedOn w:val="a"/>
    <w:next w:val="a"/>
    <w:link w:val="10"/>
    <w:qFormat/>
    <w:rsid w:val="00A924BB"/>
    <w:pPr>
      <w:keepNext/>
      <w:widowControl w:val="0"/>
      <w:numPr>
        <w:numId w:val="3"/>
      </w:numPr>
      <w:autoSpaceDE w:val="0"/>
      <w:spacing w:before="120" w:after="120" w:line="240" w:lineRule="auto"/>
      <w:ind w:left="0" w:firstLine="0"/>
      <w:jc w:val="center"/>
      <w:outlineLvl w:val="0"/>
    </w:pPr>
    <w:rPr>
      <w:rFonts w:ascii="Times New Roman" w:eastAsia="Times New Roman" w:hAnsi="Times New Roman" w:cs="Arial"/>
      <w:b/>
      <w:bCs/>
      <w:kern w:val="1"/>
      <w:sz w:val="24"/>
      <w:szCs w:val="32"/>
      <w:lang w:eastAsia="ar-SA"/>
    </w:rPr>
  </w:style>
  <w:style w:type="paragraph" w:styleId="2">
    <w:name w:val="heading 2"/>
    <w:basedOn w:val="a"/>
    <w:next w:val="a"/>
    <w:link w:val="20"/>
    <w:qFormat/>
    <w:rsid w:val="00A924BB"/>
    <w:pPr>
      <w:keepNext/>
      <w:widowControl w:val="0"/>
      <w:numPr>
        <w:ilvl w:val="1"/>
        <w:numId w:val="3"/>
      </w:numPr>
      <w:autoSpaceDE w:val="0"/>
      <w:spacing w:before="120" w:after="120" w:line="240" w:lineRule="auto"/>
      <w:jc w:val="center"/>
      <w:outlineLvl w:val="1"/>
    </w:pPr>
    <w:rPr>
      <w:rFonts w:ascii="Times New Roman" w:eastAsia="Times New Roman" w:hAnsi="Times New Roman" w:cs="Arial"/>
      <w:b/>
      <w:bCs/>
      <w:iCs/>
      <w:kern w:val="1"/>
      <w:sz w:val="24"/>
      <w:szCs w:val="28"/>
      <w:lang w:eastAsia="ar-SA"/>
    </w:rPr>
  </w:style>
  <w:style w:type="paragraph" w:styleId="3">
    <w:name w:val="heading 3"/>
    <w:basedOn w:val="a"/>
    <w:next w:val="a"/>
    <w:link w:val="30"/>
    <w:qFormat/>
    <w:rsid w:val="00A924BB"/>
    <w:pPr>
      <w:keepNext/>
      <w:widowControl w:val="0"/>
      <w:numPr>
        <w:ilvl w:val="2"/>
        <w:numId w:val="3"/>
      </w:numPr>
      <w:autoSpaceDE w:val="0"/>
      <w:spacing w:before="120" w:after="120" w:line="240" w:lineRule="auto"/>
      <w:jc w:val="center"/>
      <w:outlineLvl w:val="2"/>
    </w:pPr>
    <w:rPr>
      <w:rFonts w:ascii="Times New Roman" w:eastAsia="Times New Roman" w:hAnsi="Times New Roman" w:cs="Arial"/>
      <w:b/>
      <w:bCs/>
      <w:kern w:val="1"/>
      <w:sz w:val="24"/>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5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355B73"/>
    <w:pPr>
      <w:tabs>
        <w:tab w:val="center" w:pos="4677"/>
        <w:tab w:val="right" w:pos="9355"/>
      </w:tabs>
      <w:spacing w:after="0" w:line="240" w:lineRule="auto"/>
    </w:pPr>
  </w:style>
  <w:style w:type="character" w:customStyle="1" w:styleId="a5">
    <w:name w:val="Нижний колонтитул Знак"/>
    <w:basedOn w:val="a0"/>
    <w:link w:val="a4"/>
    <w:uiPriority w:val="99"/>
    <w:rsid w:val="00355B73"/>
  </w:style>
  <w:style w:type="paragraph" w:styleId="a6">
    <w:name w:val="List Paragraph"/>
    <w:basedOn w:val="a"/>
    <w:uiPriority w:val="34"/>
    <w:qFormat/>
    <w:rsid w:val="00355B73"/>
    <w:pPr>
      <w:ind w:left="720"/>
      <w:contextualSpacing/>
    </w:pPr>
  </w:style>
  <w:style w:type="paragraph" w:customStyle="1" w:styleId="11">
    <w:name w:val="Абзац списка1"/>
    <w:basedOn w:val="a"/>
    <w:rsid w:val="00355B73"/>
    <w:pPr>
      <w:spacing w:after="0" w:line="240" w:lineRule="auto"/>
      <w:ind w:left="720"/>
      <w:contextualSpacing/>
    </w:pPr>
    <w:rPr>
      <w:rFonts w:ascii="Calibri" w:eastAsia="Times New Roman" w:hAnsi="Calibri" w:cs="Times New Roman"/>
    </w:rPr>
  </w:style>
  <w:style w:type="paragraph" w:styleId="a7">
    <w:name w:val="header"/>
    <w:basedOn w:val="a"/>
    <w:link w:val="a8"/>
    <w:uiPriority w:val="99"/>
    <w:unhideWhenUsed/>
    <w:rsid w:val="00355B7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355B73"/>
  </w:style>
  <w:style w:type="character" w:styleId="a9">
    <w:name w:val="Hyperlink"/>
    <w:basedOn w:val="a0"/>
    <w:uiPriority w:val="99"/>
    <w:unhideWhenUsed/>
    <w:rsid w:val="00355B73"/>
    <w:rPr>
      <w:color w:val="0563C1" w:themeColor="hyperlink"/>
      <w:u w:val="single"/>
    </w:rPr>
  </w:style>
  <w:style w:type="character" w:customStyle="1" w:styleId="21">
    <w:name w:val="Основной текст (2)_"/>
    <w:basedOn w:val="a0"/>
    <w:link w:val="23"/>
    <w:rsid w:val="00CA153A"/>
    <w:rPr>
      <w:rFonts w:ascii="Times New Roman" w:eastAsia="Times New Roman" w:hAnsi="Times New Roman" w:cs="Times New Roman"/>
      <w:shd w:val="clear" w:color="auto" w:fill="FFFFFF"/>
    </w:rPr>
  </w:style>
  <w:style w:type="character" w:customStyle="1" w:styleId="210pt">
    <w:name w:val="Основной текст (2) + 10 pt;Полужирный"/>
    <w:basedOn w:val="21"/>
    <w:rsid w:val="00CA153A"/>
    <w:rPr>
      <w:rFonts w:ascii="Times New Roman" w:eastAsia="Times New Roman" w:hAnsi="Times New Roman" w:cs="Times New Roman"/>
      <w:b/>
      <w:bCs/>
      <w:color w:val="000000"/>
      <w:spacing w:val="0"/>
      <w:w w:val="100"/>
      <w:position w:val="0"/>
      <w:sz w:val="20"/>
      <w:szCs w:val="20"/>
      <w:shd w:val="clear" w:color="auto" w:fill="FFFFFF"/>
      <w:lang w:val="en-US" w:eastAsia="en-US" w:bidi="en-US"/>
    </w:rPr>
  </w:style>
  <w:style w:type="character" w:customStyle="1" w:styleId="295pt">
    <w:name w:val="Основной текст (2) + 9;5 pt"/>
    <w:basedOn w:val="21"/>
    <w:rsid w:val="00CA153A"/>
    <w:rPr>
      <w:rFonts w:ascii="Times New Roman" w:eastAsia="Times New Roman" w:hAnsi="Times New Roman" w:cs="Times New Roman"/>
      <w:color w:val="000000"/>
      <w:spacing w:val="0"/>
      <w:w w:val="100"/>
      <w:position w:val="0"/>
      <w:sz w:val="19"/>
      <w:szCs w:val="19"/>
      <w:shd w:val="clear" w:color="auto" w:fill="FFFFFF"/>
      <w:lang w:val="en-US" w:eastAsia="en-US" w:bidi="en-US"/>
    </w:rPr>
  </w:style>
  <w:style w:type="paragraph" w:customStyle="1" w:styleId="23">
    <w:name w:val="Основной текст (2)_3"/>
    <w:basedOn w:val="a"/>
    <w:link w:val="21"/>
    <w:rsid w:val="00CA153A"/>
    <w:pPr>
      <w:widowControl w:val="0"/>
      <w:shd w:val="clear" w:color="auto" w:fill="FFFFFF"/>
      <w:spacing w:before="300" w:after="0" w:line="514" w:lineRule="exact"/>
      <w:ind w:hanging="540"/>
      <w:jc w:val="right"/>
    </w:pPr>
    <w:rPr>
      <w:rFonts w:ascii="Times New Roman" w:eastAsia="Times New Roman" w:hAnsi="Times New Roman" w:cs="Times New Roman"/>
    </w:rPr>
  </w:style>
  <w:style w:type="character" w:customStyle="1" w:styleId="10">
    <w:name w:val="Заголовок 1 Знак"/>
    <w:basedOn w:val="a0"/>
    <w:link w:val="1"/>
    <w:rsid w:val="00A924BB"/>
    <w:rPr>
      <w:rFonts w:ascii="Times New Roman" w:eastAsia="Times New Roman" w:hAnsi="Times New Roman" w:cs="Arial"/>
      <w:b/>
      <w:bCs/>
      <w:kern w:val="1"/>
      <w:sz w:val="24"/>
      <w:szCs w:val="32"/>
      <w:lang w:eastAsia="ar-SA"/>
    </w:rPr>
  </w:style>
  <w:style w:type="character" w:customStyle="1" w:styleId="20">
    <w:name w:val="Заголовок 2 Знак"/>
    <w:basedOn w:val="a0"/>
    <w:link w:val="2"/>
    <w:rsid w:val="00A924BB"/>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rsid w:val="00A924BB"/>
    <w:rPr>
      <w:rFonts w:ascii="Times New Roman" w:eastAsia="Times New Roman" w:hAnsi="Times New Roman" w:cs="Arial"/>
      <w:b/>
      <w:bCs/>
      <w:kern w:val="1"/>
      <w:sz w:val="24"/>
      <w:szCs w:val="26"/>
      <w:lang w:eastAsia="ar-SA"/>
    </w:rPr>
  </w:style>
  <w:style w:type="paragraph" w:customStyle="1" w:styleId="1OsnAbz">
    <w:name w:val="1_Osn_Abz"/>
    <w:rsid w:val="00A924BB"/>
    <w:pPr>
      <w:widowControl w:val="0"/>
      <w:spacing w:before="120" w:after="120" w:line="240" w:lineRule="auto"/>
      <w:jc w:val="both"/>
    </w:pPr>
    <w:rPr>
      <w:rFonts w:ascii="Arial" w:eastAsia="MS Mincho" w:hAnsi="Arial" w:cs="Arial"/>
      <w:color w:val="000000"/>
      <w:sz w:val="20"/>
      <w:szCs w:val="20"/>
      <w:lang w:eastAsia="ru-RU"/>
    </w:rPr>
  </w:style>
  <w:style w:type="paragraph" w:customStyle="1" w:styleId="200">
    <w:name w:val="Основной текст (2)_0"/>
    <w:basedOn w:val="a"/>
    <w:rsid w:val="00A924BB"/>
    <w:pPr>
      <w:widowControl w:val="0"/>
      <w:shd w:val="clear" w:color="auto" w:fill="FFFFFF"/>
      <w:spacing w:before="360" w:after="180" w:line="230" w:lineRule="exact"/>
      <w:jc w:val="both"/>
    </w:pPr>
    <w:rPr>
      <w:rFonts w:ascii="Arial" w:eastAsia="Arial" w:hAnsi="Arial" w:cs="Arial"/>
      <w:sz w:val="20"/>
      <w:szCs w:val="20"/>
      <w:lang w:eastAsia="ru-RU"/>
    </w:rPr>
  </w:style>
  <w:style w:type="table" w:customStyle="1" w:styleId="22">
    <w:name w:val="Сетка таблицы2"/>
    <w:basedOn w:val="a1"/>
    <w:next w:val="a3"/>
    <w:rsid w:val="003976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semiHidden/>
    <w:unhideWhenUsed/>
    <w:rsid w:val="00FE0EB9"/>
    <w:pPr>
      <w:spacing w:after="0" w:line="240" w:lineRule="auto"/>
    </w:pPr>
    <w:rPr>
      <w:sz w:val="20"/>
      <w:szCs w:val="20"/>
    </w:rPr>
  </w:style>
  <w:style w:type="character" w:customStyle="1" w:styleId="ab">
    <w:name w:val="Текст сноски Знак"/>
    <w:basedOn w:val="a0"/>
    <w:link w:val="aa"/>
    <w:uiPriority w:val="99"/>
    <w:semiHidden/>
    <w:rsid w:val="00FE0EB9"/>
    <w:rPr>
      <w:sz w:val="20"/>
      <w:szCs w:val="20"/>
    </w:rPr>
  </w:style>
  <w:style w:type="character" w:styleId="ac">
    <w:name w:val="footnote reference"/>
    <w:basedOn w:val="a0"/>
    <w:uiPriority w:val="99"/>
    <w:semiHidden/>
    <w:unhideWhenUsed/>
    <w:rsid w:val="00FE0E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641474">
      <w:bodyDiv w:val="1"/>
      <w:marLeft w:val="0"/>
      <w:marRight w:val="0"/>
      <w:marTop w:val="0"/>
      <w:marBottom w:val="0"/>
      <w:divBdr>
        <w:top w:val="none" w:sz="0" w:space="0" w:color="auto"/>
        <w:left w:val="none" w:sz="0" w:space="0" w:color="auto"/>
        <w:bottom w:val="none" w:sz="0" w:space="0" w:color="auto"/>
        <w:right w:val="none" w:sz="0" w:space="0" w:color="auto"/>
      </w:divBdr>
    </w:div>
    <w:div w:id="310599365">
      <w:bodyDiv w:val="1"/>
      <w:marLeft w:val="0"/>
      <w:marRight w:val="0"/>
      <w:marTop w:val="0"/>
      <w:marBottom w:val="0"/>
      <w:divBdr>
        <w:top w:val="none" w:sz="0" w:space="0" w:color="auto"/>
        <w:left w:val="none" w:sz="0" w:space="0" w:color="auto"/>
        <w:bottom w:val="none" w:sz="0" w:space="0" w:color="auto"/>
        <w:right w:val="none" w:sz="0" w:space="0" w:color="auto"/>
      </w:divBdr>
    </w:div>
    <w:div w:id="667367194">
      <w:bodyDiv w:val="1"/>
      <w:marLeft w:val="0"/>
      <w:marRight w:val="0"/>
      <w:marTop w:val="0"/>
      <w:marBottom w:val="0"/>
      <w:divBdr>
        <w:top w:val="none" w:sz="0" w:space="0" w:color="auto"/>
        <w:left w:val="none" w:sz="0" w:space="0" w:color="auto"/>
        <w:bottom w:val="none" w:sz="0" w:space="0" w:color="auto"/>
        <w:right w:val="none" w:sz="0" w:space="0" w:color="auto"/>
      </w:divBdr>
    </w:div>
    <w:div w:id="933511694">
      <w:bodyDiv w:val="1"/>
      <w:marLeft w:val="0"/>
      <w:marRight w:val="0"/>
      <w:marTop w:val="0"/>
      <w:marBottom w:val="0"/>
      <w:divBdr>
        <w:top w:val="none" w:sz="0" w:space="0" w:color="auto"/>
        <w:left w:val="none" w:sz="0" w:space="0" w:color="auto"/>
        <w:bottom w:val="none" w:sz="0" w:space="0" w:color="auto"/>
        <w:right w:val="none" w:sz="0" w:space="0" w:color="auto"/>
      </w:divBdr>
    </w:div>
    <w:div w:id="982732299">
      <w:bodyDiv w:val="1"/>
      <w:marLeft w:val="0"/>
      <w:marRight w:val="0"/>
      <w:marTop w:val="0"/>
      <w:marBottom w:val="0"/>
      <w:divBdr>
        <w:top w:val="none" w:sz="0" w:space="0" w:color="auto"/>
        <w:left w:val="none" w:sz="0" w:space="0" w:color="auto"/>
        <w:bottom w:val="none" w:sz="0" w:space="0" w:color="auto"/>
        <w:right w:val="none" w:sz="0" w:space="0" w:color="auto"/>
      </w:divBdr>
    </w:div>
    <w:div w:id="1052776401">
      <w:bodyDiv w:val="1"/>
      <w:marLeft w:val="0"/>
      <w:marRight w:val="0"/>
      <w:marTop w:val="0"/>
      <w:marBottom w:val="0"/>
      <w:divBdr>
        <w:top w:val="none" w:sz="0" w:space="0" w:color="auto"/>
        <w:left w:val="none" w:sz="0" w:space="0" w:color="auto"/>
        <w:bottom w:val="none" w:sz="0" w:space="0" w:color="auto"/>
        <w:right w:val="none" w:sz="0" w:space="0" w:color="auto"/>
      </w:divBdr>
    </w:div>
    <w:div w:id="1059942888">
      <w:bodyDiv w:val="1"/>
      <w:marLeft w:val="0"/>
      <w:marRight w:val="0"/>
      <w:marTop w:val="0"/>
      <w:marBottom w:val="0"/>
      <w:divBdr>
        <w:top w:val="none" w:sz="0" w:space="0" w:color="auto"/>
        <w:left w:val="none" w:sz="0" w:space="0" w:color="auto"/>
        <w:bottom w:val="none" w:sz="0" w:space="0" w:color="auto"/>
        <w:right w:val="none" w:sz="0" w:space="0" w:color="auto"/>
      </w:divBdr>
    </w:div>
    <w:div w:id="1223100819">
      <w:bodyDiv w:val="1"/>
      <w:marLeft w:val="0"/>
      <w:marRight w:val="0"/>
      <w:marTop w:val="0"/>
      <w:marBottom w:val="0"/>
      <w:divBdr>
        <w:top w:val="none" w:sz="0" w:space="0" w:color="auto"/>
        <w:left w:val="none" w:sz="0" w:space="0" w:color="auto"/>
        <w:bottom w:val="none" w:sz="0" w:space="0" w:color="auto"/>
        <w:right w:val="none" w:sz="0" w:space="0" w:color="auto"/>
      </w:divBdr>
    </w:div>
    <w:div w:id="1491405705">
      <w:bodyDiv w:val="1"/>
      <w:marLeft w:val="0"/>
      <w:marRight w:val="0"/>
      <w:marTop w:val="0"/>
      <w:marBottom w:val="0"/>
      <w:divBdr>
        <w:top w:val="none" w:sz="0" w:space="0" w:color="auto"/>
        <w:left w:val="none" w:sz="0" w:space="0" w:color="auto"/>
        <w:bottom w:val="none" w:sz="0" w:space="0" w:color="auto"/>
        <w:right w:val="none" w:sz="0" w:space="0" w:color="auto"/>
      </w:divBdr>
    </w:div>
    <w:div w:id="1697266946">
      <w:bodyDiv w:val="1"/>
      <w:marLeft w:val="0"/>
      <w:marRight w:val="0"/>
      <w:marTop w:val="0"/>
      <w:marBottom w:val="0"/>
      <w:divBdr>
        <w:top w:val="none" w:sz="0" w:space="0" w:color="auto"/>
        <w:left w:val="none" w:sz="0" w:space="0" w:color="auto"/>
        <w:bottom w:val="none" w:sz="0" w:space="0" w:color="auto"/>
        <w:right w:val="none" w:sz="0" w:space="0" w:color="auto"/>
      </w:divBdr>
    </w:div>
    <w:div w:id="176425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t.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5D23A-BA9B-4110-AA28-B5029D5AD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476</TotalTime>
  <Pages>21</Pages>
  <Words>3748</Words>
  <Characters>21369</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Андреевич</dc:creator>
  <cp:keywords/>
  <dc:description/>
  <cp:lastModifiedBy>Иван Андреевич</cp:lastModifiedBy>
  <cp:revision>5</cp:revision>
  <dcterms:created xsi:type="dcterms:W3CDTF">2021-06-16T22:21:00Z</dcterms:created>
  <dcterms:modified xsi:type="dcterms:W3CDTF">2021-06-17T06:33:00Z</dcterms:modified>
</cp:coreProperties>
</file>